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AD3B9F" w:rsidRDefault="006D7053">
      <w:pPr>
        <w:pStyle w:val="a3"/>
      </w:pPr>
      <w:r>
        <w:br/>
      </w:r>
      <w:r>
        <w:br/>
        <w:t>План</w:t>
      </w:r>
      <w:r>
        <w:br/>
        <w:t xml:space="preserve">Введение </w:t>
      </w:r>
      <w:r>
        <w:br/>
      </w:r>
      <w:r>
        <w:rPr>
          <w:b/>
          <w:bCs/>
        </w:rPr>
        <w:t xml:space="preserve">1 Территория и демография </w:t>
      </w:r>
      <w:r>
        <w:rPr>
          <w:b/>
          <w:bCs/>
        </w:rPr>
        <w:br/>
        <w:t>1.1 Территория</w:t>
      </w:r>
      <w:r>
        <w:rPr>
          <w:b/>
          <w:bCs/>
        </w:rPr>
        <w:br/>
        <w:t>1.2 Административно-территориальное деление</w:t>
      </w:r>
      <w:r>
        <w:rPr>
          <w:b/>
          <w:bCs/>
        </w:rPr>
        <w:br/>
        <w:t>1.3 Население</w:t>
      </w:r>
      <w:r>
        <w:rPr>
          <w:b/>
          <w:bCs/>
        </w:rPr>
        <w:br/>
      </w:r>
      <w:r>
        <w:br/>
      </w:r>
      <w:r>
        <w:rPr>
          <w:b/>
          <w:bCs/>
        </w:rPr>
        <w:t xml:space="preserve">2 Политическая история </w:t>
      </w:r>
      <w:r>
        <w:rPr>
          <w:b/>
          <w:bCs/>
        </w:rPr>
        <w:br/>
        <w:t xml:space="preserve">2.1 Создание государства </w:t>
      </w:r>
      <w:r>
        <w:rPr>
          <w:b/>
          <w:bCs/>
        </w:rPr>
        <w:br/>
        <w:t>2.1.1 Предыстория</w:t>
      </w:r>
      <w:r>
        <w:rPr>
          <w:b/>
          <w:bCs/>
        </w:rPr>
        <w:br/>
        <w:t>2.1.2 Объединение княжеств</w:t>
      </w:r>
      <w:r>
        <w:rPr>
          <w:b/>
          <w:bCs/>
        </w:rPr>
        <w:br/>
      </w:r>
      <w:r>
        <w:rPr>
          <w:b/>
          <w:bCs/>
        </w:rPr>
        <w:br/>
        <w:t xml:space="preserve">2.2 Правление Александру Кузы </w:t>
      </w:r>
      <w:r>
        <w:rPr>
          <w:b/>
          <w:bCs/>
        </w:rPr>
        <w:br/>
        <w:t>2.2.1 Политический кризис 1861—1864 годов</w:t>
      </w:r>
      <w:r>
        <w:rPr>
          <w:b/>
          <w:bCs/>
        </w:rPr>
        <w:br/>
        <w:t>2.2.2 Реформы</w:t>
      </w:r>
      <w:r>
        <w:rPr>
          <w:b/>
          <w:bCs/>
        </w:rPr>
        <w:br/>
        <w:t>2.2.3 «Чудовищная коалиция» и дворцовый переворот</w:t>
      </w:r>
      <w:r>
        <w:rPr>
          <w:b/>
          <w:bCs/>
        </w:rPr>
        <w:br/>
      </w:r>
      <w:r>
        <w:rPr>
          <w:b/>
          <w:bCs/>
        </w:rPr>
        <w:br/>
        <w:t xml:space="preserve">2.3 Правление Кароля I </w:t>
      </w:r>
      <w:r>
        <w:rPr>
          <w:b/>
          <w:bCs/>
        </w:rPr>
        <w:br/>
        <w:t>2.3.1 Княжество Румыния. Внешнеполитический кризис 1868 года</w:t>
      </w:r>
      <w:r>
        <w:rPr>
          <w:b/>
          <w:bCs/>
        </w:rPr>
        <w:br/>
        <w:t>2.3.2 Народные бунты</w:t>
      </w:r>
      <w:r>
        <w:rPr>
          <w:b/>
          <w:bCs/>
        </w:rPr>
        <w:br/>
        <w:t>2.3.3 Внешняя политика</w:t>
      </w:r>
      <w:r>
        <w:rPr>
          <w:b/>
          <w:bCs/>
        </w:rPr>
        <w:br/>
        <w:t>2.3.4 Война за независимость и королевство Румыния</w:t>
      </w:r>
      <w:r>
        <w:rPr>
          <w:b/>
          <w:bCs/>
        </w:rPr>
        <w:br/>
      </w:r>
      <w:r>
        <w:rPr>
          <w:b/>
          <w:bCs/>
        </w:rPr>
        <w:br/>
      </w:r>
      <w:r>
        <w:br/>
      </w:r>
      <w:r>
        <w:rPr>
          <w:b/>
          <w:bCs/>
        </w:rPr>
        <w:t xml:space="preserve">3 Социально-экономическая история </w:t>
      </w:r>
      <w:r>
        <w:rPr>
          <w:b/>
          <w:bCs/>
        </w:rPr>
        <w:br/>
        <w:t>3.1 Общество</w:t>
      </w:r>
      <w:r>
        <w:rPr>
          <w:b/>
          <w:bCs/>
        </w:rPr>
        <w:br/>
        <w:t>3.2 Управление</w:t>
      </w:r>
      <w:r>
        <w:rPr>
          <w:b/>
          <w:bCs/>
        </w:rPr>
        <w:br/>
        <w:t>3.3 Армия</w:t>
      </w:r>
      <w:r>
        <w:rPr>
          <w:b/>
          <w:bCs/>
        </w:rPr>
        <w:br/>
        <w:t>3.4 Экономика</w:t>
      </w:r>
      <w:r>
        <w:rPr>
          <w:b/>
          <w:bCs/>
        </w:rPr>
        <w:br/>
      </w:r>
      <w:r>
        <w:br/>
      </w:r>
      <w:r>
        <w:rPr>
          <w:b/>
          <w:bCs/>
        </w:rPr>
        <w:t>4 Культура</w:t>
      </w:r>
      <w:r>
        <w:br/>
      </w:r>
      <w:r>
        <w:rPr>
          <w:b/>
          <w:bCs/>
        </w:rPr>
        <w:t>5 Историография</w:t>
      </w:r>
      <w:r>
        <w:br/>
      </w:r>
      <w:r>
        <w:br/>
      </w:r>
      <w:r>
        <w:rPr>
          <w:b/>
          <w:bCs/>
        </w:rPr>
        <w:t>Список литературы</w:t>
      </w:r>
      <w:r>
        <w:br/>
      </w:r>
      <w:r>
        <w:rPr>
          <w:b/>
          <w:bCs/>
        </w:rPr>
        <w:br/>
        <w:t>8.1 На русском</w:t>
      </w:r>
      <w:r>
        <w:rPr>
          <w:b/>
          <w:bCs/>
        </w:rPr>
        <w:br/>
        <w:t>8.2 На румынском</w:t>
      </w:r>
      <w:r>
        <w:rPr>
          <w:b/>
          <w:bCs/>
        </w:rPr>
        <w:br/>
      </w:r>
      <w:r>
        <w:br/>
      </w:r>
      <w:r>
        <w:br/>
      </w:r>
      <w:r>
        <w:lastRenderedPageBreak/>
        <w:t xml:space="preserve">Объединённое княжество Валахии и Молдавии </w:t>
      </w:r>
    </w:p>
    <w:p w:rsidR="00AD3B9F" w:rsidRDefault="006D7053">
      <w:pPr>
        <w:pStyle w:val="21"/>
        <w:pageBreakBefore/>
        <w:numPr>
          <w:ilvl w:val="0"/>
          <w:numId w:val="0"/>
        </w:numPr>
      </w:pPr>
      <w:r>
        <w:t>Введение</w:t>
      </w:r>
    </w:p>
    <w:p w:rsidR="00AD3B9F" w:rsidRDefault="006D7053">
      <w:pPr>
        <w:pStyle w:val="a3"/>
      </w:pPr>
      <w:r>
        <w:t>Объединённое кня́жество Вала́хии и Молда́вии (рум. Principatele Unite ale Valahiei şi Moldovei) — государственное образование, возникшее в 1859 году после объединения Дунайских княжеств. Образовалось после коронации Александру Иоана Кузы в Молдавском княжестве и Валахии. Являлось вассальным государством Османской империи.</w:t>
      </w:r>
    </w:p>
    <w:p w:rsidR="00AD3B9F" w:rsidRDefault="006D7053">
      <w:pPr>
        <w:pStyle w:val="a3"/>
      </w:pPr>
      <w:r>
        <w:t>В ходе Русско-турецкой войны 1877—1878 годов государство провозгласило независимость и было признано в 1878 году. В 1881 году после провозглашения Кароля I королём на территории государства возникло королевство Румыния.</w:t>
      </w:r>
    </w:p>
    <w:p w:rsidR="00AD3B9F" w:rsidRDefault="006D7053">
      <w:pPr>
        <w:pStyle w:val="21"/>
        <w:pageBreakBefore/>
        <w:numPr>
          <w:ilvl w:val="0"/>
          <w:numId w:val="0"/>
        </w:numPr>
      </w:pPr>
      <w:r>
        <w:t xml:space="preserve">1. Территория и демография </w:t>
      </w:r>
    </w:p>
    <w:p w:rsidR="00AD3B9F" w:rsidRDefault="006D7053">
      <w:pPr>
        <w:pStyle w:val="31"/>
        <w:numPr>
          <w:ilvl w:val="0"/>
          <w:numId w:val="0"/>
        </w:numPr>
      </w:pPr>
      <w:r>
        <w:t>1.1. Территория</w:t>
      </w:r>
    </w:p>
    <w:p w:rsidR="00AD3B9F" w:rsidRDefault="006D7053">
      <w:pPr>
        <w:pStyle w:val="a3"/>
      </w:pPr>
      <w:r>
        <w:t>Узкий участок земли у Чёрного моря, принадлежавший Объединённому княжеству Валахии и Молдавии с 1859 по 1877 год</w:t>
      </w:r>
    </w:p>
    <w:p w:rsidR="00AD3B9F" w:rsidRDefault="006D7053">
      <w:pPr>
        <w:pStyle w:val="a3"/>
      </w:pPr>
      <w:r>
        <w:t>Объединённое княжество Валахии и Молдавии полностью находилось в Европе. Его восточная граница пролегала по реке Прут, а на юге проходила по линии Болград — Кагул — озеро Сасык — Чёрное море. Одновременно внутренняя административная граница с Османской империей проходила по реке Дунай на юге. Таким образом, княжество имело узкую полосу земли между Дунаем и границей с Россией, которая тянулась от городов Галац и Брэила до Чёрного моря. На юге административная граница с Османской империей проходила строго по реке Дунай. У Баната румынская граница поворачивала на северо-запад, где соприкасалась с Трансильванией. Далее она шла строго по вершинам Карпатских гор, сначала поворачивая на восток, а затем на север. В районе Буковины румынско-австрийская граница шла на восток до верховья реки Прут.</w:t>
      </w:r>
    </w:p>
    <w:p w:rsidR="00AD3B9F" w:rsidRDefault="006D7053">
      <w:pPr>
        <w:pStyle w:val="a3"/>
      </w:pPr>
      <w:r>
        <w:t>За время существования Объединённого княжества румынская граница один раз менялась. Это произошло после Русско-турецкой войны 1877—1878 годов, когда от Османской империи была получена Северная Добруджа (англ.), а Российской империи был передан Буджак. Теперь румынская граница с Российской империей на юго-востоке проходила по Килийскому гирлу дельты Дуная до Чёрного моря. С Болгарией новая граница пролегала от реки Дунай по прямой линии до моря. Объединённое княжество имело внешние границы с Австро-Венгрией на западе, северо-западе и севере, а также с Российской империей на востоке. На юго-востоке оно омывалось Чёрным морем. До 1877 года княжество имело общую внутреннюю границу с Османской империей, с 1877 года оно стало независимым княжеством, а на юге образовалась Болгария.</w:t>
      </w:r>
    </w:p>
    <w:p w:rsidR="00AD3B9F" w:rsidRDefault="006D7053">
      <w:pPr>
        <w:pStyle w:val="31"/>
        <w:numPr>
          <w:ilvl w:val="0"/>
          <w:numId w:val="0"/>
        </w:numPr>
      </w:pPr>
      <w:r>
        <w:t>1.2. Административно-территориальное деление</w:t>
      </w:r>
    </w:p>
    <w:p w:rsidR="00AD3B9F" w:rsidRDefault="006D7053">
      <w:pPr>
        <w:pStyle w:val="a3"/>
      </w:pPr>
      <w:r>
        <w:t>Объединённое княжество Валахии и Молдавии делилось на жудецы. Такое деление исторически сложилось ещё в XV веке. В XIX веке сложилась система административно-территориального деления Румынии, использующаяся и сейчас. Само княжество с 1859 по 1861 год делилось на две составные части: Молдову и Валахию, которые в свою очередь делились на жудецы. В 1861 году княжества окончательно объединились. В составе Объединённого княжества административным центром Молдовы были Яссы, а Валахии — Бухарест</w:t>
      </w:r>
      <w:r>
        <w:rPr>
          <w:position w:val="10"/>
        </w:rPr>
        <w:t>[1]</w:t>
      </w:r>
      <w:r>
        <w:t>.</w:t>
      </w:r>
    </w:p>
    <w:p w:rsidR="00AD3B9F" w:rsidRDefault="006D7053">
      <w:pPr>
        <w:pStyle w:val="a3"/>
      </w:pPr>
      <w:r>
        <w:t>Объединённое княжество Валахии и Молдавии (светло-жёлтый) и Трансильвания (оранжевый) с 1859 по 1877 год</w:t>
      </w:r>
    </w:p>
    <w:p w:rsidR="00AD3B9F" w:rsidRDefault="006D7053">
      <w:pPr>
        <w:pStyle w:val="a3"/>
      </w:pPr>
      <w:r>
        <w:t>В Валахии находились жудецы Арджеш (центр в Куртя-де-Арджеш), Брэила (центр — Брэила), Бузэу (центр — Бузэу), Вылча (центр — Вылча), Горж (центр — Горж), Джурджу (центр — Джурджу), Долж (центр — Крайова), Дымбовица (центр — Тырговиште), Илфов (центр — Бухарест), Кэлэраши (центр — Кэлэрашь), Мехединци (центр — Турну-Северин), Олт (центр — Слатина), Прахова (центр — Плоешть), Телеорман (центр — Александрия) и Яломица (центр — Слобозия). После 1877 года к Объединённому княжеству присоединилась Добруджа, где были образованы жудецы Констанца (центр — Констанца) и Тулча (центр — Тулча)</w:t>
      </w:r>
      <w:r>
        <w:rPr>
          <w:position w:val="10"/>
        </w:rPr>
        <w:t>[1]</w:t>
      </w:r>
      <w:r>
        <w:t>.</w:t>
      </w:r>
    </w:p>
    <w:p w:rsidR="00AD3B9F" w:rsidRDefault="006D7053">
      <w:pPr>
        <w:pStyle w:val="a3"/>
      </w:pPr>
      <w:r>
        <w:t>В Молдове находились жудецы Бакэу (центр — Бакэу), Васлуй (центр — Васлуй), Вранча (центр — Вранча), Галац (центр — Галац), Нямц (центр — Пятра-Нямц) и Яссы (центр — Яссы). До 1877 года в состав княжества входила также Южная Бессарабия (Буджак), где находились жудецы Измаил с центром в Измаиле, Болград (центр — Болград) и Кагул (центр — Кагул)</w:t>
      </w:r>
      <w:r>
        <w:rPr>
          <w:position w:val="10"/>
        </w:rPr>
        <w:t>[1]</w:t>
      </w:r>
      <w:r>
        <w:t>.</w:t>
      </w:r>
    </w:p>
    <w:p w:rsidR="00AD3B9F" w:rsidRDefault="006D7053">
      <w:pPr>
        <w:pStyle w:val="31"/>
        <w:numPr>
          <w:ilvl w:val="0"/>
          <w:numId w:val="0"/>
        </w:numPr>
      </w:pPr>
      <w:r>
        <w:t>1.3. Население</w:t>
      </w:r>
    </w:p>
    <w:p w:rsidR="00AD3B9F" w:rsidRDefault="006D7053">
      <w:pPr>
        <w:pStyle w:val="a3"/>
      </w:pPr>
      <w:r>
        <w:t>Общая численность населения Объединённого княжества в 1861 году составляла 3 900 000 человек, в 1870 — 4 300 000 человек, в 1880 — 4 500 000 человек</w:t>
      </w:r>
      <w:r>
        <w:rPr>
          <w:position w:val="10"/>
        </w:rPr>
        <w:t>[2]</w:t>
      </w:r>
      <w:r>
        <w:t>. Из них в Бухаресте проживало 121 734 человек, а в Яссах — 65 754 человека</w:t>
      </w:r>
      <w:r>
        <w:rPr>
          <w:position w:val="10"/>
        </w:rPr>
        <w:t>[3]</w:t>
      </w:r>
      <w:r>
        <w:t>. Таким образом, с момента объединения Дунайских княжеств до момента провозглашения королевства Румыния численность населения государства возросла на 600 000 человек.</w:t>
      </w:r>
    </w:p>
    <w:p w:rsidR="00AD3B9F" w:rsidRDefault="006D7053">
      <w:pPr>
        <w:pStyle w:val="a3"/>
      </w:pPr>
      <w:r>
        <w:t>Румынские крестьяне в конце XIX века</w:t>
      </w:r>
    </w:p>
    <w:p w:rsidR="00AD3B9F" w:rsidRDefault="006D7053">
      <w:pPr>
        <w:pStyle w:val="a3"/>
      </w:pPr>
      <w:r>
        <w:t>Основу населения составляли румыны. Также в Объединённом княжестве проживали такие национальности, как болгары (на северном берегу Дуная), венгры (на границе с Австро-Венгрией) и секеи, русские-липоване (в дельте Дуная), сербы (на западной границе страны), евреи и другие национальности. К 1866 году на территории Объединённого княжества 94,9 % населения принадлежали к Румынской православной церкви, 3 % исповедовали иудаизм, 1 % принадлежал Румынской католической церкви, 0,7 % являлись протестантами, 0,2 % принадлежали Армянской апостольской церкви, ещё 0,2 % — Армянской католической, и незначительное число населения (1300 человек) являлись мусульманами</w:t>
      </w:r>
      <w:r>
        <w:rPr>
          <w:position w:val="10"/>
        </w:rPr>
        <w:t>[4]</w:t>
      </w:r>
      <w:r>
        <w:t>. В Южной Бессарабии проживали липоване-старообрядцы, переселившиеся сюда в конце XVII века.</w:t>
      </w:r>
    </w:p>
    <w:p w:rsidR="00AD3B9F" w:rsidRDefault="006D7053">
      <w:pPr>
        <w:pStyle w:val="21"/>
        <w:pageBreakBefore/>
        <w:numPr>
          <w:ilvl w:val="0"/>
          <w:numId w:val="0"/>
        </w:numPr>
      </w:pPr>
      <w:r>
        <w:t xml:space="preserve">2. Политическая история </w:t>
      </w:r>
    </w:p>
    <w:p w:rsidR="00AD3B9F" w:rsidRDefault="004E72A9">
      <w:pPr>
        <w:pStyle w:val="31"/>
        <w:numPr>
          <w:ilvl w:val="0"/>
          <w:numId w:val="0"/>
        </w:numPr>
      </w:pPr>
      <w:r>
        <w:pict>
          <v:shapetype id="_x0000_t202" coordsize="21600,21600" o:spt="202" path="m,l,21600r21600,l21600,xe">
            <v:stroke joinstyle="miter"/>
            <v:path gradientshapeok="t" o:connecttype="rect"/>
          </v:shapetype>
          <v:shape id="_x0000_s1026" type="#_x0000_t202" style="position:absolute;left:0;text-align:left;margin-left:252pt;margin-top:-44.5pt;width:179.95pt;height:731.75pt;z-index:251657728;mso-wrap-distance-left:0;mso-wrap-distance-right:0;mso-position-horizontal:absolute;mso-position-horizontal-relative:text;mso-position-vertical:absolute;mso-position-vertical-relative:text" stroked="f">
            <v:fill color2="black"/>
            <v:textbox inset="0,0,0,0">
              <w:txbxContent>
                <w:tbl>
                  <w:tblPr>
                    <w:tblW w:w="0" w:type="auto"/>
                    <w:tblLayout w:type="fixed"/>
                    <w:tblCellMar>
                      <w:top w:w="30" w:type="dxa"/>
                      <w:left w:w="30" w:type="dxa"/>
                      <w:bottom w:w="30" w:type="dxa"/>
                      <w:right w:w="30" w:type="dxa"/>
                    </w:tblCellMar>
                    <w:tblLook w:val="0000" w:firstRow="0" w:lastRow="0" w:firstColumn="0" w:lastColumn="0" w:noHBand="0" w:noVBand="0"/>
                  </w:tblPr>
                  <w:tblGrid>
                    <w:gridCol w:w="30"/>
                    <w:gridCol w:w="1102"/>
                    <w:gridCol w:w="189"/>
                    <w:gridCol w:w="834"/>
                    <w:gridCol w:w="1287"/>
                  </w:tblGrid>
                  <w:tr w:rsidR="00AD3B9F">
                    <w:trPr>
                      <w:gridAfter w:val="3"/>
                      <w:wAfter w:w="2310" w:type="dxa"/>
                    </w:trPr>
                    <w:tc>
                      <w:tcPr>
                        <w:tcW w:w="1132" w:type="dxa"/>
                        <w:gridSpan w:val="2"/>
                        <w:shd w:val="clear" w:color="auto" w:fill="F7D900"/>
                        <w:vAlign w:val="center"/>
                      </w:tcPr>
                      <w:p w:rsidR="00AD3B9F" w:rsidRDefault="006D7053">
                        <w:pPr>
                          <w:pStyle w:val="TableHeading"/>
                        </w:pPr>
                        <w:r>
                          <w:t>История Молдавии</w:t>
                        </w:r>
                      </w:p>
                    </w:tc>
                  </w:tr>
                  <w:tr w:rsidR="00AD3B9F">
                    <w:trPr>
                      <w:gridAfter w:val="3"/>
                      <w:wAfter w:w="2310" w:type="dxa"/>
                    </w:trPr>
                    <w:tc>
                      <w:tcPr>
                        <w:tcW w:w="30" w:type="dxa"/>
                        <w:tcMar>
                          <w:right w:w="0" w:type="dxa"/>
                        </w:tcMar>
                        <w:vAlign w:val="center"/>
                      </w:tcPr>
                      <w:p w:rsidR="00AD3B9F" w:rsidRDefault="00AD3B9F">
                        <w:pPr>
                          <w:pStyle w:val="TableContents"/>
                          <w:rPr>
                            <w:sz w:val="4"/>
                            <w:szCs w:val="4"/>
                          </w:rPr>
                        </w:pPr>
                      </w:p>
                    </w:tc>
                    <w:tc>
                      <w:tcPr>
                        <w:tcW w:w="1102" w:type="dxa"/>
                        <w:tcMar>
                          <w:right w:w="0" w:type="dxa"/>
                        </w:tcMar>
                        <w:vAlign w:val="center"/>
                      </w:tcPr>
                      <w:p w:rsidR="00AD3B9F" w:rsidRDefault="006D7053">
                        <w:pPr>
                          <w:pStyle w:val="TableContents"/>
                          <w:jc w:val="left"/>
                        </w:pPr>
                        <w:r>
                          <w:t>Молдавское княжество</w:t>
                        </w:r>
                      </w:p>
                    </w:tc>
                  </w:tr>
                  <w:tr w:rsidR="00AD3B9F">
                    <w:trPr>
                      <w:gridAfter w:val="3"/>
                      <w:wAfter w:w="2310" w:type="dxa"/>
                    </w:trPr>
                    <w:tc>
                      <w:tcPr>
                        <w:tcW w:w="30" w:type="dxa"/>
                        <w:tcMar>
                          <w:right w:w="0" w:type="dxa"/>
                        </w:tcMar>
                        <w:vAlign w:val="center"/>
                      </w:tcPr>
                      <w:p w:rsidR="00AD3B9F" w:rsidRDefault="00AD3B9F">
                        <w:pPr>
                          <w:pStyle w:val="TableContents"/>
                          <w:rPr>
                            <w:sz w:val="4"/>
                            <w:szCs w:val="4"/>
                          </w:rPr>
                        </w:pPr>
                      </w:p>
                    </w:tc>
                    <w:tc>
                      <w:tcPr>
                        <w:tcW w:w="1102" w:type="dxa"/>
                        <w:tcMar>
                          <w:right w:w="0" w:type="dxa"/>
                        </w:tcMar>
                        <w:vAlign w:val="center"/>
                      </w:tcPr>
                      <w:p w:rsidR="00AD3B9F" w:rsidRDefault="006D7053">
                        <w:pPr>
                          <w:pStyle w:val="TableContents"/>
                          <w:jc w:val="left"/>
                        </w:pPr>
                        <w:r>
                          <w:t>Объединённое княжество Валахии и Молдавии</w:t>
                        </w:r>
                      </w:p>
                    </w:tc>
                  </w:tr>
                  <w:tr w:rsidR="00AD3B9F">
                    <w:trPr>
                      <w:gridAfter w:val="3"/>
                      <w:wAfter w:w="2310" w:type="dxa"/>
                    </w:trPr>
                    <w:tc>
                      <w:tcPr>
                        <w:tcW w:w="30" w:type="dxa"/>
                        <w:tcMar>
                          <w:right w:w="0" w:type="dxa"/>
                        </w:tcMar>
                        <w:vAlign w:val="center"/>
                      </w:tcPr>
                      <w:p w:rsidR="00AD3B9F" w:rsidRDefault="00AD3B9F">
                        <w:pPr>
                          <w:pStyle w:val="TableContents"/>
                          <w:rPr>
                            <w:sz w:val="4"/>
                            <w:szCs w:val="4"/>
                          </w:rPr>
                        </w:pPr>
                      </w:p>
                    </w:tc>
                    <w:tc>
                      <w:tcPr>
                        <w:tcW w:w="1102" w:type="dxa"/>
                        <w:tcMar>
                          <w:right w:w="0" w:type="dxa"/>
                        </w:tcMar>
                        <w:vAlign w:val="center"/>
                      </w:tcPr>
                      <w:p w:rsidR="00AD3B9F" w:rsidRDefault="006D7053">
                        <w:pPr>
                          <w:pStyle w:val="TableContents"/>
                          <w:jc w:val="left"/>
                        </w:pPr>
                        <w:r>
                          <w:t>Бессарабская губерния</w:t>
                        </w:r>
                      </w:p>
                    </w:tc>
                  </w:tr>
                  <w:tr w:rsidR="00AD3B9F">
                    <w:trPr>
                      <w:gridAfter w:val="3"/>
                      <w:wAfter w:w="2310" w:type="dxa"/>
                    </w:trPr>
                    <w:tc>
                      <w:tcPr>
                        <w:tcW w:w="30" w:type="dxa"/>
                        <w:tcMar>
                          <w:right w:w="0" w:type="dxa"/>
                        </w:tcMar>
                        <w:vAlign w:val="center"/>
                      </w:tcPr>
                      <w:p w:rsidR="00AD3B9F" w:rsidRDefault="00AD3B9F">
                        <w:pPr>
                          <w:pStyle w:val="TableContents"/>
                          <w:rPr>
                            <w:sz w:val="4"/>
                            <w:szCs w:val="4"/>
                          </w:rPr>
                        </w:pPr>
                      </w:p>
                    </w:tc>
                    <w:tc>
                      <w:tcPr>
                        <w:tcW w:w="1102" w:type="dxa"/>
                        <w:tcMar>
                          <w:right w:w="0" w:type="dxa"/>
                        </w:tcMar>
                        <w:vAlign w:val="center"/>
                      </w:tcPr>
                      <w:p w:rsidR="00AD3B9F" w:rsidRDefault="006D7053">
                        <w:pPr>
                          <w:pStyle w:val="TableContents"/>
                        </w:pPr>
                        <w:r>
                          <w:t>Молдавская Демократическая</w:t>
                        </w:r>
                        <w:r>
                          <w:br/>
                          <w:t>Республика</w:t>
                        </w:r>
                      </w:p>
                    </w:tc>
                  </w:tr>
                  <w:tr w:rsidR="00AD3B9F">
                    <w:trPr>
                      <w:gridAfter w:val="3"/>
                      <w:wAfter w:w="2310" w:type="dxa"/>
                    </w:trPr>
                    <w:tc>
                      <w:tcPr>
                        <w:tcW w:w="30" w:type="dxa"/>
                        <w:tcMar>
                          <w:right w:w="0" w:type="dxa"/>
                        </w:tcMar>
                        <w:vAlign w:val="center"/>
                      </w:tcPr>
                      <w:p w:rsidR="00AD3B9F" w:rsidRDefault="00AD3B9F">
                        <w:pPr>
                          <w:pStyle w:val="TableContents"/>
                          <w:rPr>
                            <w:sz w:val="4"/>
                            <w:szCs w:val="4"/>
                          </w:rPr>
                        </w:pPr>
                      </w:p>
                    </w:tc>
                    <w:tc>
                      <w:tcPr>
                        <w:tcW w:w="1102" w:type="dxa"/>
                        <w:tcMar>
                          <w:right w:w="0" w:type="dxa"/>
                        </w:tcMar>
                        <w:vAlign w:val="center"/>
                      </w:tcPr>
                      <w:p w:rsidR="00AD3B9F" w:rsidRDefault="006D7053">
                        <w:pPr>
                          <w:pStyle w:val="TableContents"/>
                        </w:pPr>
                        <w:r>
                          <w:t>Бессарабская ССР</w:t>
                        </w:r>
                      </w:p>
                    </w:tc>
                  </w:tr>
                  <w:tr w:rsidR="00AD3B9F">
                    <w:trPr>
                      <w:gridAfter w:val="3"/>
                      <w:wAfter w:w="2310" w:type="dxa"/>
                    </w:trPr>
                    <w:tc>
                      <w:tcPr>
                        <w:tcW w:w="30" w:type="dxa"/>
                        <w:tcMar>
                          <w:right w:w="0" w:type="dxa"/>
                        </w:tcMar>
                        <w:vAlign w:val="center"/>
                      </w:tcPr>
                      <w:p w:rsidR="00AD3B9F" w:rsidRDefault="00AD3B9F">
                        <w:pPr>
                          <w:pStyle w:val="TableContents"/>
                          <w:rPr>
                            <w:sz w:val="4"/>
                            <w:szCs w:val="4"/>
                          </w:rPr>
                        </w:pPr>
                      </w:p>
                    </w:tc>
                    <w:tc>
                      <w:tcPr>
                        <w:tcW w:w="1102" w:type="dxa"/>
                        <w:tcMar>
                          <w:right w:w="0" w:type="dxa"/>
                        </w:tcMar>
                        <w:vAlign w:val="center"/>
                      </w:tcPr>
                      <w:p w:rsidR="00AD3B9F" w:rsidRDefault="006D7053">
                        <w:pPr>
                          <w:pStyle w:val="TableContents"/>
                          <w:spacing w:after="0"/>
                          <w:jc w:val="left"/>
                        </w:pPr>
                        <w:r>
                          <w:t>Бессарабия в составе Румынии</w:t>
                        </w:r>
                      </w:p>
                      <w:p w:rsidR="00AD3B9F" w:rsidRDefault="006D7053">
                        <w:pPr>
                          <w:pStyle w:val="TableContents"/>
                        </w:pPr>
                        <w:r>
                          <w:t> МАССР</w:t>
                        </w:r>
                      </w:p>
                      <w:p w:rsidR="00AD3B9F" w:rsidRDefault="006D7053">
                        <w:pPr>
                          <w:pStyle w:val="TableContents"/>
                        </w:pPr>
                        <w:r>
                          <w:t> МССР</w:t>
                        </w:r>
                      </w:p>
                    </w:tc>
                  </w:tr>
                  <w:tr w:rsidR="00AD3B9F">
                    <w:tblPrEx>
                      <w:tblCellMar>
                        <w:top w:w="28" w:type="dxa"/>
                        <w:left w:w="28" w:type="dxa"/>
                        <w:bottom w:w="28" w:type="dxa"/>
                        <w:right w:w="28" w:type="dxa"/>
                      </w:tblCellMar>
                    </w:tblPrEx>
                    <w:tc>
                      <w:tcPr>
                        <w:tcW w:w="1321" w:type="dxa"/>
                        <w:gridSpan w:val="3"/>
                        <w:vAlign w:val="center"/>
                      </w:tcPr>
                      <w:p w:rsidR="00AD3B9F" w:rsidRDefault="006D7053">
                        <w:pPr>
                          <w:pStyle w:val="TableContents"/>
                          <w:jc w:val="left"/>
                        </w:pPr>
                        <w:r>
                          <w:t> Молдова</w:t>
                        </w:r>
                      </w:p>
                    </w:tc>
                    <w:tc>
                      <w:tcPr>
                        <w:tcW w:w="834" w:type="dxa"/>
                        <w:vAlign w:val="center"/>
                      </w:tcPr>
                      <w:p w:rsidR="00AD3B9F" w:rsidRDefault="006D7053">
                        <w:pPr>
                          <w:pStyle w:val="TableContents"/>
                          <w:jc w:val="left"/>
                        </w:pPr>
                        <w:r>
                          <w:t> ПМР</w:t>
                        </w:r>
                      </w:p>
                    </w:tc>
                    <w:tc>
                      <w:tcPr>
                        <w:tcW w:w="1287" w:type="dxa"/>
                        <w:vAlign w:val="center"/>
                      </w:tcPr>
                      <w:p w:rsidR="00AD3B9F" w:rsidRDefault="006D7053">
                        <w:pPr>
                          <w:pStyle w:val="TableContents"/>
                          <w:jc w:val="left"/>
                        </w:pPr>
                        <w:r>
                          <w:t> Гагаузия</w:t>
                        </w:r>
                      </w:p>
                    </w:tc>
                  </w:tr>
                  <w:tr w:rsidR="00AD3B9F">
                    <w:tblPrEx>
                      <w:tblCellMar>
                        <w:top w:w="28" w:type="dxa"/>
                        <w:left w:w="28" w:type="dxa"/>
                        <w:bottom w:w="28" w:type="dxa"/>
                        <w:right w:w="28" w:type="dxa"/>
                      </w:tblCellMar>
                    </w:tblPrEx>
                    <w:tc>
                      <w:tcPr>
                        <w:tcW w:w="1321" w:type="dxa"/>
                        <w:gridSpan w:val="3"/>
                        <w:vAlign w:val="center"/>
                      </w:tcPr>
                      <w:p w:rsidR="00AD3B9F" w:rsidRDefault="00AD3B9F">
                        <w:pPr>
                          <w:pStyle w:val="TableContents"/>
                        </w:pPr>
                      </w:p>
                    </w:tc>
                    <w:tc>
                      <w:tcPr>
                        <w:tcW w:w="834" w:type="dxa"/>
                        <w:vAlign w:val="center"/>
                      </w:tcPr>
                      <w:p w:rsidR="00AD3B9F" w:rsidRDefault="00AD3B9F">
                        <w:pPr>
                          <w:pStyle w:val="TableContents"/>
                        </w:pPr>
                      </w:p>
                    </w:tc>
                    <w:tc>
                      <w:tcPr>
                        <w:tcW w:w="1287" w:type="dxa"/>
                        <w:vAlign w:val="center"/>
                      </w:tcPr>
                      <w:p w:rsidR="00AD3B9F" w:rsidRDefault="00AD3B9F">
                        <w:pPr>
                          <w:pStyle w:val="TableContents"/>
                        </w:pPr>
                      </w:p>
                    </w:tc>
                  </w:tr>
                  <w:tr w:rsidR="00AD3B9F">
                    <w:trPr>
                      <w:gridAfter w:val="3"/>
                      <w:wAfter w:w="2310" w:type="dxa"/>
                    </w:trPr>
                    <w:tc>
                      <w:tcPr>
                        <w:tcW w:w="1132" w:type="dxa"/>
                        <w:gridSpan w:val="2"/>
                        <w:vAlign w:val="center"/>
                      </w:tcPr>
                      <w:p w:rsidR="00AD3B9F" w:rsidRDefault="00AD3B9F">
                        <w:pPr>
                          <w:pStyle w:val="TableContents"/>
                          <w:rPr>
                            <w:sz w:val="4"/>
                            <w:szCs w:val="4"/>
                          </w:rPr>
                        </w:pPr>
                      </w:p>
                    </w:tc>
                  </w:tr>
                </w:tbl>
                <w:p w:rsidR="00000000" w:rsidRDefault="004E72A9"/>
              </w:txbxContent>
            </v:textbox>
            <w10:wrap type="square" side="left"/>
          </v:shape>
        </w:pict>
      </w:r>
      <w:r w:rsidR="006D7053">
        <w:t xml:space="preserve">2.1. Создание государства </w:t>
      </w:r>
    </w:p>
    <w:p w:rsidR="00AD3B9F" w:rsidRDefault="006D7053">
      <w:pPr>
        <w:pStyle w:val="41"/>
        <w:numPr>
          <w:ilvl w:val="0"/>
          <w:numId w:val="0"/>
        </w:numPr>
      </w:pPr>
      <w:r>
        <w:t>Предыстория</w:t>
      </w:r>
    </w:p>
    <w:p w:rsidR="00AD3B9F" w:rsidRDefault="00AD3B9F">
      <w:pPr>
        <w:pStyle w:val="a3"/>
      </w:pPr>
    </w:p>
    <w:p w:rsidR="00AD3B9F" w:rsidRDefault="006D7053">
      <w:pPr>
        <w:pStyle w:val="a3"/>
      </w:pPr>
      <w:r>
        <w:t>С момента образования Молдавского княжества и Валахии эти два государства имели тесные культурные и экономические связи. Так, в Средние века княжества иногда называли единым названием, например, Молдавию называли «Малой Валахией»</w:t>
      </w:r>
      <w:r>
        <w:rPr>
          <w:position w:val="10"/>
        </w:rPr>
        <w:t>[5]</w:t>
      </w:r>
      <w:r>
        <w:t>. Позже княжества получили название «Дунайских», так как оба располагались на реке Дунай. В 1600 году вместе с Трансильванией были объединены валашским господарем Михаем Храбрым в единое государство, которое в том же году и распалось.</w:t>
      </w:r>
    </w:p>
    <w:p w:rsidR="00AD3B9F" w:rsidRDefault="006D7053">
      <w:pPr>
        <w:pStyle w:val="a3"/>
      </w:pPr>
      <w:r>
        <w:t>Молдавское княжество попало в зависимость от Османской империи позже Валахии. В составе Турции оба государства имели одинаковый статус вассалов империи. В ходе Русско-турецкой войны 1828—1829 годов Дунайские княжества добились автономии в составе Турции. После войны находились под российским протекторатом. Управление княжествами было возложено на Павла Дмитриевича Киселёва, при котором в государствах были проведены крупные реформы. В 30-х годах XIX века началось формирование румынской нации. Жители Дунайских княжеств, которые за годы правления Киселёва сильно сблизились друг с другом, стали идентифицировать себя названием «румыны», а не «влахи», «молдаване», «банатцы» и т. д. Тогда же началось формирование современного румынского языка и единой румынской культуры</w:t>
      </w:r>
      <w:r>
        <w:rPr>
          <w:position w:val="10"/>
        </w:rPr>
        <w:t>[3]</w:t>
      </w:r>
      <w:r>
        <w:t>.</w:t>
      </w:r>
    </w:p>
    <w:p w:rsidR="00AD3B9F" w:rsidRDefault="006D7053">
      <w:pPr>
        <w:pStyle w:val="a3"/>
      </w:pPr>
      <w:r>
        <w:t>Шествие валашских революционеров с румынским триколором</w:t>
      </w:r>
    </w:p>
    <w:p w:rsidR="00AD3B9F" w:rsidRDefault="006D7053">
      <w:pPr>
        <w:pStyle w:val="a3"/>
      </w:pPr>
      <w:r>
        <w:t>В 1834 году Киселёв был отстранён от управления княжествами. Вместо него в Валахию турецким султаном был назначен Александр II Гика, а господарем Молдавского княжества стал Михаил Стурдза. При этих двух господарях Дунайские княжества охватил всесторонний социальный, политический и экономический кризис. В обоих княжествах началась борьба за власть между господарями и боярской оппозицией, которые пытались взять всю полноту власти в свои руки. Интересы населения не учитывались, подчас ему наносился ущерб от политических споров. В такой ситуации в 40-х годах XIX века в странах начали формироваться тайные молодёжные общества, которые ставили перед собой цель изменить в странах власть. Иногда в программы организаций вносился пункт об объединении Дунайских княжеств в единое государство. В 1848 году, после начала февральской революции во Франции, начались народные волнения в Валахии и Молдавии</w:t>
      </w:r>
      <w:r>
        <w:rPr>
          <w:position w:val="10"/>
        </w:rPr>
        <w:t>[3]</w:t>
      </w:r>
      <w:r>
        <w:t>.</w:t>
      </w:r>
    </w:p>
    <w:p w:rsidR="00AD3B9F" w:rsidRDefault="006D7053">
      <w:pPr>
        <w:pStyle w:val="a3"/>
      </w:pPr>
      <w:r>
        <w:t>В марте молдавскими революционерами была предпринята попытка совершить революцию в Молдавском княжестве, но она провалилась. Выступления ограничились сооружением баррикад перед гостиницей «Петербург» в Яссах и переделом барских земель крестьянами. Власть по-прежнему оставалась в руках Стурдзы. Больший размах приобрели народные выступления в Валахии. Там революционерам удалось бескровно взять власть в свои руки, созвать органы государственного управления и начать проведение реформ. Дважды боярская оппозиция предпринимала попытки государственного переворота, которые провалились. Реформы, проводимые новой властью, тоже не удались. После полугодовой анархии в княжество были введены российские и турецкие войска, которые штурмом взяли Бухарест и подавили революцию. Стоит отметить, что валашские революционеры собирались объединить Дунайские княжества в единое государство, но на первый план выносилось проведение демократических реформ</w:t>
      </w:r>
      <w:r>
        <w:rPr>
          <w:position w:val="10"/>
        </w:rPr>
        <w:t>[3]</w:t>
      </w:r>
      <w:r>
        <w:t>.</w:t>
      </w:r>
    </w:p>
    <w:p w:rsidR="00AD3B9F" w:rsidRDefault="006D7053">
      <w:pPr>
        <w:pStyle w:val="a3"/>
      </w:pPr>
      <w:r>
        <w:t>С 1848 по 1859 год в княжествах установилась реакция. Несмотря на это, турецкие власти пошли на уступки, разрешив проведение важнейших реформ. Молдавская и валашская интеллигенция, принимавшая участие в революции, бежала за границу. Там они поставили перед собой новую цель: объединить княжества</w:t>
      </w:r>
      <w:r>
        <w:rPr>
          <w:position w:val="10"/>
        </w:rPr>
        <w:t>[3]</w:t>
      </w:r>
      <w:r>
        <w:t>.</w:t>
      </w:r>
    </w:p>
    <w:p w:rsidR="00AD3B9F" w:rsidRDefault="006D7053">
      <w:pPr>
        <w:pStyle w:val="41"/>
        <w:numPr>
          <w:ilvl w:val="0"/>
          <w:numId w:val="0"/>
        </w:numPr>
      </w:pPr>
      <w:r>
        <w:t>Объединение княжеств</w:t>
      </w:r>
    </w:p>
    <w:p w:rsidR="00AD3B9F" w:rsidRDefault="006D7053">
      <w:pPr>
        <w:pStyle w:val="a3"/>
      </w:pPr>
      <w:r>
        <w:t>Провозглашение объединения Молдавского княжества и Валахии</w:t>
      </w:r>
    </w:p>
    <w:p w:rsidR="00AD3B9F" w:rsidRDefault="006D7053">
      <w:pPr>
        <w:pStyle w:val="a3"/>
      </w:pPr>
      <w:r>
        <w:t>После поражения Российской империи в Крымской войне страны Западной Европы хотели полностью лишить её влияния в Дунайских княжествах. Великобритания и Франция желали подчинить себе своих важных торговых партнёров в Юго-Восточной Европе — Молдавское княжество и Валахию. Из этих княжеств в Великобританию вывозилось зерно, поэтому та зависела от Дунайских княжеств и хотела полностью контролировать ситуацию в них. Для этого Российскую империю лишили выхода к важной европейской судоходной реке — Дунаю, передав города Рени, Болград и Измаил Молдавскому княжеству</w:t>
      </w:r>
      <w:r>
        <w:rPr>
          <w:position w:val="10"/>
        </w:rPr>
        <w:t>[6]</w:t>
      </w:r>
      <w:r>
        <w:t>.</w:t>
      </w:r>
    </w:p>
    <w:p w:rsidR="00AD3B9F" w:rsidRDefault="006D7053">
      <w:pPr>
        <w:pStyle w:val="a3"/>
      </w:pPr>
      <w:r>
        <w:t>Кроме этого, разрабатывался проект объединения Дунайских княжеств под эгидой западных великих держав. Планировалось создать единое государство, отторгнув Валахию и Молдавию от Османской империи. Первые шаги к объединению княжеств были предприняты в 1858 году во Франции. Обоим княжествам было разрешено иметь общий верховный суд, армию, специальный комитет для введения новых законов, единые монетную, почтовую и таможенную системы. Однако господари и представительные собрания (парламенты) в каждом княжестве оставались разные. Позже для обоих княжеств планировалось найти единого господаря, лояльного к Великобритании и Франции</w:t>
      </w:r>
      <w:r>
        <w:rPr>
          <w:position w:val="10"/>
        </w:rPr>
        <w:t>[7]</w:t>
      </w:r>
      <w:r>
        <w:t>.</w:t>
      </w:r>
    </w:p>
    <w:p w:rsidR="00AD3B9F" w:rsidRDefault="006D7053">
      <w:pPr>
        <w:pStyle w:val="a3"/>
      </w:pPr>
      <w:r>
        <w:t>Однако прежде чем великие державы нашли нового монарха, в 1859 году сначала в Молдавском княжестве, а затем в Валахии прошли выборы господаря. Им был выбран один и тот же человек — Александру Иоан Куза, что противоречило французской и британской политике</w:t>
      </w:r>
      <w:r>
        <w:rPr>
          <w:position w:val="10"/>
        </w:rPr>
        <w:t>[6]</w:t>
      </w:r>
      <w:r>
        <w:t>. Выборы господаря в обоих княжествах сопровождались массовыми беспорядками и крестьянскими восстаниями. В Валахии во время заседания представительного собрания, на котором голосованием избирался монарх, жители Бухареста окружили здание парламента с требованиями избрать того же господаря, что и в Молдавии</w:t>
      </w:r>
      <w:r>
        <w:rPr>
          <w:position w:val="10"/>
        </w:rPr>
        <w:t>[7]</w:t>
      </w:r>
      <w:r>
        <w:t>.</w:t>
      </w:r>
    </w:p>
    <w:p w:rsidR="00AD3B9F" w:rsidRDefault="006D7053">
      <w:pPr>
        <w:pStyle w:val="a3"/>
      </w:pPr>
      <w:r>
        <w:t>Александру Иоан Куза, сначала господарь Молдавского княжества и княжества Валахия, а затем домнитор Объединённого княжества Валахии и Молдавии</w:t>
      </w:r>
    </w:p>
    <w:p w:rsidR="00AD3B9F" w:rsidRDefault="006D7053">
      <w:pPr>
        <w:pStyle w:val="a3"/>
      </w:pPr>
      <w:r>
        <w:t>Выборы господаря в Валахии и Молдавии вызвали резкий протест по всей Европе. Османская империя, Великобритания, Франция и Австро-Венгрия отказались признавать выборы легитимными. Турция начала приготовления к войне против Дунайских княжеств, на южный берег Дуная и в Добруджу стягивались войска. Турцию поддержала Австро-Венгрия, которая тоже начала выдвижение войск в Трансильванию. Франция и Российская империя выразили протест этим двум государствам, призвав прекратить маневры войск у границ Дунайских княжеств. В такой ситуации Османская империя и Австро-Венгрия вынуждены были прекратить подготовку к войне</w:t>
      </w:r>
      <w:r>
        <w:rPr>
          <w:position w:val="10"/>
        </w:rPr>
        <w:t>[7]</w:t>
      </w:r>
      <w:r>
        <w:t>. Одновременно к войне готовилось и новообразованное государство, которое готовилось провозгласить независимость от Османской империи. Войска Объединённого княжества стягивались к границе с Сербией. Сербские и черногорские дипломаты вели в Бухаресте консультации о возможности совместных военных действий против Турции</w:t>
      </w:r>
      <w:r>
        <w:rPr>
          <w:position w:val="10"/>
        </w:rPr>
        <w:t>[8]</w:t>
      </w:r>
      <w:r>
        <w:t>.</w:t>
      </w:r>
    </w:p>
    <w:p w:rsidR="00AD3B9F" w:rsidRDefault="006D7053">
      <w:pPr>
        <w:pStyle w:val="a3"/>
      </w:pPr>
      <w:r>
        <w:t>Напряжённая ситуация в княжествах сохранялась на протяжении двух лет. Новое государство — Объединённое княжество Валахии и Молдавии — в последующие годы было признано вассалом Османской империи рядом государств. В 1861 году Османская империя признала существование на её территории нового субъекта. С 1861 по 1877 год Объединённое княжество являлось вассалом Османской империи</w:t>
      </w:r>
      <w:r>
        <w:rPr>
          <w:position w:val="10"/>
        </w:rPr>
        <w:t>[7]</w:t>
      </w:r>
      <w:r>
        <w:t>.</w:t>
      </w:r>
    </w:p>
    <w:p w:rsidR="00AD3B9F" w:rsidRDefault="006D7053">
      <w:pPr>
        <w:pStyle w:val="a3"/>
        <w:rPr>
          <w:position w:val="10"/>
        </w:rPr>
      </w:pPr>
      <w:r>
        <w:t>В 1862 году Сербия начала приготовления к войне с Турцией. Она закупила у Российской империи большое количество оружия. Объединённое княжество во главе с Александру Кузой предоставило свою территорию для перевоза оружия в Сербию. Однако нелегальный перевоз оружия через вассальное государство Османской империи был замечен турецким правительством. Турецкий султан потребовал передать оружие Османской империи, вновь направив к Дунаю 3000 кавалеристов. Разразился международный дипломатический скандал. Несмотря на это, Куза не пошёл на уступки туркам. Оружие было доставлено в Сербию, а Объединённое княжество значительно укрепило свои позиции на международной арене.</w:t>
      </w:r>
      <w:r>
        <w:rPr>
          <w:position w:val="10"/>
        </w:rPr>
        <w:t>[8]</w:t>
      </w:r>
    </w:p>
    <w:p w:rsidR="00AD3B9F" w:rsidRDefault="006D7053">
      <w:pPr>
        <w:pStyle w:val="31"/>
        <w:numPr>
          <w:ilvl w:val="0"/>
          <w:numId w:val="0"/>
        </w:numPr>
      </w:pPr>
      <w:r>
        <w:t xml:space="preserve">2.2. Правление Александру Кузы </w:t>
      </w:r>
    </w:p>
    <w:p w:rsidR="00AD3B9F" w:rsidRDefault="006D7053">
      <w:pPr>
        <w:pStyle w:val="41"/>
        <w:numPr>
          <w:ilvl w:val="0"/>
          <w:numId w:val="0"/>
        </w:numPr>
      </w:pPr>
      <w:r>
        <w:t>Политический кризис 1861—1864 годов</w:t>
      </w:r>
    </w:p>
    <w:p w:rsidR="00AD3B9F" w:rsidRDefault="006D7053">
      <w:pPr>
        <w:pStyle w:val="a3"/>
      </w:pPr>
      <w:r>
        <w:t>Александру Куза проезжает по Бухаресту</w:t>
      </w:r>
    </w:p>
    <w:p w:rsidR="00AD3B9F" w:rsidRDefault="006D7053">
      <w:pPr>
        <w:pStyle w:val="a3"/>
      </w:pPr>
      <w:r>
        <w:t>После объединения Дунайских княжеств в них сразу обострились внутренние проблемы. В государстве началось противостояние домнитора Иоана Кузы и землевладельческой оппозиции из-за реформ, которые начал проводить глава государства. Землевладельческая оппозиция была недовольна попыткой домнитора освободить крестьян от крепостной зависимости и наделить землёй, её поддержала часть крупной буржуазии. Их возглавил Ион Брэтиану. Другая часть буржуазии и зарождающегося предпринимательства была заинтересована в освобождении крестьян, поэтому поддержала реформы Кузы. Её возглавил первый министр княжества Михаил Когэлничану. Таким образом, румынские буржуазия, землевладельцы и власть раскололись на две части — реформаторов и консерваторов</w:t>
      </w:r>
      <w:r>
        <w:rPr>
          <w:position w:val="10"/>
        </w:rPr>
        <w:t>[9][10]</w:t>
      </w:r>
      <w:r>
        <w:t>.</w:t>
      </w:r>
    </w:p>
    <w:p w:rsidR="00AD3B9F" w:rsidRDefault="006D7053">
      <w:pPr>
        <w:pStyle w:val="a3"/>
      </w:pPr>
      <w:r>
        <w:t>Ещё в годы объединения княжеств (1859—1861) в стране происходили крестьянские восстания. После признания европейскими государствами Кузы господарем обоих княжеств начался кризис крепостнического строя, который привёл к более массовым восстаниям крестьян. В жудеце Бузэу восставшие крестьяне создали вооружённые формирования, которыми командовал Ница Малайреу. Восставшие направились в столицу Валахии Бухарест, пытаясь по дороге привлечь в свои формирования местных крестьян. Они требовали от властей отмены крепостного права и раздачи им земель</w:t>
      </w:r>
      <w:r>
        <w:rPr>
          <w:position w:val="10"/>
        </w:rPr>
        <w:t>[9]</w:t>
      </w:r>
      <w:r>
        <w:t>.</w:t>
      </w:r>
    </w:p>
    <w:p w:rsidR="00AD3B9F" w:rsidRDefault="006D7053">
      <w:pPr>
        <w:pStyle w:val="a3"/>
      </w:pPr>
      <w:r>
        <w:t>Под давлением крестьян парламент княжества (Национальное собрание) одобрил в 1863 году проект закона о секуляризации монастырских земель. На тот момент в стране 1/5 часть всей земли принадлежала монастырям. Бояре и крупные землевладельцы поддержали этот законопроект, так как надеялись за его счёт отвлечь крестьян от борьбы против господствующих классов. В 1864 году в румынском парламенте началось обсуждение нового земельного закона. Предполагалось провести крупную аграрную реформу наподобие отмены крепостного права в Российской империи. Александру Куза со своими сторонниками собирался отменить барщину и наделить часть крестьянства собственными земельными участками. За полученный участок (в среднем 5,7 га на семью) крестьяне должны были выплачивать на протяжении 15 лет выкуп государству</w:t>
      </w:r>
      <w:r>
        <w:rPr>
          <w:position w:val="10"/>
        </w:rPr>
        <w:t>[9][10]</w:t>
      </w:r>
      <w:r>
        <w:t>.</w:t>
      </w:r>
    </w:p>
    <w:p w:rsidR="00AD3B9F" w:rsidRDefault="006D7053">
      <w:pPr>
        <w:pStyle w:val="a3"/>
      </w:pPr>
      <w:r>
        <w:t>Михаил Когэлничану, с 1863 по 1865 год глава правительства Объединённого княжества</w:t>
      </w:r>
    </w:p>
    <w:p w:rsidR="00AD3B9F" w:rsidRDefault="006D7053">
      <w:pPr>
        <w:pStyle w:val="a3"/>
      </w:pPr>
      <w:r>
        <w:t>Эта реформа не понравилась Национальному собранию Объединённого княжества, которое почти полностью состояло из крупных землевладельцев и помещиков. Национальный совет немедленно отверг законопроект. Часть оппозиционных Кузе помещиков стала требовать ввода в государство турецких войск для «восстановления порядка». В такой ситуации 14 мая 1864 года Куза распустил парламент и назначил референдум, на котором был поставлен вопрос о снижении имущественного и возрастного ценза. На референдуме было постановлено, что избирать Национальное собрание имеют право граждане возрастом не менее 21 года и выплачивающие не менее 48 леев налога</w:t>
      </w:r>
      <w:r>
        <w:rPr>
          <w:position w:val="10"/>
        </w:rPr>
        <w:t>[9]</w:t>
      </w:r>
      <w:r>
        <w:t>. Это позволило приверженцам домнитора получить при поддержке крестьян в Национальном собрании II созыва большинство голосов. Это позволило Кузе контролировать всё княжество</w:t>
      </w:r>
      <w:r>
        <w:rPr>
          <w:position w:val="10"/>
        </w:rPr>
        <w:t>[11]</w:t>
      </w:r>
      <w:r>
        <w:t>.</w:t>
      </w:r>
    </w:p>
    <w:p w:rsidR="00AD3B9F" w:rsidRDefault="006D7053">
      <w:pPr>
        <w:pStyle w:val="a3"/>
      </w:pPr>
      <w:r>
        <w:t>В Европе это было воспринято как государственный переворот. Франция поддержала новое правительство, но Российская империя, Великобритания и Пруссия использовали смену власти в стране как повод для вмешательства в её внутренние дела. Кузу обвинили в нарушении статуса княжества, предоставленного ему в 1858 году на Парижской конференции. Для того, чтобы уладить конфликт, домнитор вынужден был поехать в Стамбул, где 28 июля был утверждён новый статус княжества. Также Объединённому княжеству было разрешено самому решать свои внутренние дела, что было серьёзным шагом к созданию независимого государства</w:t>
      </w:r>
      <w:r>
        <w:rPr>
          <w:position w:val="10"/>
        </w:rPr>
        <w:t>[11]</w:t>
      </w:r>
      <w:r>
        <w:t>.</w:t>
      </w:r>
    </w:p>
    <w:p w:rsidR="00AD3B9F" w:rsidRDefault="006D7053">
      <w:pPr>
        <w:pStyle w:val="41"/>
        <w:numPr>
          <w:ilvl w:val="0"/>
          <w:numId w:val="0"/>
        </w:numPr>
      </w:pPr>
      <w:r>
        <w:t>Реформы</w:t>
      </w:r>
    </w:p>
    <w:p w:rsidR="00AD3B9F" w:rsidRDefault="006D7053">
      <w:pPr>
        <w:pStyle w:val="a3"/>
      </w:pPr>
      <w:r>
        <w:t>Александру Куза начал проведение реформ ещё в 1859 году, когда занял престолы обоих княжеств. В первую очередь он созвал единое для обоих княжеств Национальное собрание, возложив на него обязанности Адунаря Обштяскэ (представительных собраний), которые существовали отдельно в каждом княжестве.</w:t>
      </w:r>
    </w:p>
    <w:p w:rsidR="00AD3B9F" w:rsidRDefault="006D7053">
      <w:pPr>
        <w:pStyle w:val="a3"/>
      </w:pPr>
      <w:r>
        <w:t>Первое заседание Национального собрания Объединённого княжества Валахии и Молдавии</w:t>
      </w:r>
    </w:p>
    <w:p w:rsidR="00AD3B9F" w:rsidRDefault="006D7053">
      <w:pPr>
        <w:pStyle w:val="a3"/>
      </w:pPr>
      <w:r>
        <w:t>Остальные реформы были направлены на улучшение положения крестьянства (для избежания массовых крестьянских восстаний, которые происходили всё чаще), на увеличение темпов развития капиталистических предприятий и на укрепление власти монарха. Попытка провести в 1862 году первую аграрную реформу почти была сорвана боярами и помещиками, поэтому воплотилась в жизнь частично. В 1864 году была проведена вторая аграрная реформа. Для того, чтобы провести её через Национальное собрание (парламент), пришлось распустить его и провести избирательную реформу. В итоге бо́льшая часть крестьянства была освобождена от повинностей перед помещиком. Освободившемуся крестьянству была роздана земля (от 2 до 7 гектаров на семью). В результате избирательной реформы, проведённой для реализации этой аграрной реформы, значительно снизился имущественный и возрастной ценз для избирателей. Право избирать парламент принадлежало мужчинам старше 21 года, которые выплачивали налог не меньше 48 лей. Одновременно была разработана конституция страны 1864 года, которая действовала до 1866</w:t>
      </w:r>
      <w:r>
        <w:rPr>
          <w:position w:val="10"/>
        </w:rPr>
        <w:t>[11]</w:t>
      </w:r>
      <w:r>
        <w:t>.</w:t>
      </w:r>
    </w:p>
    <w:p w:rsidR="00AD3B9F" w:rsidRDefault="006D7053">
      <w:pPr>
        <w:pStyle w:val="a3"/>
      </w:pPr>
      <w:r>
        <w:t>Для того, чтобы не раздражать бояр и удовлетворить потребности крестьян, Куза в 1863 году между первой и второй аграрными реформами провёл секуляризацию монастырских земель. Монастырям была выплачена компенсация суммой 81 000 000 лей. Из этой суммы были вычтена задолженность церкви перед государством — 31 000 000 лей. Так как часть монастырских владений находилась в Греции, это вызвало международный скандал. В 1864 году в Стамбуле были проведены переговоры о компенсационных выплатах Объединённого княжества Греции. В итоге переговоров княжество сохранило за собой все бывшие монастырские земли без дополнительных выплат</w:t>
      </w:r>
      <w:r>
        <w:rPr>
          <w:position w:val="10"/>
        </w:rPr>
        <w:t>[11]</w:t>
      </w:r>
      <w:r>
        <w:t>.</w:t>
      </w:r>
    </w:p>
    <w:p w:rsidR="00AD3B9F" w:rsidRDefault="006D7053">
      <w:pPr>
        <w:pStyle w:val="a3"/>
      </w:pPr>
      <w:r>
        <w:t>Одновременно были приняты гражданский и уголовный кодексы, закон о школьном образовании, введён в обращение лей, а также проведена реорганизация системы управления страной. Реформирование страны встретило сопротивление со стороны Турции, которая не хотела более широкой автономизации княжества. Реформы сыграли важную роль в истории Румынии</w:t>
      </w:r>
      <w:r>
        <w:rPr>
          <w:position w:val="10"/>
        </w:rPr>
        <w:t>[11]</w:t>
      </w:r>
      <w:r>
        <w:t>.</w:t>
      </w:r>
    </w:p>
    <w:p w:rsidR="00AD3B9F" w:rsidRDefault="006D7053">
      <w:pPr>
        <w:pStyle w:val="41"/>
        <w:numPr>
          <w:ilvl w:val="0"/>
          <w:numId w:val="0"/>
        </w:numPr>
      </w:pPr>
      <w:r>
        <w:t>«Чудовищная коалиция» и дворцовый переворот</w:t>
      </w:r>
    </w:p>
    <w:p w:rsidR="00AD3B9F" w:rsidRDefault="006D7053">
      <w:pPr>
        <w:pStyle w:val="a3"/>
      </w:pPr>
      <w:r>
        <w:t>Кароль I, домнитор Объединённого княжества Валахии и Молдавии, с 1881 года — король Румынии</w:t>
      </w:r>
    </w:p>
    <w:p w:rsidR="00AD3B9F" w:rsidRDefault="006D7053">
      <w:pPr>
        <w:pStyle w:val="a3"/>
      </w:pPr>
      <w:r>
        <w:t>Избирательная реформа позволила домнитору привлечь к выборам не только буржуазию и верхушку среднего класса, но и крестьян с рабочими. Крестьяне избрали более лояльный к реформам парламент. В Национальном собрании II созыва аграрная реформа и отмена крепостного права были быстро одобрены, а также была введена новая конституция. Александру Куза обрёл полный контроль над Объединённым княжеством и провёл ряд реформ, которые не понравились помещикам, буржуазии и крупным землевладельцам. Верхние слои населения объединились в коалицию, направленную против существующей власти, которая получила в народе название «чудовищной коалиции»</w:t>
      </w:r>
      <w:r>
        <w:rPr>
          <w:position w:val="10"/>
        </w:rPr>
        <w:t>[9][6]</w:t>
      </w:r>
      <w:r>
        <w:t>. Коалицию возглавил Ион Брэтиану, который считал, что залогом безопасности государства может послужить только иностранный монарх. Западные великие державы — Германия, Франция и Великобритания — тоже не были удовлетворены внешней политикой Александра Кузы. Они хотели полностью подчинить себе Объединённое княжество, тем самым ослабив турецкое влияние в регионе</w:t>
      </w:r>
      <w:r>
        <w:rPr>
          <w:position w:val="10"/>
        </w:rPr>
        <w:t>[6]</w:t>
      </w:r>
      <w:r>
        <w:t>.</w:t>
      </w:r>
    </w:p>
    <w:p w:rsidR="00AD3B9F" w:rsidRDefault="006D7053">
      <w:pPr>
        <w:pStyle w:val="a3"/>
      </w:pPr>
      <w:r>
        <w:t xml:space="preserve">В начале 1866 года «Чудовищная коалиция» во главе с Ионом Брэтиану перешла к силовым действиям. В ночь с 1 на 2 февраля группа оппозиционно настроенных офицеров ворвалась в спальню Александра Кузы. Монарх вынужден был отречься от престола и в короткий срок покинуть государство. Место домнитора стало вакантным. Весной княжество было без монарха, исполняющим его обязанности стала специальная государственная комиссия. Тем временем в Европе обсуждалась судьба ослабших княжеств. Франция хотела назначить на пост домнитора лояльного к себе монарха, Турция собиралась полностью подчинить это государство себе, а в Италии обсуждался вопрос об передаче Объединённого княжества Австро-Венгрии в обмен на Венецию. Последнее предложение было отвергнуто австрийцами с формулировкой </w:t>
      </w:r>
      <w:r>
        <w:rPr>
          <w:i/>
          <w:iCs/>
        </w:rPr>
        <w:t>«австрийская ладья и без того перегружена чужеземными национальностями, чтобы добавлять ещё молдаван и валахов»</w:t>
      </w:r>
      <w:r>
        <w:rPr>
          <w:position w:val="10"/>
        </w:rPr>
        <w:t>[11]</w:t>
      </w:r>
      <w:r>
        <w:t>.</w:t>
      </w:r>
    </w:p>
    <w:p w:rsidR="00AD3B9F" w:rsidRDefault="006D7053">
      <w:pPr>
        <w:pStyle w:val="a3"/>
      </w:pPr>
      <w:r>
        <w:t>Тем временем Ион Брэтиану и его сторонники начали поиск подходящего монарха. Сначала румынский престол был предложен фламандскому графу Филиппу, который был сыном короля Бельгии Леопольда I, но тот отказался. Во второй раз престол был предложен Карлу Гогенцоллерн-Зигмаргену, представителю швабской ветви Гогенцоллернов</w:t>
      </w:r>
      <w:r>
        <w:rPr>
          <w:position w:val="10"/>
        </w:rPr>
        <w:t>[6]</w:t>
      </w:r>
      <w:r>
        <w:t>.</w:t>
      </w:r>
    </w:p>
    <w:p w:rsidR="00AD3B9F" w:rsidRDefault="006D7053">
      <w:pPr>
        <w:pStyle w:val="a3"/>
      </w:pPr>
      <w:r>
        <w:t>Кароль I 10 мая 1866 года въезжает в Бухарест</w:t>
      </w:r>
    </w:p>
    <w:p w:rsidR="00AD3B9F" w:rsidRDefault="006D7053">
      <w:pPr>
        <w:pStyle w:val="a3"/>
      </w:pPr>
      <w:r>
        <w:t>Карл обратился за советом к прусскому премьер-министру Отто фон Бисмарку, который посоветовал ему занять вакантный престол. Это было выгодно Германии, которая могла получить союзника на южных рубежах Австрии. Весной 1866 года Карл тайно под видом купеческого приказчика Лемана прибыл через Австро-Венгрию к румынской границе. Это объяснялось тем, что Австро-Венгрия не была заинтересована в укреплении германского влияния у её южных границ. На румынско-австрийской границе «Чудовищная коалиция» предоставила ему экипаж, на котором он уже легитимно пересёк Объединённое княжество. 10 мая того же года он вошёл в Бухарест, где беспрепятственно занял престол. В Объединённом княжестве он стал известен как Кароль I</w:t>
      </w:r>
      <w:r>
        <w:rPr>
          <w:position w:val="10"/>
        </w:rPr>
        <w:t>[6]</w:t>
      </w:r>
      <w:r>
        <w:t>.</w:t>
      </w:r>
    </w:p>
    <w:p w:rsidR="00AD3B9F" w:rsidRDefault="006D7053">
      <w:pPr>
        <w:pStyle w:val="a3"/>
      </w:pPr>
      <w:r>
        <w:t>Сразу после принесения присяги Каролем I Турция начала стягивать 20-тысячную армию к границе с Объединённым княжеством. После того, как Великобритания, Россия, Франция и Австрия осудили Турцию за попытку оккупировать княжество, османский султан отказался от идеи интервенции в Объединённое княжество. Осенью 1866 года в Стамбуле начались переговоры между Объединённым княжеством и Османской империей, в результате которых княжеству был присвоен статус «привилегированной провинции и составной части Османской империи». Армия княжества была ограничена 30 000 человек, на румынских деньгах должен был быть символ Османской империи, домнитор не имел права учреждать государственные награды и заключать договоры с другими государствами. Единственное, чего добилось Объединённое княжество — это признание турецким султаном наследственности власти домнитора</w:t>
      </w:r>
      <w:r>
        <w:rPr>
          <w:position w:val="10"/>
        </w:rPr>
        <w:t>[11]</w:t>
      </w:r>
      <w:r>
        <w:t>.</w:t>
      </w:r>
    </w:p>
    <w:p w:rsidR="00AD3B9F" w:rsidRDefault="006D7053">
      <w:pPr>
        <w:pStyle w:val="31"/>
        <w:numPr>
          <w:ilvl w:val="0"/>
          <w:numId w:val="0"/>
        </w:numPr>
      </w:pPr>
      <w:r>
        <w:t xml:space="preserve">2.3. Правление Кароля I </w:t>
      </w:r>
    </w:p>
    <w:p w:rsidR="00AD3B9F" w:rsidRDefault="006D7053">
      <w:pPr>
        <w:pStyle w:val="41"/>
        <w:numPr>
          <w:ilvl w:val="0"/>
          <w:numId w:val="0"/>
        </w:numPr>
      </w:pPr>
      <w:r>
        <w:t>Княжество Румыния. Внешнеполитический кризис 1868 года</w:t>
      </w:r>
    </w:p>
    <w:p w:rsidR="00AD3B9F" w:rsidRDefault="006D7053">
      <w:pPr>
        <w:pStyle w:val="a3"/>
      </w:pPr>
      <w:r>
        <w:t xml:space="preserve">Преобладавшие в Национальном собрании консерваторы поддержали Кароля I. Получив должность домнитора, новый монарх переименовал Объединённое княжество Валахии и Молдавии в </w:t>
      </w:r>
      <w:r>
        <w:rPr>
          <w:i/>
          <w:iCs/>
        </w:rPr>
        <w:t>княжество Румыния</w:t>
      </w:r>
      <w:r>
        <w:t>. Должность домнитора была замещена должностью князя. Это было закреплено в новой румынской конституции 1866 года, которую он подписал после того, как занял престол княжества. По сравнению с конституцией 1864 года эта была либеральнее</w:t>
      </w:r>
      <w:r>
        <w:rPr>
          <w:position w:val="10"/>
        </w:rPr>
        <w:t>[12]</w:t>
      </w:r>
      <w:r>
        <w:t>.</w:t>
      </w:r>
    </w:p>
    <w:p w:rsidR="00AD3B9F" w:rsidRDefault="006D7053">
      <w:pPr>
        <w:pStyle w:val="a3"/>
      </w:pPr>
      <w:r>
        <w:t>Глава княжества Сербия Михаил Обренович</w:t>
      </w:r>
    </w:p>
    <w:p w:rsidR="00AD3B9F" w:rsidRDefault="006D7053">
      <w:pPr>
        <w:pStyle w:val="a3"/>
      </w:pPr>
      <w:r>
        <w:t>В первый год своего правления Кароль I в своей внешней политике больше ориентировался на Францию и Великобританию, чем на Россию, Сербию и Черногорию. Весной того же года большинство мест в Национальном собрании заняли либералы, при которых внешнеполитическая ситуация резко изменилась. Либералы считали, что британские и французские дипломаты поддерживают Османскую империю, и Объединённое княжество из-за них может попасть только в большую зависимость от турецкого султана. В апреле 1867 года князь Сербии Михаил Обренович попытался наладить отношения с новым румынским монархом и посетил Бухарест, но не встретил поддержки со стороны новой власти.</w:t>
      </w:r>
    </w:p>
    <w:p w:rsidR="00AD3B9F" w:rsidRDefault="006D7053">
      <w:pPr>
        <w:pStyle w:val="a3"/>
      </w:pPr>
      <w:r>
        <w:t>По мнению нового руководства страны, для того, чтобы княжество обрело независимость, необходимо было наладить отношения с противниками Франции, Великобритании и Турции — Россией и Пруссией. Одновременно Франция и Пруссия, будучи соперниками, добивались одного и того же — усиления влияния Австро-Венгрии на Балканах и ослабления позиций России в этом регионе. Для этого на Бухарест было оказано дипломатическое давление, которое привело к началу австрийско-румынских переговоров. Однако переговоры провалились из-за спора о политическом статусе Трансильвании, и французско-германский план не был воплощён в жизнь. Таким образом, Объединённое княжество оказалось в центре политических игр великих держав. За усиление своего влияния в нём боролись с одной стороны Великобритания и Франция, с другой Россия и Пруссия, а третьей стороной стала Австро-Венгрия</w:t>
      </w:r>
      <w:r>
        <w:rPr>
          <w:position w:val="10"/>
        </w:rPr>
        <w:t>[12]</w:t>
      </w:r>
      <w:r>
        <w:t>.</w:t>
      </w:r>
    </w:p>
    <w:p w:rsidR="00AD3B9F" w:rsidRDefault="006D7053">
      <w:pPr>
        <w:pStyle w:val="a3"/>
      </w:pPr>
      <w:r>
        <w:t>После провала австрийско-румынских переговоров соперница Австро-Венгрии на Балканах Россия попыталась сблизиться с Объединённым княжеством. В ответ на это Франция начала внушать румынскому правительству, что Российская империя готовится к оккупации княжества. В декабре 1867 года Австро-Венгрия и Османская империя заявили о своём желании оккупировать княжество. В связи с этим румынские дипломаты в январе 1868 года начали переговоры с российским правительством, которые не понравились турецкому правительству. Одновременно был подписан сербско-румынский договор «О сотрудничестве и дружбе»</w:t>
      </w:r>
      <w:r>
        <w:rPr>
          <w:position w:val="10"/>
        </w:rPr>
        <w:t>[13]</w:t>
      </w:r>
      <w:r>
        <w:t>. Возможность оккупации княжеств Турцией возросла</w:t>
      </w:r>
      <w:r>
        <w:rPr>
          <w:position w:val="10"/>
        </w:rPr>
        <w:t>[12]</w:t>
      </w:r>
      <w:r>
        <w:t>.</w:t>
      </w:r>
    </w:p>
    <w:p w:rsidR="00AD3B9F" w:rsidRDefault="006D7053">
      <w:pPr>
        <w:pStyle w:val="a3"/>
      </w:pPr>
      <w:r>
        <w:t>Отто фон Бисмарк, внешнеполитический «покровитель» Кароля I</w:t>
      </w:r>
    </w:p>
    <w:p w:rsidR="00AD3B9F" w:rsidRDefault="006D7053">
      <w:pPr>
        <w:pStyle w:val="a3"/>
        <w:rPr>
          <w:position w:val="10"/>
        </w:rPr>
      </w:pPr>
      <w:r>
        <w:t>Внешнеполитический кризис вокруг Объединённого княжества постоянно накалялся. Появились слухи, что княжество Румыния готовится провозгласить свою независимость 11 февраля 1868 года. Сразу после этого начали печататься листовки, в которых призывалось к объединению всех христиан Балканского полуострова и борьбе против Турции. Бисмарк, покровительствовавший Каролю I, призвал его не торопиться с провозглашением независимости и превратить Объединённое княжество в «Бельгию Юго-Восточной Европы», то есть стать нейтральной стороной. Напряжённая ситуация в княжестве сохранялась на протяжении всей весны. 10 мая 800 человек окружили дворец Кароля I и провели митинг под лозунгом «да здравствует единая и независимая Румыния!»</w:t>
      </w:r>
      <w:r>
        <w:rPr>
          <w:position w:val="10"/>
        </w:rPr>
        <w:t>[12]</w:t>
      </w:r>
    </w:p>
    <w:p w:rsidR="00AD3B9F" w:rsidRDefault="006D7053">
      <w:pPr>
        <w:pStyle w:val="a3"/>
      </w:pPr>
      <w:r>
        <w:t>Ситуация усугубилась тем, что в соседней Болгарии разворачивалось народно-освободительное восстание. Болгарские отряды формировались на территории Объединённого княжества, причём правительство страны закрывало на это глаза. В 1868 году Каролю I неоднократно выражали протест западные великие державы. Однако князь отрицал, что на территории княжества находятся болгарские склады с оружием и формируются повстанческие отряды. В середине июля Фуад-паша, ответственный за Объединённое княжество перед турецким султаном, потребовал созвать чрезвычайную комиссию по расследованию положения в княжестве. К Дунаю вновь начали стягиваться турецкие войска, но под давлением российской и германской дипломатии турки вынуждены были отступить</w:t>
      </w:r>
      <w:r>
        <w:rPr>
          <w:position w:val="10"/>
        </w:rPr>
        <w:t>[12]</w:t>
      </w:r>
      <w:r>
        <w:t>.</w:t>
      </w:r>
    </w:p>
    <w:p w:rsidR="00AD3B9F" w:rsidRDefault="006D7053">
      <w:pPr>
        <w:pStyle w:val="a3"/>
      </w:pPr>
      <w:r>
        <w:t>В итоге по требованию великих держав из Национального собрания были изгнаны либералы. После выборов в собрание большинство голосов получили умеренные либералы во главе с Когэлничану. Новый парламент и кабинет министров проводили умеренную внешнюю политику, что удовлетворяло все стороны конфликта</w:t>
      </w:r>
      <w:r>
        <w:rPr>
          <w:position w:val="10"/>
        </w:rPr>
        <w:t>[12]</w:t>
      </w:r>
      <w:r>
        <w:t>.</w:t>
      </w:r>
    </w:p>
    <w:p w:rsidR="00AD3B9F" w:rsidRDefault="006D7053">
      <w:pPr>
        <w:pStyle w:val="41"/>
        <w:numPr>
          <w:ilvl w:val="0"/>
          <w:numId w:val="0"/>
        </w:numPr>
      </w:pPr>
      <w:r>
        <w:t>Народные бунты</w:t>
      </w:r>
    </w:p>
    <w:p w:rsidR="00AD3B9F" w:rsidRDefault="00AD3B9F">
      <w:pPr>
        <w:pStyle w:val="a3"/>
      </w:pPr>
    </w:p>
    <w:p w:rsidR="00AD3B9F" w:rsidRDefault="006D7053">
      <w:pPr>
        <w:pStyle w:val="a3"/>
      </w:pPr>
      <w:r>
        <w:t>В 1869 году были вновь проведены переговоры с Австро-Венгрией по поводу заключения союза, но они провалились. В итоге Объединённое княжество сблизилось с Российской империей. Тем временем французские дипломаты по-прежнему пытались воздействовать на внешнюю политику княжества. Они требовали создания Дунайской федерации — объединённого румынско-австрийского государства, направленного против России. Внутри самого княжества ситуация сохранялась нестабильная. Болгарские военизированные формирования постоянно нарушали границы страны, росло недовольство крестьян. В стране распространялись идеи антимонархизма, в Бухаресте и Плоешти постоянно происходили выступления горожан. В нестабильной ситуации в стране народ винил Национальное собрание</w:t>
      </w:r>
      <w:r>
        <w:rPr>
          <w:position w:val="10"/>
        </w:rPr>
        <w:t>[12]</w:t>
      </w:r>
      <w:r>
        <w:t>.</w:t>
      </w:r>
    </w:p>
    <w:p w:rsidR="00AD3B9F" w:rsidRDefault="006D7053">
      <w:pPr>
        <w:pStyle w:val="a3"/>
      </w:pPr>
      <w:r>
        <w:t>Политическая карикатура на положение дел в стране. Слева: Ион Брэтиану пытается свергнуть Александру Кузу. Справа: Отто фон Бисмарк и Ион Брэтиану предоставляют Каролю I «покровительство» и «экономические привилегии»</w:t>
      </w:r>
    </w:p>
    <w:p w:rsidR="00AD3B9F" w:rsidRDefault="006D7053">
      <w:pPr>
        <w:pStyle w:val="a3"/>
      </w:pPr>
      <w:r>
        <w:t>Народные митинги и выступления в городе Плоешти продолжались до 1870 года. 8 августа того же года в городе состоялся съезд либералов, где обсуждалось свержение монархии и становление республики Румыния. В ночь на 9 августа в городе произошёл переворот, и к власти пришли сторонники республики. Была провозглашена Республика Плоешти, которая существовала всего один день. Вечером в город прибыла регулярная румынская армия, которая арестовала новую администрацию города. Восстание было подавлено, но в других городах княжества бунты продолжались</w:t>
      </w:r>
      <w:r>
        <w:rPr>
          <w:position w:val="10"/>
        </w:rPr>
        <w:t>[14]</w:t>
      </w:r>
      <w:r>
        <w:t>.</w:t>
      </w:r>
    </w:p>
    <w:p w:rsidR="00AD3B9F" w:rsidRDefault="006D7053">
      <w:pPr>
        <w:pStyle w:val="a3"/>
      </w:pPr>
      <w:r>
        <w:t>Кароль I в такой ситуации 23 марта 1871 года обратился к членам Национального собрания с ультиматумом. Он потребовал наладить ситуацию в стране, или он отречётся от престола. Это обращение вызвало панику в парламенте. Революционные события во Франции, создание Парижской коммуны и массовые волнения в румынских городах заставили буржуазию, преобладающую в парламенте, идти на поводу у князя. Старое правительство умеренных либералов немедленно подало в отставку. Было сформировано новое правительство консерваторов во главе с Катарджиу. Консерваторы открыто начали проведение реакционной политики</w:t>
      </w:r>
      <w:r>
        <w:rPr>
          <w:position w:val="10"/>
        </w:rPr>
        <w:t>[15]</w:t>
      </w:r>
      <w:r>
        <w:t>.</w:t>
      </w:r>
    </w:p>
    <w:p w:rsidR="00AD3B9F" w:rsidRDefault="006D7053">
      <w:pPr>
        <w:pStyle w:val="41"/>
        <w:numPr>
          <w:ilvl w:val="0"/>
          <w:numId w:val="0"/>
        </w:numPr>
      </w:pPr>
      <w:r>
        <w:t>Внешняя политика</w:t>
      </w:r>
    </w:p>
    <w:p w:rsidR="00AD3B9F" w:rsidRDefault="006D7053">
      <w:pPr>
        <w:pStyle w:val="a3"/>
      </w:pPr>
      <w:r>
        <w:t>Ион Брэтиану, премьер-министр княжества Румыния с 1876 по 1881 год, а также премьер-министр королевства Румыния с 1881 по 1888 год</w:t>
      </w:r>
    </w:p>
    <w:p w:rsidR="00AD3B9F" w:rsidRDefault="006D7053">
      <w:pPr>
        <w:pStyle w:val="a3"/>
      </w:pPr>
      <w:r>
        <w:t>В 1872 году при поддержке российских и германских дипломатов был улажен политический конфликт с Грецией. Это помешало Италии, Османской империи, Австро-Венгрии и другим государствам вмешаться во внутренние дела Объединённого княжества. Однако осенью того же года Османская империя предложила уравнять княжество в правах с обычными провинциями империи. Однако она была вынуждена отказаться от этого плана из-за вмешательства в конфликт России и Германии</w:t>
      </w:r>
      <w:r>
        <w:rPr>
          <w:position w:val="10"/>
        </w:rPr>
        <w:t>[16]</w:t>
      </w:r>
      <w:r>
        <w:t>.</w:t>
      </w:r>
    </w:p>
    <w:p w:rsidR="00AD3B9F" w:rsidRDefault="006D7053">
      <w:pPr>
        <w:pStyle w:val="a3"/>
      </w:pPr>
      <w:r>
        <w:t>В 1873 году разразился экономический кризис, затронувший и Объединённое княжество. К тому моменту Османская империя переживала упадок, что сказывалось и на её вассальных государствах. С целью отвлечь массы румынского народа от этих и других сложных проблем, правительство Объединённого княжества и Кароль I начали вести переговоры с великими державами о возможном провозглашении независимости княжества. Не получив международной поддержки и встретив сопротивление со стороны румынских консерваторов и либералов, лидеры государства отказались от такой идеи. В 1872 году в Берлине и Санкт-Петербурге были открыты первые румынские посольства. С целью продемонстрировать независимую от Турции политику, в 1875 году правительство княжества подписало с Австро-Венгрией невыгодный Румынии торговый договор. В Объединённое княжество хлынул поток более дешёвой австрийской продукции, что нанесло ущерб национальной румынской промышленности</w:t>
      </w:r>
      <w:r>
        <w:rPr>
          <w:position w:val="10"/>
        </w:rPr>
        <w:t>[16]</w:t>
      </w:r>
      <w:r>
        <w:t>. В таком же духе были подписаны и другие международные соглашения. Так, соглашение с Германией о сооружении железной дороги Кишинёв — Яссы — Ицканы — Бурдужень провалилось. Выяснилось, что деньги, выделяемые на строительство дороги, присваивались румынскими предпринимателями</w:t>
      </w:r>
      <w:r>
        <w:rPr>
          <w:position w:val="10"/>
        </w:rPr>
        <w:t>[3]</w:t>
      </w:r>
      <w:r>
        <w:t>. После этого соглашение было расторгнуто, что вызвало новый международный скандал. До 1877 года в стране и вокруг неё сохранялось более-менее стабильное положение</w:t>
      </w:r>
      <w:r>
        <w:rPr>
          <w:position w:val="10"/>
        </w:rPr>
        <w:t>[16]</w:t>
      </w:r>
      <w:r>
        <w:t>.</w:t>
      </w:r>
    </w:p>
    <w:p w:rsidR="00AD3B9F" w:rsidRDefault="006D7053">
      <w:pPr>
        <w:pStyle w:val="41"/>
        <w:numPr>
          <w:ilvl w:val="0"/>
          <w:numId w:val="0"/>
        </w:numPr>
      </w:pPr>
      <w:r>
        <w:t>Война за независимость и королевство Румыния</w:t>
      </w:r>
    </w:p>
    <w:p w:rsidR="00AD3B9F" w:rsidRDefault="00AD3B9F">
      <w:pPr>
        <w:pStyle w:val="a3"/>
        <w:spacing w:after="0"/>
      </w:pPr>
    </w:p>
    <w:p w:rsidR="00AD3B9F" w:rsidRDefault="006D7053">
      <w:pPr>
        <w:pStyle w:val="a3"/>
      </w:pPr>
      <w:r>
        <w:t>Румынская пехота в сражении у Плевны</w:t>
      </w:r>
    </w:p>
    <w:p w:rsidR="00AD3B9F" w:rsidRDefault="006D7053">
      <w:pPr>
        <w:pStyle w:val="a3"/>
      </w:pPr>
      <w:r>
        <w:t>Когда 24 апреля 1877 года Российская империя объявила войну Турции, её поддержали вассальные государства Османской империи, в том числе и Румыния. Для неё это было шансом обрести независимость. Михаил Когэлничану, бывший тогда министром иностранных дел, лично разрешил российским войскам находиться на территории Объединённого княжества. К тому времени российский император Александр II прибыл в княжество для командования российскими войсками в Плоешти. 11 мая в Национальном собрании состоялось голосование, на котором было принято решение объявить Турции войну</w:t>
      </w:r>
      <w:r>
        <w:rPr>
          <w:position w:val="10"/>
        </w:rPr>
        <w:t>[3]</w:t>
      </w:r>
      <w:r>
        <w:t>.</w:t>
      </w:r>
    </w:p>
    <w:p w:rsidR="00AD3B9F" w:rsidRDefault="006D7053">
      <w:pPr>
        <w:pStyle w:val="a3"/>
      </w:pPr>
      <w:r>
        <w:t>20 мая на румынско-турецкой границе начались первые столкновения. С южного берега Дуная турецкая артиллерия начала вести обстрел населённых пунктов противника. В ответ со стороны Румынии был обстрелян Видин. 21 мая в Национальном собрании было принято решение разорвать любые отношения с Османской империей и провозгласить независимость. Однако румынские войска начали активные военные действия только с августа. Это объяснялось нехваткой сил у российской армии, в результате к боям были привлечены румыны. В дальнейшем румынские солдаты и офицеры на равных с российскими принимали участие в боевых действиях. Так, князь Объединённого княжества Кароль I при осаде Плевны выполнял обязанности главнокомандующего</w:t>
      </w:r>
      <w:r>
        <w:rPr>
          <w:position w:val="10"/>
        </w:rPr>
        <w:t>[3]</w:t>
      </w:r>
      <w:r>
        <w:t>.</w:t>
      </w:r>
    </w:p>
    <w:p w:rsidR="00AD3B9F" w:rsidRDefault="006D7053">
      <w:pPr>
        <w:pStyle w:val="a3"/>
      </w:pPr>
      <w:r>
        <w:t>Русско-турецкая война завершилась 3 марта 1878 года. Её завершение ознаменовалось дипломатическим скандалом между Россией и Румынией. Российское правительство заявило о намерении вернуть в состав империи территории, потерянные после Крымской войны — три уезда в Южной Бессарабии. В обмен российская сторона обещала передать Объединённому княжеству Добруджу, отвоёванную у Турции. Кароль I и Михаил Когэлничану отказались пойти на территориальный обмен между двумя государствами. В ответ Россия пригрозила насильственно разоружить всю румынскую армию и ввела свои войска в Кагульский, Измаильский и Болградский уезды. Позже она объявила эти территории своими, что было зафиксировано в Сан-Стефанском и Берлинском договорах</w:t>
      </w:r>
      <w:r>
        <w:rPr>
          <w:position w:val="10"/>
        </w:rPr>
        <w:t>[3]</w:t>
      </w:r>
      <w:r>
        <w:t>.</w:t>
      </w:r>
    </w:p>
    <w:p w:rsidR="00AD3B9F" w:rsidRDefault="006D7053">
      <w:pPr>
        <w:pStyle w:val="a3"/>
      </w:pPr>
      <w:r>
        <w:t>Коронация Кароля I</w:t>
      </w:r>
    </w:p>
    <w:p w:rsidR="00AD3B9F" w:rsidRDefault="006D7053">
      <w:pPr>
        <w:pStyle w:val="a3"/>
      </w:pPr>
      <w:r>
        <w:t>В 1878 году, согласно Сан-Стефанскому договору, княжество Румыния обрело полную независимость. В Берлинском договоре, где пересматривались итоги войны, Румыния повторно была признана независимым государством. Также повторно признавалась аннексия Румынией Добруджи и Россией Буджака</w:t>
      </w:r>
      <w:r>
        <w:rPr>
          <w:position w:val="10"/>
        </w:rPr>
        <w:t>[3]</w:t>
      </w:r>
      <w:r>
        <w:t>.</w:t>
      </w:r>
    </w:p>
    <w:p w:rsidR="00AD3B9F" w:rsidRDefault="006D7053">
      <w:pPr>
        <w:pStyle w:val="a3"/>
      </w:pPr>
      <w:r>
        <w:t>Через три года после обретения независимости в конституцию были внесены поправки, благодаря которым Кароль I мог стать королём. 10 мая 1881 года, в день, когда Кароль I прибыл в Бухарест и провозгласил себя князем, состоялась коронация. Объединённое княжество превратилось в королевство Румыния.</w:t>
      </w:r>
    </w:p>
    <w:p w:rsidR="00AD3B9F" w:rsidRDefault="006D7053">
      <w:pPr>
        <w:pStyle w:val="21"/>
        <w:pageBreakBefore/>
        <w:numPr>
          <w:ilvl w:val="0"/>
          <w:numId w:val="0"/>
        </w:numPr>
      </w:pPr>
      <w:r>
        <w:t xml:space="preserve">3. Социально-экономическая история </w:t>
      </w:r>
    </w:p>
    <w:p w:rsidR="00AD3B9F" w:rsidRDefault="006D7053">
      <w:pPr>
        <w:pStyle w:val="31"/>
        <w:numPr>
          <w:ilvl w:val="0"/>
          <w:numId w:val="0"/>
        </w:numPr>
      </w:pPr>
      <w:r>
        <w:t>3.1. Общество</w:t>
      </w:r>
    </w:p>
    <w:p w:rsidR="00AD3B9F" w:rsidRDefault="006D7053">
      <w:pPr>
        <w:pStyle w:val="a3"/>
      </w:pPr>
      <w:r>
        <w:t>В княжестве было введено единое обязательное бесплатное начальное образование. Всего существовало три ступени образования: начальное (4 года), среднее (7 лет) и высшее (3 года). Однако на практике этого не было достигнуто из-за отсутствия преподавателей и должной финансовой поддержки государства. Низший класс населения — крестьяне — не могли получить начальное образование из-за своего положения в обществе. Средний класс населения имел преимущества в среднем образовании. Из высших учебных заведений в Объединённом княжестве работали два университета в Яссах и Бухаресте, две консерватории (там же) и Высшая школа дорог и мостов в Бухаресте. В 1866 году была открыта Румынская академия — учреждение, образованное для развития науки и культуры</w:t>
      </w:r>
      <w:r>
        <w:rPr>
          <w:position w:val="10"/>
        </w:rPr>
        <w:t>[3]</w:t>
      </w:r>
      <w:r>
        <w:t>.</w:t>
      </w:r>
    </w:p>
    <w:p w:rsidR="00AD3B9F" w:rsidRDefault="006D7053">
      <w:pPr>
        <w:pStyle w:val="a3"/>
      </w:pPr>
      <w:r>
        <w:t>Улицы Бухареста во второй половине XIX века</w:t>
      </w:r>
    </w:p>
    <w:p w:rsidR="00AD3B9F" w:rsidRDefault="006D7053">
      <w:pPr>
        <w:pStyle w:val="a3"/>
      </w:pPr>
      <w:r>
        <w:t>В Объединённом княжестве из-за недавно зародившегося панрумынизма большое внимание уделялось литературе и истории. В годы существования государства работали такие румынские историки, как А. Папуй-Илларион, М. Когэлничану, Н. Йорга, Б. П. Хашдеу, А. Ксенопол. Из румынских химиков того периода наиболее известными были П. Пони и К. Истрати, из математиков — Д. Цицейка, Д. Помпею и Е. Риез, из биологов — Э. Раковицэ, Г. Антипа, К. Домейля, Н. Крецулеску и В. Бабеш, из экономистов — П. Аурелиан и И. Гику.</w:t>
      </w:r>
    </w:p>
    <w:p w:rsidR="00AD3B9F" w:rsidRDefault="006D7053">
      <w:pPr>
        <w:pStyle w:val="a3"/>
      </w:pPr>
      <w:r>
        <w:t>Т. Вуя, А. Влайку и Х. Коандэ занимались развитием воздухоплавания и судостроения страны. Геолог Л. Мразек опубликовал свои труды о происхождении залежей нефти на черноморском побережье Объединённого княжества. Известным в то время румынским философом был В. Конта</w:t>
      </w:r>
      <w:r>
        <w:rPr>
          <w:position w:val="10"/>
        </w:rPr>
        <w:t>[3]</w:t>
      </w:r>
      <w:r>
        <w:t>.</w:t>
      </w:r>
    </w:p>
    <w:p w:rsidR="00AD3B9F" w:rsidRDefault="006D7053">
      <w:pPr>
        <w:pStyle w:val="a3"/>
      </w:pPr>
      <w:r>
        <w:t>В Объединённом княжестве издавалось большое количество периодических изданий. Это были как газеты, так и журналы разной направленности. Большинство этих изданий начало выходить ещё после революций 1848 года, но после объединения Дунайских княжеств цензура не была настолько сильна, как в период с 1848 по 1859 год. Всего в княжестве издавалось до 20 000 различных книг и периодических изданий</w:t>
      </w:r>
      <w:r>
        <w:rPr>
          <w:position w:val="10"/>
        </w:rPr>
        <w:t>[3]</w:t>
      </w:r>
      <w:r>
        <w:t>.</w:t>
      </w:r>
    </w:p>
    <w:p w:rsidR="00AD3B9F" w:rsidRDefault="006D7053">
      <w:pPr>
        <w:pStyle w:val="31"/>
        <w:numPr>
          <w:ilvl w:val="0"/>
          <w:numId w:val="0"/>
        </w:numPr>
      </w:pPr>
      <w:r>
        <w:t>3.2. Управление</w:t>
      </w:r>
    </w:p>
    <w:p w:rsidR="00AD3B9F" w:rsidRDefault="006D7053">
      <w:pPr>
        <w:pStyle w:val="a3"/>
      </w:pPr>
      <w:r>
        <w:t>Органический регламент был введён в Дунайских княжествах ещё при П. Д. Киселёве. В качестве конституции он использовался до 1864 года</w:t>
      </w:r>
    </w:p>
    <w:p w:rsidR="00AD3B9F" w:rsidRDefault="006D7053">
      <w:pPr>
        <w:pStyle w:val="a3"/>
      </w:pPr>
      <w:r>
        <w:t>Главой княжества был домнитор (с 1866 года — князь). Когда Объединённое княжество было частью Османской империи, домнитор имел ограниченные права. Он не мог устанавливать прямые дипломатические контакты с внешними соседями, награждать и учреждать награды, не подчиняться указам из Стамбула. После получения независимости Румынией в 1878 году привилегии князя ограничивались только конституцией, извне повлиять на него никто не имел права</w:t>
      </w:r>
      <w:r>
        <w:rPr>
          <w:position w:val="10"/>
        </w:rPr>
        <w:t>[17]</w:t>
      </w:r>
      <w:r>
        <w:t>.</w:t>
      </w:r>
    </w:p>
    <w:p w:rsidR="00AD3B9F" w:rsidRDefault="006D7053">
      <w:pPr>
        <w:pStyle w:val="a3"/>
      </w:pPr>
      <w:r>
        <w:t>В Объединённом княжестве существовало своё правительство, являвшееся высшим исполнительным органом власти. В стране был однопалатный парламент (Национальное собрание Румынии), избираемый народом</w:t>
      </w:r>
      <w:r>
        <w:rPr>
          <w:position w:val="10"/>
        </w:rPr>
        <w:t>[18]</w:t>
      </w:r>
      <w:r>
        <w:t>. При Кароле I он стал двухпалатным. Национальное собрание могло искать нового домнитора, если со старым что-либо случится и он не сможет управлять княжеством.</w:t>
      </w:r>
    </w:p>
    <w:p w:rsidR="00AD3B9F" w:rsidRDefault="006D7053">
      <w:pPr>
        <w:pStyle w:val="a3"/>
      </w:pPr>
      <w:r>
        <w:t>В Объединённом княжестве за историю его существования были две конституции: конституция Кузы 1864 года и конституция Кароля I 1866 года. До 1864 года Молдавия и Валахия руководствовались Органическим регламентом и Конвенцией великих держав 1858 года. Конституция Александру Кузы давала больше прав в управлении страной домнитору</w:t>
      </w:r>
      <w:r>
        <w:rPr>
          <w:position w:val="10"/>
        </w:rPr>
        <w:t>[17]</w:t>
      </w:r>
      <w:r>
        <w:t>, так как в то время в государстве происходило противостояние между монархом и «Чудовищной коалицией». Конституция Кароля I была принята им при содействии оппозиционных к Кузе либералов, поэтому вышла более либеральной. В 1881 году Каролем I в конституцию были внесены некоторые изменения, благодаря чему он смог стать королём</w:t>
      </w:r>
      <w:r>
        <w:rPr>
          <w:position w:val="10"/>
        </w:rPr>
        <w:t>[19]</w:t>
      </w:r>
      <w:r>
        <w:t>.</w:t>
      </w:r>
    </w:p>
    <w:p w:rsidR="00AD3B9F" w:rsidRDefault="006D7053">
      <w:pPr>
        <w:pStyle w:val="31"/>
        <w:numPr>
          <w:ilvl w:val="0"/>
          <w:numId w:val="0"/>
        </w:numPr>
      </w:pPr>
      <w:r>
        <w:t>3.3. Армия</w:t>
      </w:r>
    </w:p>
    <w:p w:rsidR="00AD3B9F" w:rsidRDefault="006D7053">
      <w:pPr>
        <w:pStyle w:val="a3"/>
      </w:pPr>
      <w:r>
        <w:t>Боевое знамя вооружённых сил Объединённого княжества при Александру Кузе</w:t>
      </w:r>
    </w:p>
    <w:p w:rsidR="00AD3B9F" w:rsidRDefault="006D7053">
      <w:pPr>
        <w:pStyle w:val="a3"/>
      </w:pPr>
      <w:r>
        <w:t>Основы вооружённых сил Объединённого княжества Валахии и Молдавии были заложены во время правления Киселёва. Так как с 1711 года Дунайским княжествам было запрещено иметь армию, то первыми милитаризированными подразделениями стали полицейские отряды. В Валахии они назывались «полиция», а в Молдавии — «жандармерия». Также в первой половине XIX века Киселёвым была заложена основа современных пограничных войск Румынии</w:t>
      </w:r>
      <w:r>
        <w:rPr>
          <w:position w:val="10"/>
        </w:rPr>
        <w:t>[20]</w:t>
      </w:r>
      <w:r>
        <w:t>. Уже после объединения княжеств в результате реформ Александру Кузы в Объединённом княжестве появилась регулярная армия. В период двоевластия (1859—1861), когда Валахия и Молдавия юридически ещё существовали как два отдельных государства, в каждом из княжеств были свои вооружённые силы. В Молдавском княжестве был всего один полк пехоты численностью 1552 человека, который охранял границы государства и помогал жандармерии. В Валахии каждый полк также насчитывал 1552 человека, но их было несколько. Там, в отличие от Молдавии, вооружённые силы делились на три рода войск: кавалерия, инфантерия и артиллерия</w:t>
      </w:r>
      <w:r>
        <w:rPr>
          <w:position w:val="10"/>
        </w:rPr>
        <w:t>[20]</w:t>
      </w:r>
      <w:r>
        <w:t>. Однако три валашских и один молдавский полк не были всеми вооружёнными силами княжества. Численность армии могла быть увеличена до нескольких десятков тысяч человек за счёт призыва в армию резервных сил</w:t>
      </w:r>
      <w:r>
        <w:rPr>
          <w:position w:val="10"/>
        </w:rPr>
        <w:t>[3]</w:t>
      </w:r>
      <w:r>
        <w:t>.</w:t>
      </w:r>
    </w:p>
    <w:p w:rsidR="00AD3B9F" w:rsidRDefault="006D7053">
      <w:pPr>
        <w:pStyle w:val="a3"/>
      </w:pPr>
      <w:r>
        <w:t>В Объединённом княжестве призыву подлежали все жители сёл, часть горожан и часть дворянства. Призывались мужчины в возрасте 20—30 лет. Исключение составляли крестьяне, родители которых погибли или не в состоянии прокормить себя. Срок службы составлял 6 лет. Крестьяне, молодые дворяне и горожане призывались в армию в качестве рядовых и пехоты. Стать офицерами могли только дворяне</w:t>
      </w:r>
      <w:r>
        <w:rPr>
          <w:position w:val="10"/>
        </w:rPr>
        <w:t>[20]</w:t>
      </w:r>
      <w:r>
        <w:t>.</w:t>
      </w:r>
    </w:p>
    <w:p w:rsidR="00AD3B9F" w:rsidRDefault="006D7053">
      <w:pPr>
        <w:pStyle w:val="31"/>
        <w:numPr>
          <w:ilvl w:val="0"/>
          <w:numId w:val="0"/>
        </w:numPr>
      </w:pPr>
      <w:r>
        <w:t>3.4. Экономика</w:t>
      </w:r>
    </w:p>
    <w:p w:rsidR="00AD3B9F" w:rsidRDefault="006D7053">
      <w:pPr>
        <w:pStyle w:val="a3"/>
      </w:pPr>
      <w:r>
        <w:t>До 1848 года Дунайские княжества являлись сугубо аграрными государствами. После революций 1848 года развитие капиталистических отношений быстро ускорилось, и к 1863 году уже в Объединённом княжестве Валахии и Молдавии работало 7849 промышленных и 30 000 коммерческих предприятий. Однако в своём большинстве промышленные предприятия занимались переработкой сельскохозяйственного сырья, а не производством товара. Развитие предприятий и увеличение производства привело к потребности улучшать пути сообщения. В годы существования княжества началось сооружение первых в Румынии шоссе, механических мостов и телеграфных линий. Появились первые в стране торговые дома. Несмотря на это, Объединённое княжество оставалось лишь источником сырья для западных государств. Его экономическое развитие шло несколько иным путём, чем в Западной Европе</w:t>
      </w:r>
      <w:r>
        <w:rPr>
          <w:position w:val="10"/>
        </w:rPr>
        <w:t>[3]</w:t>
      </w:r>
      <w:r>
        <w:t>.</w:t>
      </w:r>
    </w:p>
    <w:p w:rsidR="00AD3B9F" w:rsidRDefault="006D7053">
      <w:pPr>
        <w:pStyle w:val="a3"/>
      </w:pPr>
      <w:r>
        <w:t>10 румынских баней 1867 года</w:t>
      </w:r>
    </w:p>
    <w:p w:rsidR="00AD3B9F" w:rsidRDefault="006D7053">
      <w:pPr>
        <w:pStyle w:val="a3"/>
      </w:pPr>
      <w:r>
        <w:t>В княжестве в основном использовался наёмный труд. Из нескольких тысяч предприятий только 33 были оснащены паровыми машинами, на остальных рабочие работали вручную. Сложилась новая капиталистическая система отношений между предпринимателем и наёмным рабочим</w:t>
      </w:r>
      <w:r>
        <w:rPr>
          <w:position w:val="10"/>
        </w:rPr>
        <w:t>[3]</w:t>
      </w:r>
      <w:r>
        <w:t>.</w:t>
      </w:r>
    </w:p>
    <w:p w:rsidR="00AD3B9F" w:rsidRDefault="006D7053">
      <w:pPr>
        <w:pStyle w:val="a3"/>
        <w:rPr>
          <w:position w:val="10"/>
        </w:rPr>
      </w:pPr>
      <w:r>
        <w:t>В целом румынская экономика второй половины XIX века развивалась быстрыми темпами. Подвергшись экономическому кризису 1873 года, её темпы развития замедлились, но не остановились. Кроме экономических факторов, на экономику Объединённого княжества влияли внешнеполитические. Стремясь продемонстрировать независимую от Османской империи политику, Кароль I и его окружение неоднократно заключали невыгодные для Румынии договоры. Так, договор с германской компанией о сооружении железной дороги провалился, так как выяснилось, что за год не были проведены даже подготовительные работы. Договор с Австро-Венгрией подорвал национальную румынскую экономику, так как из более промышленно развитой Австрии в Объединённое княжество завозились дешёвые и качественные товары. Также были подписаны торговые договоры и с другими государствами — Германской империей, Российской империей, Италией и др.</w:t>
      </w:r>
      <w:r>
        <w:rPr>
          <w:position w:val="10"/>
        </w:rPr>
        <w:t>[16]</w:t>
      </w:r>
    </w:p>
    <w:p w:rsidR="00AD3B9F" w:rsidRDefault="006D7053">
      <w:pPr>
        <w:pStyle w:val="21"/>
        <w:pageBreakBefore/>
        <w:numPr>
          <w:ilvl w:val="0"/>
          <w:numId w:val="0"/>
        </w:numPr>
      </w:pPr>
      <w:r>
        <w:t>4. Культура</w:t>
      </w:r>
    </w:p>
    <w:p w:rsidR="00AD3B9F" w:rsidRDefault="006D7053">
      <w:pPr>
        <w:pStyle w:val="a3"/>
      </w:pPr>
      <w:r>
        <w:t>Объединение Дунайских княжеств способствовало развитию культуры и искусства. Национальный подъём, начавшийся в начале XIX века, также поспособствовал становлению румынской культуры. В княжестве начали сооружаться многоэтажные здания, что преобразило многие города. Известными архитекторами того времени стали А. Антонеску и И. Минку</w:t>
      </w:r>
      <w:r>
        <w:rPr>
          <w:position w:val="10"/>
        </w:rPr>
        <w:t>[3]</w:t>
      </w:r>
      <w:r>
        <w:t>.</w:t>
      </w:r>
    </w:p>
    <w:p w:rsidR="00AD3B9F" w:rsidRDefault="006D7053">
      <w:pPr>
        <w:pStyle w:val="a3"/>
      </w:pPr>
      <w:r>
        <w:t>Большое влияние на румынскую культуру конца XIX века оказала Франция. После сближения Дунайских княжеств и Франции в 1848 году в княжествах стал популярен французский язык, французская кухня, французская архитектура и пр. Такое положение дел сохранялось в Объединённом княжестве до последних лет его существования, так как в это время отношения с Францией испортились</w:t>
      </w:r>
      <w:r>
        <w:rPr>
          <w:position w:val="10"/>
        </w:rPr>
        <w:t>[3]</w:t>
      </w:r>
      <w:r>
        <w:t>.</w:t>
      </w:r>
    </w:p>
    <w:p w:rsidR="00AD3B9F" w:rsidRDefault="006D7053">
      <w:pPr>
        <w:pStyle w:val="a3"/>
      </w:pPr>
      <w:r>
        <w:t>Пейзаж Теодора Амана</w:t>
      </w:r>
    </w:p>
    <w:p w:rsidR="00AD3B9F" w:rsidRDefault="006D7053">
      <w:pPr>
        <w:pStyle w:val="a3"/>
      </w:pPr>
      <w:r>
        <w:t>В Объединённом княжестве отдельное место занимала народная культура. Так, композитор Ч. Порумбеску, будучи сторонником прогрессивных идей, выступал за написание музыки, близкой к народным мотивам. Композитор Д. Енеску создал первую румынскую симфонию. В 1866 году в Бухаресте была открыта Румынская филармония. В княжестве ставились пьесы как на румынском, так и на иностранных языках. Против исполнения пьес на чужих языках развернулась культурная борьба, в которой в первую очередь приняли участие румынские актёры. Наиболее выдающимися актёрами того исторического периода стали И. Мило, И. Манулеску, М. Паскаль. В Объединённом княжестве трудились такие художники, как Теодор Аман, Н. Вермонт, Штефан Лукьян, Николае Григореску, Г. Димитреску-Мирча и Ион Андрееску. Из скульпторов известны И. Джорджеску и Д. Пачуря</w:t>
      </w:r>
      <w:r>
        <w:rPr>
          <w:position w:val="10"/>
        </w:rPr>
        <w:t>[3]</w:t>
      </w:r>
      <w:r>
        <w:t>.</w:t>
      </w:r>
    </w:p>
    <w:p w:rsidR="00AD3B9F" w:rsidRDefault="006D7053">
      <w:pPr>
        <w:pStyle w:val="21"/>
        <w:pageBreakBefore/>
        <w:numPr>
          <w:ilvl w:val="0"/>
          <w:numId w:val="0"/>
        </w:numPr>
      </w:pPr>
      <w:r>
        <w:t>5. Историография</w:t>
      </w:r>
    </w:p>
    <w:p w:rsidR="00AD3B9F" w:rsidRDefault="006D7053">
      <w:pPr>
        <w:pStyle w:val="a3"/>
      </w:pPr>
      <w:r>
        <w:t>Период существования Объединённого княжества считается переломным моментом в истории Румынии. Важное место в историографии княжества занимает объединение Румынии. Исторические документы этого периода были изданы в 1889 году в сборнике «Акты и документы относительно истории возрождения Румынии» в 10 томах. В начале XX века в свет вышли труды Н. Йорги и А. Д. Ксенопола «Правление Куза Водэ» (1903) «История политических партий Румынии» (1910) и 9-й том «Истории румын» (1938)</w:t>
      </w:r>
      <w:r>
        <w:rPr>
          <w:position w:val="10"/>
        </w:rPr>
        <w:t>[21]</w:t>
      </w:r>
      <w:r>
        <w:t>.</w:t>
      </w:r>
    </w:p>
    <w:p w:rsidR="00AD3B9F" w:rsidRDefault="006D7053">
      <w:pPr>
        <w:pStyle w:val="a3"/>
      </w:pPr>
      <w:r>
        <w:t>Памятник Николае Йорге</w:t>
      </w:r>
    </w:p>
    <w:p w:rsidR="00AD3B9F" w:rsidRDefault="006D7053">
      <w:pPr>
        <w:pStyle w:val="a3"/>
      </w:pPr>
      <w:r>
        <w:t>В связи со столетием со дня объединения Дунайских княжеств румынские историки в середине XX века провели череду исследований, касающихся этого исторического события. В 1959 году в Румынии был издан новый сборник «Документы, относящиеся к объединению княжеств», подготовленный в Институте истории «Николае Йорга» АН СРР. В 1960 году вышел специальный юбилейный том «Исследования по объединению княжеств», где были собраны все работы современных румынских историков</w:t>
      </w:r>
      <w:r>
        <w:rPr>
          <w:position w:val="10"/>
        </w:rPr>
        <w:t>[21]</w:t>
      </w:r>
      <w:r>
        <w:t>.</w:t>
      </w:r>
    </w:p>
    <w:p w:rsidR="00AD3B9F" w:rsidRDefault="006D7053">
      <w:pPr>
        <w:pStyle w:val="a3"/>
      </w:pPr>
      <w:r>
        <w:t>Реформам Александру Кузы также уделяется внимание. В 1966 году была издана книга Джуреску «Жизнь и деяния Кузы». В 1967 году Д. Бериндей и Н. Адэниолае издали монографию «Сельский закон 1864», которая посвящалась аграрным реформам Кузы</w:t>
      </w:r>
      <w:r>
        <w:rPr>
          <w:position w:val="10"/>
        </w:rPr>
        <w:t>[21]</w:t>
      </w:r>
      <w:r>
        <w:t>.</w:t>
      </w:r>
    </w:p>
    <w:p w:rsidR="00AD3B9F" w:rsidRDefault="006D7053">
      <w:pPr>
        <w:pStyle w:val="a3"/>
      </w:pPr>
      <w:r>
        <w:t>Следующим переломным моментом в истории Румынии стала Русско-турецкая война 1877—1878 годов. Румынские историки выделяют в ней период Войны за независимость Румынии, в частности Н. Йорга. В 10 томе «Истории румын» он пишет в основном про Войну за независимость, а не про Русско-турецкую, представляя её в контексте общеевропейских событий XIX века. В 1897 году появилась работа «История войны 1877—78. Участие Румынии в этой войне», написанная коллективом румынских офицеров-участников этой войны. Также в конце XIX века вышла книга «Борьба румын в войне 1877—78 гг.» Т. Вэкэреску</w:t>
      </w:r>
      <w:r>
        <w:rPr>
          <w:position w:val="10"/>
        </w:rPr>
        <w:t>[21]</w:t>
      </w:r>
      <w:r>
        <w:t>.</w:t>
      </w:r>
    </w:p>
    <w:p w:rsidR="00AD3B9F" w:rsidRDefault="00AD3B9F">
      <w:pPr>
        <w:pStyle w:val="a3"/>
      </w:pPr>
    </w:p>
    <w:p w:rsidR="00AD3B9F" w:rsidRDefault="006D7053">
      <w:pPr>
        <w:pStyle w:val="21"/>
        <w:pageBreakBefore/>
        <w:numPr>
          <w:ilvl w:val="0"/>
          <w:numId w:val="0"/>
        </w:numPr>
      </w:pPr>
      <w:r>
        <w:t>Список литературы:</w:t>
      </w:r>
    </w:p>
    <w:p w:rsidR="00AD3B9F" w:rsidRDefault="006D7053">
      <w:pPr>
        <w:pStyle w:val="a3"/>
        <w:numPr>
          <w:ilvl w:val="0"/>
          <w:numId w:val="1"/>
        </w:numPr>
        <w:tabs>
          <w:tab w:val="left" w:pos="707"/>
        </w:tabs>
        <w:spacing w:after="0"/>
      </w:pPr>
      <w:r>
        <w:t xml:space="preserve">Румыния  (рус.). </w:t>
      </w:r>
      <w:r>
        <w:rPr>
          <w:i/>
          <w:iCs/>
        </w:rPr>
        <w:t>World Wide History Project</w:t>
      </w:r>
      <w:r>
        <w:t xml:space="preserve">. </w:t>
      </w:r>
    </w:p>
    <w:p w:rsidR="00AD3B9F" w:rsidRDefault="006D7053">
      <w:pPr>
        <w:pStyle w:val="a3"/>
        <w:numPr>
          <w:ilvl w:val="0"/>
          <w:numId w:val="1"/>
        </w:numPr>
        <w:tabs>
          <w:tab w:val="left" w:pos="707"/>
        </w:tabs>
        <w:spacing w:after="0"/>
      </w:pPr>
      <w:r>
        <w:t xml:space="preserve">Population of Eastern Balkans  (англ.). </w:t>
      </w:r>
      <w:r>
        <w:rPr>
          <w:i/>
          <w:iCs/>
        </w:rPr>
        <w:t>Historical Atlas</w:t>
      </w:r>
      <w:r>
        <w:t xml:space="preserve">. </w:t>
      </w:r>
    </w:p>
    <w:p w:rsidR="00AD3B9F" w:rsidRDefault="006D7053">
      <w:pPr>
        <w:pStyle w:val="a3"/>
        <w:numPr>
          <w:ilvl w:val="0"/>
          <w:numId w:val="1"/>
        </w:numPr>
        <w:tabs>
          <w:tab w:val="left" w:pos="707"/>
        </w:tabs>
        <w:spacing w:after="0"/>
      </w:pPr>
      <w:r>
        <w:rPr>
          <w:i/>
          <w:iCs/>
        </w:rPr>
        <w:t>И. А. Ожог, И. М. Шаров.</w:t>
      </w:r>
      <w:r>
        <w:t> Краткий курс лекций по истории румын. Новая история. — 1992.</w:t>
      </w:r>
    </w:p>
    <w:p w:rsidR="00AD3B9F" w:rsidRDefault="006D7053">
      <w:pPr>
        <w:pStyle w:val="a3"/>
        <w:numPr>
          <w:ilvl w:val="0"/>
          <w:numId w:val="1"/>
        </w:numPr>
        <w:tabs>
          <w:tab w:val="left" w:pos="707"/>
        </w:tabs>
        <w:spacing w:after="0"/>
      </w:pPr>
      <w:r>
        <w:t>Parliamentary Reports. — Her Majesty’s Stationery Office, 1867. — С. 153.</w:t>
      </w:r>
    </w:p>
    <w:p w:rsidR="00AD3B9F" w:rsidRDefault="006D7053">
      <w:pPr>
        <w:pStyle w:val="a3"/>
        <w:numPr>
          <w:ilvl w:val="0"/>
          <w:numId w:val="1"/>
        </w:numPr>
        <w:tabs>
          <w:tab w:val="left" w:pos="707"/>
        </w:tabs>
        <w:spacing w:after="0"/>
      </w:pPr>
      <w:r>
        <w:rPr>
          <w:i/>
          <w:iCs/>
        </w:rPr>
        <w:t>Мохов Н. А.</w:t>
      </w:r>
      <w:r>
        <w:t xml:space="preserve"> Молдавия эпохи феодализма. — Кишинёв: Картя Молдовеняскэ, 1964. — С. 117.</w:t>
      </w:r>
    </w:p>
    <w:p w:rsidR="00AD3B9F" w:rsidRDefault="006D7053">
      <w:pPr>
        <w:pStyle w:val="a3"/>
        <w:numPr>
          <w:ilvl w:val="0"/>
          <w:numId w:val="1"/>
        </w:numPr>
        <w:tabs>
          <w:tab w:val="left" w:pos="707"/>
        </w:tabs>
        <w:spacing w:after="0"/>
      </w:pPr>
      <w:r>
        <w:rPr>
          <w:i/>
          <w:iCs/>
        </w:rPr>
        <w:t>Н. Н. Морозов.</w:t>
      </w:r>
      <w:r>
        <w:t xml:space="preserve"> Гогенцоллерны в Румынии // </w:t>
      </w:r>
      <w:r>
        <w:rPr>
          <w:i/>
          <w:iCs/>
        </w:rPr>
        <w:t>Новая и новейшая история</w:t>
      </w:r>
      <w:r>
        <w:t>. — 1995. — № 1.</w:t>
      </w:r>
    </w:p>
    <w:p w:rsidR="00AD3B9F" w:rsidRDefault="006D7053">
      <w:pPr>
        <w:pStyle w:val="a3"/>
        <w:numPr>
          <w:ilvl w:val="0"/>
          <w:numId w:val="1"/>
        </w:numPr>
        <w:tabs>
          <w:tab w:val="left" w:pos="707"/>
        </w:tabs>
        <w:spacing w:after="0"/>
      </w:pPr>
      <w:r>
        <w:t>Всемирная энциклопедия. — 1961 Т. 6.</w:t>
      </w:r>
    </w:p>
    <w:p w:rsidR="00AD3B9F" w:rsidRDefault="006D7053">
      <w:pPr>
        <w:pStyle w:val="a3"/>
        <w:numPr>
          <w:ilvl w:val="0"/>
          <w:numId w:val="1"/>
        </w:numPr>
        <w:tabs>
          <w:tab w:val="left" w:pos="707"/>
        </w:tabs>
        <w:spacing w:after="0"/>
      </w:pPr>
      <w:r>
        <w:t>Очерки политической истории Румынии 1859—1944. — Кишинёв: 1985. — С. 27—28.</w:t>
      </w:r>
    </w:p>
    <w:p w:rsidR="00AD3B9F" w:rsidRDefault="006D7053">
      <w:pPr>
        <w:pStyle w:val="a3"/>
        <w:numPr>
          <w:ilvl w:val="0"/>
          <w:numId w:val="1"/>
        </w:numPr>
        <w:tabs>
          <w:tab w:val="left" w:pos="707"/>
        </w:tabs>
        <w:spacing w:after="0"/>
      </w:pPr>
      <w:r>
        <w:t>Всемирная история. Энциклопедия / Н. А. Смирнов. — М.: Издательство социально-экономической литературы, 1959. — Т. 6. — 830 с. глава «Аграрная реформа 1864 г.»</w:t>
      </w:r>
    </w:p>
    <w:p w:rsidR="00AD3B9F" w:rsidRDefault="006D7053">
      <w:pPr>
        <w:pStyle w:val="a3"/>
        <w:numPr>
          <w:ilvl w:val="0"/>
          <w:numId w:val="1"/>
        </w:numPr>
        <w:tabs>
          <w:tab w:val="left" w:pos="707"/>
        </w:tabs>
        <w:spacing w:after="0"/>
      </w:pPr>
      <w:r>
        <w:rPr>
          <w:i/>
          <w:iCs/>
        </w:rPr>
        <w:t>Nichita Adăniloaie.</w:t>
      </w:r>
      <w:r>
        <w:t xml:space="preserve"> Cuza Vodă şi problema agrară. — Iaşi: In memoriam, 1973.</w:t>
      </w:r>
    </w:p>
    <w:p w:rsidR="00AD3B9F" w:rsidRDefault="006D7053">
      <w:pPr>
        <w:pStyle w:val="a3"/>
        <w:numPr>
          <w:ilvl w:val="0"/>
          <w:numId w:val="1"/>
        </w:numPr>
        <w:tabs>
          <w:tab w:val="left" w:pos="707"/>
        </w:tabs>
        <w:spacing w:after="0"/>
      </w:pPr>
      <w:r>
        <w:t>Очерки политической истории Румынии 1859—1944. — Кишинёв: 1985. — С. 30—35.</w:t>
      </w:r>
    </w:p>
    <w:p w:rsidR="00AD3B9F" w:rsidRDefault="006D7053">
      <w:pPr>
        <w:pStyle w:val="a3"/>
        <w:numPr>
          <w:ilvl w:val="0"/>
          <w:numId w:val="1"/>
        </w:numPr>
        <w:tabs>
          <w:tab w:val="left" w:pos="707"/>
        </w:tabs>
        <w:spacing w:after="0"/>
      </w:pPr>
      <w:r>
        <w:t>Очерки политической истории Румынии 1859—1944. — Кишинёв: 1985. — С. 37—41.</w:t>
      </w:r>
    </w:p>
    <w:p w:rsidR="00AD3B9F" w:rsidRDefault="006D7053">
      <w:pPr>
        <w:pStyle w:val="a3"/>
        <w:numPr>
          <w:ilvl w:val="0"/>
          <w:numId w:val="1"/>
        </w:numPr>
        <w:tabs>
          <w:tab w:val="left" w:pos="707"/>
        </w:tabs>
        <w:spacing w:after="0"/>
      </w:pPr>
      <w:r>
        <w:rPr>
          <w:i/>
          <w:iCs/>
        </w:rPr>
        <w:t>Ciachir N., Buşe C.</w:t>
      </w:r>
      <w:r>
        <w:t xml:space="preserve"> Cu privire la tratatul de alianţă româno-sîrb din 1868 // </w:t>
      </w:r>
      <w:r>
        <w:rPr>
          <w:i/>
          <w:iCs/>
        </w:rPr>
        <w:t>Revista arhivelor</w:t>
      </w:r>
      <w:r>
        <w:t>. — 1966. — № 1. — С. 190—194.</w:t>
      </w:r>
    </w:p>
    <w:p w:rsidR="00AD3B9F" w:rsidRDefault="006D7053">
      <w:pPr>
        <w:pStyle w:val="a3"/>
        <w:numPr>
          <w:ilvl w:val="0"/>
          <w:numId w:val="1"/>
        </w:numPr>
        <w:tabs>
          <w:tab w:val="left" w:pos="707"/>
        </w:tabs>
        <w:spacing w:after="0"/>
      </w:pPr>
      <w:r>
        <w:rPr>
          <w:i/>
          <w:iCs/>
        </w:rPr>
        <w:t>Paul D. Popescu.</w:t>
      </w:r>
      <w:r>
        <w:t xml:space="preserve"> Un moment memorabil din istoria Prahovei — Republica de la Ploiesti. — Anuar, 1996. — С. 121.</w:t>
      </w:r>
    </w:p>
    <w:p w:rsidR="00AD3B9F" w:rsidRDefault="006D7053">
      <w:pPr>
        <w:pStyle w:val="a3"/>
        <w:numPr>
          <w:ilvl w:val="0"/>
          <w:numId w:val="1"/>
        </w:numPr>
        <w:tabs>
          <w:tab w:val="left" w:pos="707"/>
        </w:tabs>
        <w:spacing w:after="0"/>
      </w:pPr>
      <w:r>
        <w:rPr>
          <w:i/>
          <w:iCs/>
        </w:rPr>
        <w:t>Maiorescu T.</w:t>
      </w:r>
      <w:r>
        <w:t xml:space="preserve"> Istoria contemporană a României (1866—1900). — Bucureşti: 1925. — С. 34.</w:t>
      </w:r>
    </w:p>
    <w:p w:rsidR="00AD3B9F" w:rsidRDefault="006D7053">
      <w:pPr>
        <w:pStyle w:val="a3"/>
        <w:numPr>
          <w:ilvl w:val="0"/>
          <w:numId w:val="1"/>
        </w:numPr>
        <w:tabs>
          <w:tab w:val="left" w:pos="707"/>
        </w:tabs>
        <w:spacing w:after="0"/>
      </w:pPr>
      <w:r>
        <w:t>Очерки политической истории Румынии 1859—1944. — Кишинёв: 1985. — С. 43—46.</w:t>
      </w:r>
    </w:p>
    <w:p w:rsidR="00AD3B9F" w:rsidRDefault="006D7053">
      <w:pPr>
        <w:pStyle w:val="a3"/>
        <w:numPr>
          <w:ilvl w:val="0"/>
          <w:numId w:val="1"/>
        </w:numPr>
        <w:tabs>
          <w:tab w:val="left" w:pos="707"/>
        </w:tabs>
        <w:spacing w:after="0"/>
      </w:pPr>
      <w:r>
        <w:t>Istoria României în date / Dinu C. Giurecu. — Bucureştie: Editura Enciclopedică, 2003. — С. 208. — ISBN 973-45-0432-0</w:t>
      </w:r>
    </w:p>
    <w:p w:rsidR="00AD3B9F" w:rsidRDefault="006D7053">
      <w:pPr>
        <w:pStyle w:val="a3"/>
        <w:numPr>
          <w:ilvl w:val="0"/>
          <w:numId w:val="1"/>
        </w:numPr>
        <w:tabs>
          <w:tab w:val="left" w:pos="707"/>
        </w:tabs>
        <w:spacing w:after="0"/>
      </w:pPr>
      <w:r>
        <w:t>См. документ по избирательной реформе 1864 года (рум.)</w:t>
      </w:r>
    </w:p>
    <w:p w:rsidR="00AD3B9F" w:rsidRDefault="006D7053">
      <w:pPr>
        <w:pStyle w:val="a3"/>
        <w:numPr>
          <w:ilvl w:val="0"/>
          <w:numId w:val="1"/>
        </w:numPr>
        <w:tabs>
          <w:tab w:val="left" w:pos="707"/>
        </w:tabs>
        <w:spacing w:after="0"/>
      </w:pPr>
      <w:r>
        <w:t>См. текст Конституции 1866 года (рум.)</w:t>
      </w:r>
    </w:p>
    <w:p w:rsidR="00AD3B9F" w:rsidRDefault="006D7053">
      <w:pPr>
        <w:pStyle w:val="a3"/>
        <w:numPr>
          <w:ilvl w:val="0"/>
          <w:numId w:val="1"/>
        </w:numPr>
        <w:tabs>
          <w:tab w:val="left" w:pos="707"/>
        </w:tabs>
        <w:spacing w:after="0"/>
      </w:pPr>
      <w:r>
        <w:t xml:space="preserve">Военная организация // </w:t>
      </w:r>
      <w:r>
        <w:rPr>
          <w:i/>
          <w:iCs/>
        </w:rPr>
        <w:t>История румынского государства и права</w:t>
      </w:r>
      <w:r>
        <w:t>.</w:t>
      </w:r>
    </w:p>
    <w:p w:rsidR="00AD3B9F" w:rsidRDefault="006D7053">
      <w:pPr>
        <w:pStyle w:val="a3"/>
        <w:numPr>
          <w:ilvl w:val="0"/>
          <w:numId w:val="1"/>
        </w:numPr>
        <w:tabs>
          <w:tab w:val="left" w:pos="707"/>
        </w:tabs>
      </w:pPr>
      <w:r>
        <w:t xml:space="preserve">Istoria României // </w:t>
      </w:r>
      <w:r>
        <w:rPr>
          <w:i/>
          <w:iCs/>
        </w:rPr>
        <w:t>Compendiu</w:t>
      </w:r>
      <w:r>
        <w:t>. — 1967.</w:t>
      </w:r>
    </w:p>
    <w:p w:rsidR="00AD3B9F" w:rsidRDefault="006D7053">
      <w:pPr>
        <w:pStyle w:val="a3"/>
        <w:spacing w:after="0"/>
      </w:pPr>
      <w:r>
        <w:t>Источник: http://ru.wikipedia.org/wiki/Объединённое_княжество_Валахии_и_Молдавии</w:t>
      </w:r>
      <w:bookmarkStart w:id="0" w:name="_GoBack"/>
      <w:bookmarkEnd w:id="0"/>
    </w:p>
    <w:sectPr w:rsidR="00AD3B9F">
      <w:footnotePr>
        <w:pos w:val="beneathText"/>
      </w:footnotePr>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Liberation Serif">
    <w:altName w:val="Times New Roman"/>
    <w:charset w:val="00"/>
    <w:family w:val="roman"/>
    <w:pitch w:val="variable"/>
  </w:font>
  <w:font w:name="DejaVu Sans">
    <w:charset w:val="00"/>
    <w:family w:val="swiss"/>
    <w:pitch w:val="variable"/>
  </w:font>
  <w:font w:name="Albany">
    <w:altName w:val="Arial"/>
    <w:charset w:val="00"/>
    <w:family w:val="swiss"/>
    <w:pitch w:val="variable"/>
  </w:font>
  <w:font w:name="HG Mincho Light J">
    <w:altName w:val="msmincho"/>
    <w:charset w:val="00"/>
    <w:family w:val="auto"/>
    <w:pitch w:val="variable"/>
  </w:font>
  <w:font w:name="Nimbus Sans L">
    <w:altName w:val="Arial"/>
    <w:charset w:val="00"/>
    <w:family w:val="auto"/>
    <w:pitch w:val="default"/>
  </w:font>
  <w:font w:name="Thorndale">
    <w:altName w:val="Times New Roman"/>
    <w:charset w:val="00"/>
    <w:family w:val="roman"/>
    <w:pitch w:val="variable"/>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name w:val="RTF_Num 2"/>
    <w:lvl w:ilvl="0">
      <w:start w:val="1"/>
      <w:numFmt w:val="decimal"/>
      <w:lvlText w:val="%1."/>
      <w:lvlJc w:val="left"/>
      <w:pPr>
        <w:tabs>
          <w:tab w:val="num" w:pos="707"/>
        </w:tabs>
        <w:ind w:left="707" w:hanging="283"/>
      </w:pPr>
    </w:lvl>
    <w:lvl w:ilvl="1">
      <w:start w:val="1"/>
      <w:numFmt w:val="decimal"/>
      <w:lvlText w:val="%2."/>
      <w:lvlJc w:val="left"/>
      <w:pPr>
        <w:tabs>
          <w:tab w:val="num" w:pos="1414"/>
        </w:tabs>
        <w:ind w:left="1414" w:hanging="283"/>
      </w:pPr>
    </w:lvl>
    <w:lvl w:ilvl="2">
      <w:start w:val="1"/>
      <w:numFmt w:val="decimal"/>
      <w:lvlText w:val="%3."/>
      <w:lvlJc w:val="left"/>
      <w:pPr>
        <w:tabs>
          <w:tab w:val="num" w:pos="2121"/>
        </w:tabs>
        <w:ind w:left="2121" w:hanging="283"/>
      </w:pPr>
    </w:lvl>
    <w:lvl w:ilvl="3">
      <w:start w:val="1"/>
      <w:numFmt w:val="decimal"/>
      <w:lvlText w:val="%4."/>
      <w:lvlJc w:val="left"/>
      <w:pPr>
        <w:tabs>
          <w:tab w:val="num" w:pos="2828"/>
        </w:tabs>
        <w:ind w:left="2828" w:hanging="283"/>
      </w:pPr>
    </w:lvl>
    <w:lvl w:ilvl="4">
      <w:start w:val="1"/>
      <w:numFmt w:val="decimal"/>
      <w:lvlText w:val="%5."/>
      <w:lvlJc w:val="left"/>
      <w:pPr>
        <w:tabs>
          <w:tab w:val="num" w:pos="3535"/>
        </w:tabs>
        <w:ind w:left="3535" w:hanging="283"/>
      </w:pPr>
    </w:lvl>
    <w:lvl w:ilvl="5">
      <w:start w:val="1"/>
      <w:numFmt w:val="decimal"/>
      <w:lvlText w:val="%6."/>
      <w:lvlJc w:val="left"/>
      <w:pPr>
        <w:tabs>
          <w:tab w:val="num" w:pos="4242"/>
        </w:tabs>
        <w:ind w:left="4242" w:hanging="283"/>
      </w:pPr>
    </w:lvl>
    <w:lvl w:ilvl="6">
      <w:start w:val="1"/>
      <w:numFmt w:val="decimal"/>
      <w:lvlText w:val="%7."/>
      <w:lvlJc w:val="left"/>
      <w:pPr>
        <w:tabs>
          <w:tab w:val="num" w:pos="4949"/>
        </w:tabs>
        <w:ind w:left="4949" w:hanging="283"/>
      </w:pPr>
    </w:lvl>
    <w:lvl w:ilvl="7">
      <w:start w:val="1"/>
      <w:numFmt w:val="decimal"/>
      <w:lvlText w:val="%8."/>
      <w:lvlJc w:val="left"/>
      <w:pPr>
        <w:tabs>
          <w:tab w:val="num" w:pos="5656"/>
        </w:tabs>
        <w:ind w:left="5656" w:hanging="283"/>
      </w:pPr>
    </w:lvl>
    <w:lvl w:ilvl="8">
      <w:start w:val="1"/>
      <w:numFmt w:val="decimal"/>
      <w:lvlText w:val="%9."/>
      <w:lvlJc w:val="left"/>
      <w:pPr>
        <w:tabs>
          <w:tab w:val="num" w:pos="6363"/>
        </w:tabs>
        <w:ind w:left="6363" w:hanging="283"/>
      </w:pPr>
    </w:lvl>
  </w:abstractNum>
  <w:abstractNum w:abstractNumId="1">
    <w:nsid w:val="00000002"/>
    <w:multiLevelType w:val="multilevel"/>
    <w:tmpl w:val="00000002"/>
    <w:lvl w:ilvl="0">
      <w:start w:val="1"/>
      <w:numFmt w:val="none"/>
      <w:pStyle w:val="11"/>
      <w:suff w:val="nothing"/>
      <w:lvlText w:val=""/>
      <w:lvlJc w:val="left"/>
      <w:pPr>
        <w:tabs>
          <w:tab w:val="num" w:pos="0"/>
        </w:tabs>
        <w:ind w:left="0" w:firstLine="0"/>
      </w:pPr>
    </w:lvl>
    <w:lvl w:ilvl="1">
      <w:start w:val="1"/>
      <w:numFmt w:val="none"/>
      <w:pStyle w:val="21"/>
      <w:suff w:val="nothing"/>
      <w:lvlText w:val=""/>
      <w:lvlJc w:val="left"/>
      <w:pPr>
        <w:tabs>
          <w:tab w:val="num" w:pos="0"/>
        </w:tabs>
        <w:ind w:left="0" w:firstLine="0"/>
      </w:pPr>
    </w:lvl>
    <w:lvl w:ilvl="2">
      <w:start w:val="1"/>
      <w:numFmt w:val="none"/>
      <w:pStyle w:val="31"/>
      <w:suff w:val="nothing"/>
      <w:lvlText w:val=""/>
      <w:lvlJc w:val="left"/>
      <w:pPr>
        <w:tabs>
          <w:tab w:val="num" w:pos="0"/>
        </w:tabs>
        <w:ind w:left="0" w:firstLine="0"/>
      </w:pPr>
    </w:lvl>
    <w:lvl w:ilvl="3">
      <w:start w:val="1"/>
      <w:numFmt w:val="none"/>
      <w:pStyle w:val="41"/>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isplayBackgroundShape/>
  <w:revisionView w:markup="0"/>
  <w:doNotTrackMoves/>
  <w:doNotTrackFormatting/>
  <w:defaultTabStop w:val="1134"/>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pos w:val="beneathText"/>
  </w:footnotePr>
  <w:compat>
    <w:spaceForUL/>
    <w:balanceSingleByteDoubleByteWidth/>
    <w:doNotLeaveBackslashAlone/>
    <w:ulTrailSpace/>
    <w:doNotExpandShiftReturn/>
    <w:adjustLineHeightInTable/>
    <w:doNotUseHTMLParagraphAutoSpacing/>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D7053"/>
    <w:rsid w:val="004E72A9"/>
    <w:rsid w:val="006D7053"/>
    <w:rsid w:val="00AD3B9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8">
      <o:colormenu v:ext="edit" fillcolor="none [4]" strokecolor="none [1]" shadowcolor="none [2]"/>
    </o:shapedefaults>
    <o:shapelayout v:ext="edit">
      <o:idmap v:ext="edit" data="1"/>
    </o:shapelayout>
  </w:shapeDefaults>
  <w:decimalSymbol w:val=","/>
  <w:listSeparator w:val=";"/>
  <w15:chartTrackingRefBased/>
  <w15:docId w15:val="{4422A6FB-5D26-4ED4-AB7C-67B4ACFE7C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uppressAutoHyphens/>
      <w:autoSpaceDE w:val="0"/>
      <w:jc w:val="both"/>
    </w:pPr>
    <w:rPr>
      <w:color w:val="000000"/>
      <w:sz w:val="27"/>
      <w:szCs w:val="27"/>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RTFNum21">
    <w:name w:val="RTF_Num 2 1"/>
  </w:style>
  <w:style w:type="character" w:customStyle="1" w:styleId="RTFNum22">
    <w:name w:val="RTF_Num 2 2"/>
  </w:style>
  <w:style w:type="character" w:customStyle="1" w:styleId="RTFNum23">
    <w:name w:val="RTF_Num 2 3"/>
  </w:style>
  <w:style w:type="character" w:customStyle="1" w:styleId="RTFNum24">
    <w:name w:val="RTF_Num 2 4"/>
  </w:style>
  <w:style w:type="character" w:customStyle="1" w:styleId="RTFNum25">
    <w:name w:val="RTF_Num 2 5"/>
  </w:style>
  <w:style w:type="character" w:customStyle="1" w:styleId="RTFNum26">
    <w:name w:val="RTF_Num 2 6"/>
  </w:style>
  <w:style w:type="character" w:customStyle="1" w:styleId="RTFNum27">
    <w:name w:val="RTF_Num 2 7"/>
  </w:style>
  <w:style w:type="character" w:customStyle="1" w:styleId="RTFNum28">
    <w:name w:val="RTF_Num 2 8"/>
  </w:style>
  <w:style w:type="character" w:customStyle="1" w:styleId="RTFNum29">
    <w:name w:val="RTF_Num 2 9"/>
  </w:style>
  <w:style w:type="character" w:customStyle="1" w:styleId="RTFNum210">
    <w:name w:val="RTF_Num 2 10"/>
  </w:style>
  <w:style w:type="character" w:customStyle="1" w:styleId="EndnoteSymbol">
    <w:name w:val="Endnote Symbol"/>
    <w:rPr>
      <w:rFonts w:ascii="Liberation Serif" w:eastAsia="DejaVu Sans" w:hAnsi="Liberation Serif" w:cs="Liberation Serif"/>
      <w:color w:val="auto"/>
      <w:sz w:val="24"/>
      <w:szCs w:val="24"/>
      <w:lang w:val="en-US"/>
    </w:rPr>
  </w:style>
  <w:style w:type="character" w:customStyle="1" w:styleId="FootnoteSymbol">
    <w:name w:val="Footnote Symbol"/>
    <w:rPr>
      <w:rFonts w:ascii="Liberation Serif" w:eastAsia="DejaVu Sans" w:hAnsi="Liberation Serif" w:cs="Liberation Serif"/>
      <w:color w:val="auto"/>
      <w:sz w:val="24"/>
      <w:szCs w:val="24"/>
      <w:lang w:val="en-US"/>
    </w:rPr>
  </w:style>
  <w:style w:type="character" w:customStyle="1" w:styleId="Internetlink">
    <w:name w:val="Internet link"/>
    <w:rPr>
      <w:rFonts w:ascii="Liberation Serif" w:eastAsia="DejaVu Sans" w:hAnsi="Liberation Serif" w:cs="Liberation Serif"/>
      <w:color w:val="000080"/>
      <w:sz w:val="24"/>
      <w:szCs w:val="24"/>
      <w:u w:val="single"/>
      <w:lang w:val="en-US"/>
    </w:rPr>
  </w:style>
  <w:style w:type="character" w:customStyle="1" w:styleId="NumberingSymbols">
    <w:name w:val="Numbering Symbols"/>
    <w:rPr>
      <w:rFonts w:ascii="Liberation Serif" w:eastAsia="DejaVu Sans" w:hAnsi="Liberation Serif" w:cs="Liberation Serif"/>
      <w:color w:val="auto"/>
      <w:sz w:val="24"/>
      <w:szCs w:val="24"/>
      <w:lang w:val="en-US"/>
    </w:rPr>
  </w:style>
  <w:style w:type="paragraph" w:customStyle="1" w:styleId="Heading">
    <w:name w:val="Heading"/>
    <w:basedOn w:val="a"/>
    <w:next w:val="a3"/>
    <w:pPr>
      <w:keepNext/>
      <w:spacing w:before="240" w:after="283"/>
    </w:pPr>
    <w:rPr>
      <w:rFonts w:ascii="Albany" w:eastAsia="HG Mincho Light J" w:hAnsi="Albany" w:cs="Albany"/>
      <w:sz w:val="28"/>
      <w:szCs w:val="28"/>
    </w:rPr>
  </w:style>
  <w:style w:type="paragraph" w:styleId="a3">
    <w:name w:val="Body Text"/>
    <w:basedOn w:val="a"/>
    <w:semiHidden/>
    <w:pPr>
      <w:spacing w:after="283"/>
    </w:pPr>
  </w:style>
  <w:style w:type="paragraph" w:styleId="a4">
    <w:name w:val="List"/>
    <w:basedOn w:val="a3"/>
    <w:semiHidden/>
  </w:style>
  <w:style w:type="paragraph" w:customStyle="1" w:styleId="1">
    <w:name w:val="Название объекта1"/>
    <w:basedOn w:val="a"/>
    <w:pPr>
      <w:suppressLineNumbers/>
      <w:spacing w:before="120" w:after="120"/>
    </w:pPr>
    <w:rPr>
      <w:rFonts w:cs="Nimbus Sans L"/>
      <w:i/>
      <w:iCs/>
      <w:sz w:val="24"/>
      <w:szCs w:val="24"/>
    </w:rPr>
  </w:style>
  <w:style w:type="paragraph" w:customStyle="1" w:styleId="Index">
    <w:name w:val="Index"/>
    <w:basedOn w:val="a"/>
  </w:style>
  <w:style w:type="paragraph" w:customStyle="1" w:styleId="HorizontalLine">
    <w:name w:val="Horizontal Line"/>
    <w:basedOn w:val="a"/>
    <w:next w:val="a3"/>
    <w:pPr>
      <w:pBdr>
        <w:bottom w:val="double" w:sz="1" w:space="0" w:color="808080"/>
      </w:pBdr>
      <w:spacing w:after="283"/>
    </w:pPr>
    <w:rPr>
      <w:sz w:val="12"/>
      <w:szCs w:val="12"/>
    </w:rPr>
  </w:style>
  <w:style w:type="paragraph" w:customStyle="1" w:styleId="210">
    <w:name w:val="Обратный адрес 21"/>
    <w:basedOn w:val="a"/>
    <w:rPr>
      <w:i/>
      <w:iCs/>
    </w:rPr>
  </w:style>
  <w:style w:type="paragraph" w:customStyle="1" w:styleId="TableContents">
    <w:name w:val="Table Contents"/>
    <w:basedOn w:val="a3"/>
  </w:style>
  <w:style w:type="paragraph" w:customStyle="1" w:styleId="10">
    <w:name w:val="Нижний колонтитул1"/>
    <w:basedOn w:val="a"/>
    <w:pPr>
      <w:tabs>
        <w:tab w:val="center" w:pos="4818"/>
        <w:tab w:val="right" w:pos="9637"/>
      </w:tabs>
    </w:pPr>
  </w:style>
  <w:style w:type="paragraph" w:customStyle="1" w:styleId="12">
    <w:name w:val="Верхний колонтитул1"/>
    <w:basedOn w:val="a"/>
    <w:pPr>
      <w:tabs>
        <w:tab w:val="center" w:pos="4818"/>
        <w:tab w:val="right" w:pos="9637"/>
      </w:tabs>
    </w:pPr>
  </w:style>
  <w:style w:type="paragraph" w:customStyle="1" w:styleId="11">
    <w:name w:val="Заголовок 11"/>
    <w:basedOn w:val="Heading"/>
    <w:next w:val="a3"/>
    <w:pPr>
      <w:numPr>
        <w:numId w:val="2"/>
      </w:numPr>
      <w:outlineLvl w:val="0"/>
    </w:pPr>
    <w:rPr>
      <w:rFonts w:ascii="Thorndale" w:hAnsi="Thorndale" w:cs="Thorndale"/>
      <w:b/>
      <w:bCs/>
      <w:sz w:val="48"/>
      <w:szCs w:val="48"/>
    </w:rPr>
  </w:style>
  <w:style w:type="paragraph" w:customStyle="1" w:styleId="2">
    <w:name w:val="Название объекта2"/>
    <w:basedOn w:val="a"/>
    <w:pPr>
      <w:spacing w:before="120" w:after="120"/>
    </w:pPr>
    <w:rPr>
      <w:i/>
      <w:iCs/>
      <w:sz w:val="24"/>
      <w:szCs w:val="24"/>
    </w:rPr>
  </w:style>
  <w:style w:type="paragraph" w:customStyle="1" w:styleId="21">
    <w:name w:val="Заголовок 21"/>
    <w:basedOn w:val="Heading"/>
    <w:next w:val="a3"/>
    <w:pPr>
      <w:numPr>
        <w:ilvl w:val="1"/>
        <w:numId w:val="2"/>
      </w:numPr>
      <w:outlineLvl w:val="1"/>
    </w:pPr>
    <w:rPr>
      <w:rFonts w:ascii="Liberation Serif" w:eastAsia="DejaVu Sans" w:hAnsi="Liberation Serif" w:cs="Liberation Serif"/>
      <w:b/>
      <w:bCs/>
      <w:sz w:val="36"/>
      <w:szCs w:val="36"/>
    </w:rPr>
  </w:style>
  <w:style w:type="paragraph" w:customStyle="1" w:styleId="31">
    <w:name w:val="Заголовок 31"/>
    <w:basedOn w:val="Heading"/>
    <w:next w:val="a3"/>
    <w:pPr>
      <w:numPr>
        <w:ilvl w:val="2"/>
        <w:numId w:val="2"/>
      </w:numPr>
      <w:outlineLvl w:val="2"/>
    </w:pPr>
    <w:rPr>
      <w:rFonts w:ascii="Liberation Serif" w:eastAsia="DejaVu Sans" w:hAnsi="Liberation Serif" w:cs="Liberation Serif"/>
      <w:b/>
      <w:bCs/>
    </w:rPr>
  </w:style>
  <w:style w:type="paragraph" w:customStyle="1" w:styleId="TableHeading">
    <w:name w:val="Table Heading"/>
    <w:basedOn w:val="TableContents"/>
    <w:pPr>
      <w:jc w:val="center"/>
    </w:pPr>
    <w:rPr>
      <w:b/>
      <w:bCs/>
    </w:rPr>
  </w:style>
  <w:style w:type="paragraph" w:customStyle="1" w:styleId="41">
    <w:name w:val="Заголовок 41"/>
    <w:basedOn w:val="Heading"/>
    <w:next w:val="a3"/>
    <w:pPr>
      <w:numPr>
        <w:ilvl w:val="3"/>
        <w:numId w:val="2"/>
      </w:numPr>
      <w:outlineLvl w:val="3"/>
    </w:pPr>
    <w:rPr>
      <w:rFonts w:ascii="Liberation Serif" w:eastAsia="DejaVu Sans" w:hAnsi="Liberation Serif" w:cs="Liberation Serif"/>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7061</Words>
  <Characters>40253</Characters>
  <Application>Microsoft Office Word</Application>
  <DocSecurity>0</DocSecurity>
  <Lines>335</Lines>
  <Paragraphs>94</Paragraphs>
  <ScaleCrop>false</ScaleCrop>
  <Company/>
  <LinksUpToDate>false</LinksUpToDate>
  <CharactersWithSpaces>47220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cp:lastModifiedBy>admin</cp:lastModifiedBy>
  <cp:revision>2</cp:revision>
  <cp:lastPrinted>1899-12-31T21:00:00Z</cp:lastPrinted>
  <dcterms:created xsi:type="dcterms:W3CDTF">2014-05-28T17:33:00Z</dcterms:created>
  <dcterms:modified xsi:type="dcterms:W3CDTF">2014-05-28T17:33:00Z</dcterms:modified>
</cp:coreProperties>
</file>