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532" w:rsidRDefault="00EF2532" w:rsidP="00EF2532">
      <w:pPr>
        <w:spacing w:line="360" w:lineRule="auto"/>
        <w:ind w:firstLine="709"/>
        <w:jc w:val="center"/>
        <w:rPr>
          <w:sz w:val="28"/>
          <w:szCs w:val="72"/>
        </w:rPr>
      </w:pPr>
    </w:p>
    <w:p w:rsidR="00EF2532" w:rsidRDefault="00EF2532" w:rsidP="00EF2532">
      <w:pPr>
        <w:spacing w:line="360" w:lineRule="auto"/>
        <w:ind w:firstLine="709"/>
        <w:jc w:val="center"/>
        <w:rPr>
          <w:sz w:val="28"/>
          <w:szCs w:val="72"/>
        </w:rPr>
      </w:pPr>
    </w:p>
    <w:p w:rsidR="00EF2532" w:rsidRDefault="00EF2532" w:rsidP="00EF2532">
      <w:pPr>
        <w:spacing w:line="360" w:lineRule="auto"/>
        <w:ind w:firstLine="709"/>
        <w:jc w:val="center"/>
        <w:rPr>
          <w:sz w:val="28"/>
          <w:szCs w:val="72"/>
        </w:rPr>
      </w:pPr>
    </w:p>
    <w:p w:rsidR="00EF2532" w:rsidRDefault="00EF2532" w:rsidP="00EF2532">
      <w:pPr>
        <w:spacing w:line="360" w:lineRule="auto"/>
        <w:ind w:firstLine="709"/>
        <w:jc w:val="center"/>
        <w:rPr>
          <w:sz w:val="28"/>
          <w:szCs w:val="72"/>
        </w:rPr>
      </w:pPr>
    </w:p>
    <w:p w:rsidR="00EF2532" w:rsidRDefault="00EF2532" w:rsidP="00EF2532">
      <w:pPr>
        <w:spacing w:line="360" w:lineRule="auto"/>
        <w:ind w:firstLine="709"/>
        <w:jc w:val="center"/>
        <w:rPr>
          <w:sz w:val="28"/>
          <w:szCs w:val="72"/>
        </w:rPr>
      </w:pPr>
    </w:p>
    <w:p w:rsidR="00EF2532" w:rsidRDefault="00EF2532" w:rsidP="00EF2532">
      <w:pPr>
        <w:spacing w:line="360" w:lineRule="auto"/>
        <w:ind w:firstLine="709"/>
        <w:jc w:val="center"/>
        <w:rPr>
          <w:sz w:val="28"/>
          <w:szCs w:val="72"/>
        </w:rPr>
      </w:pPr>
    </w:p>
    <w:p w:rsidR="00EF2532" w:rsidRDefault="00EF2532" w:rsidP="00EF2532">
      <w:pPr>
        <w:spacing w:line="360" w:lineRule="auto"/>
        <w:ind w:firstLine="709"/>
        <w:jc w:val="center"/>
        <w:rPr>
          <w:sz w:val="28"/>
          <w:szCs w:val="72"/>
        </w:rPr>
      </w:pPr>
    </w:p>
    <w:p w:rsidR="00EF2532" w:rsidRDefault="00EF2532" w:rsidP="00EF2532">
      <w:pPr>
        <w:spacing w:line="360" w:lineRule="auto"/>
        <w:ind w:firstLine="709"/>
        <w:jc w:val="center"/>
        <w:rPr>
          <w:sz w:val="28"/>
          <w:szCs w:val="72"/>
        </w:rPr>
      </w:pPr>
    </w:p>
    <w:p w:rsidR="00EF2532" w:rsidRDefault="00EF2532" w:rsidP="00EF2532">
      <w:pPr>
        <w:spacing w:line="360" w:lineRule="auto"/>
        <w:ind w:firstLine="709"/>
        <w:jc w:val="center"/>
        <w:rPr>
          <w:sz w:val="28"/>
          <w:szCs w:val="72"/>
        </w:rPr>
      </w:pPr>
    </w:p>
    <w:p w:rsidR="00EF2532" w:rsidRDefault="00EF2532" w:rsidP="00EF2532">
      <w:pPr>
        <w:spacing w:line="360" w:lineRule="auto"/>
        <w:ind w:firstLine="709"/>
        <w:jc w:val="center"/>
        <w:rPr>
          <w:sz w:val="28"/>
          <w:szCs w:val="72"/>
        </w:rPr>
      </w:pPr>
    </w:p>
    <w:p w:rsidR="00EF2532" w:rsidRDefault="00EF2532" w:rsidP="00EF2532">
      <w:pPr>
        <w:spacing w:line="360" w:lineRule="auto"/>
        <w:ind w:firstLine="709"/>
        <w:jc w:val="center"/>
        <w:rPr>
          <w:sz w:val="28"/>
          <w:szCs w:val="72"/>
        </w:rPr>
      </w:pPr>
    </w:p>
    <w:p w:rsidR="00EF2532" w:rsidRDefault="00EF2532" w:rsidP="00EF2532">
      <w:pPr>
        <w:spacing w:line="360" w:lineRule="auto"/>
        <w:ind w:firstLine="709"/>
        <w:jc w:val="center"/>
        <w:rPr>
          <w:sz w:val="28"/>
          <w:szCs w:val="72"/>
        </w:rPr>
      </w:pPr>
    </w:p>
    <w:p w:rsidR="00EF2532" w:rsidRDefault="00EF2532" w:rsidP="00EF2532">
      <w:pPr>
        <w:spacing w:line="360" w:lineRule="auto"/>
        <w:ind w:firstLine="709"/>
        <w:jc w:val="center"/>
        <w:rPr>
          <w:sz w:val="28"/>
          <w:szCs w:val="72"/>
        </w:rPr>
      </w:pPr>
    </w:p>
    <w:p w:rsidR="00EF2532" w:rsidRDefault="00EF2532" w:rsidP="00EF2532">
      <w:pPr>
        <w:spacing w:line="360" w:lineRule="auto"/>
        <w:ind w:firstLine="709"/>
        <w:jc w:val="center"/>
        <w:rPr>
          <w:sz w:val="28"/>
          <w:szCs w:val="72"/>
        </w:rPr>
      </w:pPr>
    </w:p>
    <w:p w:rsidR="0016558A" w:rsidRPr="00EF2532" w:rsidRDefault="0016558A" w:rsidP="00EF2532">
      <w:pPr>
        <w:spacing w:line="360" w:lineRule="auto"/>
        <w:ind w:firstLine="709"/>
        <w:jc w:val="center"/>
        <w:rPr>
          <w:sz w:val="28"/>
          <w:szCs w:val="72"/>
        </w:rPr>
      </w:pPr>
      <w:r w:rsidRPr="00EF2532">
        <w:rPr>
          <w:sz w:val="28"/>
          <w:szCs w:val="72"/>
        </w:rPr>
        <w:t>КУРСОВАЯ РАБОТА</w:t>
      </w:r>
    </w:p>
    <w:p w:rsidR="0016558A" w:rsidRPr="00EF2532" w:rsidRDefault="0016558A" w:rsidP="00EF2532">
      <w:pPr>
        <w:spacing w:line="360" w:lineRule="auto"/>
        <w:ind w:firstLine="709"/>
        <w:jc w:val="center"/>
        <w:rPr>
          <w:sz w:val="28"/>
          <w:szCs w:val="28"/>
        </w:rPr>
      </w:pPr>
      <w:r w:rsidRPr="00EF2532">
        <w:rPr>
          <w:sz w:val="28"/>
          <w:szCs w:val="28"/>
        </w:rPr>
        <w:t>по курсу «История государства и права зарубежных стран»</w:t>
      </w:r>
    </w:p>
    <w:p w:rsidR="00F9473C" w:rsidRPr="00F9473C" w:rsidRDefault="00F9473C" w:rsidP="00F9473C">
      <w:pPr>
        <w:spacing w:line="360" w:lineRule="auto"/>
        <w:ind w:firstLine="709"/>
        <w:jc w:val="center"/>
        <w:rPr>
          <w:sz w:val="28"/>
          <w:szCs w:val="28"/>
        </w:rPr>
      </w:pPr>
      <w:r w:rsidRPr="00F9473C">
        <w:rPr>
          <w:sz w:val="28"/>
          <w:szCs w:val="28"/>
        </w:rPr>
        <w:t>по теме:</w:t>
      </w:r>
    </w:p>
    <w:p w:rsidR="00F9473C" w:rsidRDefault="00F9473C" w:rsidP="00F9473C">
      <w:pPr>
        <w:spacing w:line="360" w:lineRule="auto"/>
        <w:ind w:firstLine="709"/>
        <w:jc w:val="center"/>
        <w:rPr>
          <w:sz w:val="28"/>
          <w:szCs w:val="28"/>
        </w:rPr>
      </w:pPr>
      <w:r w:rsidRPr="00F9473C">
        <w:rPr>
          <w:sz w:val="28"/>
          <w:szCs w:val="28"/>
        </w:rPr>
        <w:t>Становление и развитие романо-германской правовой системы</w:t>
      </w:r>
    </w:p>
    <w:p w:rsidR="00795456" w:rsidRPr="00674535" w:rsidRDefault="00EF2532" w:rsidP="00FE054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</w:rPr>
        <w:br w:type="page"/>
      </w:r>
      <w:r w:rsidR="0016558A" w:rsidRPr="00674535">
        <w:rPr>
          <w:b/>
          <w:sz w:val="28"/>
          <w:szCs w:val="28"/>
        </w:rPr>
        <w:t>Содержание</w:t>
      </w:r>
    </w:p>
    <w:p w:rsidR="0016558A" w:rsidRPr="00EF2532" w:rsidRDefault="0016558A" w:rsidP="00EF2532">
      <w:pPr>
        <w:spacing w:line="360" w:lineRule="auto"/>
        <w:ind w:firstLine="709"/>
        <w:jc w:val="both"/>
        <w:rPr>
          <w:sz w:val="28"/>
        </w:rPr>
      </w:pPr>
    </w:p>
    <w:p w:rsidR="00795456" w:rsidRPr="00EF2532" w:rsidRDefault="00795456" w:rsidP="00D43E3F">
      <w:pPr>
        <w:spacing w:line="360" w:lineRule="auto"/>
        <w:jc w:val="both"/>
        <w:rPr>
          <w:sz w:val="28"/>
        </w:rPr>
      </w:pPr>
      <w:r w:rsidRPr="00EF2532">
        <w:rPr>
          <w:sz w:val="28"/>
        </w:rPr>
        <w:t>Введение</w:t>
      </w:r>
    </w:p>
    <w:p w:rsidR="00795456" w:rsidRPr="00EF2532" w:rsidRDefault="00795456" w:rsidP="00D43E3F">
      <w:pPr>
        <w:spacing w:line="360" w:lineRule="auto"/>
        <w:jc w:val="both"/>
        <w:rPr>
          <w:sz w:val="28"/>
        </w:rPr>
      </w:pPr>
      <w:r w:rsidRPr="00EF2532">
        <w:rPr>
          <w:sz w:val="28"/>
        </w:rPr>
        <w:t>Глава 1. Общие сведения о ром</w:t>
      </w:r>
      <w:r w:rsidR="00F9473C">
        <w:rPr>
          <w:sz w:val="28"/>
        </w:rPr>
        <w:t>ано-германской правовой системе</w:t>
      </w:r>
    </w:p>
    <w:p w:rsidR="00795456" w:rsidRPr="00EF2532" w:rsidRDefault="00795456" w:rsidP="00D43E3F">
      <w:pPr>
        <w:spacing w:line="360" w:lineRule="auto"/>
        <w:jc w:val="both"/>
        <w:rPr>
          <w:sz w:val="28"/>
        </w:rPr>
      </w:pPr>
      <w:r w:rsidRPr="00EF2532">
        <w:rPr>
          <w:sz w:val="28"/>
        </w:rPr>
        <w:t>Глава 2. Формирование и становление романо-германской п</w:t>
      </w:r>
      <w:r w:rsidR="00F9473C">
        <w:rPr>
          <w:sz w:val="28"/>
        </w:rPr>
        <w:t>равовой системы</w:t>
      </w:r>
    </w:p>
    <w:p w:rsidR="00795456" w:rsidRPr="00EF2532" w:rsidRDefault="00795456" w:rsidP="00D43E3F">
      <w:pPr>
        <w:spacing w:line="360" w:lineRule="auto"/>
        <w:jc w:val="both"/>
        <w:rPr>
          <w:sz w:val="28"/>
        </w:rPr>
      </w:pPr>
      <w:r w:rsidRPr="00EF2532">
        <w:rPr>
          <w:sz w:val="28"/>
        </w:rPr>
        <w:t>Глава 3. Источники права в процессе эволюции ром</w:t>
      </w:r>
      <w:r w:rsidR="00F9473C">
        <w:rPr>
          <w:sz w:val="28"/>
        </w:rPr>
        <w:t>ано-германской правовой системы</w:t>
      </w:r>
    </w:p>
    <w:p w:rsidR="00795456" w:rsidRPr="00EF2532" w:rsidRDefault="00795456" w:rsidP="00D43E3F">
      <w:pPr>
        <w:spacing w:line="360" w:lineRule="auto"/>
        <w:jc w:val="both"/>
        <w:rPr>
          <w:sz w:val="28"/>
        </w:rPr>
      </w:pPr>
      <w:r w:rsidRPr="00EF2532">
        <w:rPr>
          <w:sz w:val="28"/>
        </w:rPr>
        <w:t>Заключение</w:t>
      </w:r>
    </w:p>
    <w:p w:rsidR="00795456" w:rsidRPr="00EF2532" w:rsidRDefault="00795456" w:rsidP="00D43E3F">
      <w:pPr>
        <w:spacing w:line="360" w:lineRule="auto"/>
        <w:jc w:val="both"/>
        <w:rPr>
          <w:sz w:val="28"/>
        </w:rPr>
      </w:pPr>
    </w:p>
    <w:p w:rsidR="00795456" w:rsidRPr="00674535" w:rsidRDefault="00795456" w:rsidP="00EF2532">
      <w:pPr>
        <w:spacing w:line="360" w:lineRule="auto"/>
        <w:ind w:firstLine="709"/>
        <w:jc w:val="both"/>
        <w:rPr>
          <w:b/>
          <w:bCs/>
          <w:sz w:val="28"/>
        </w:rPr>
      </w:pPr>
      <w:r w:rsidRPr="00EF2532">
        <w:rPr>
          <w:sz w:val="28"/>
        </w:rPr>
        <w:br w:type="page"/>
      </w:r>
      <w:r w:rsidRPr="00674535">
        <w:rPr>
          <w:b/>
          <w:bCs/>
          <w:sz w:val="28"/>
        </w:rPr>
        <w:t>Введение</w:t>
      </w:r>
    </w:p>
    <w:p w:rsidR="00795456" w:rsidRPr="00EF2532" w:rsidRDefault="00795456" w:rsidP="00EF2532">
      <w:pPr>
        <w:pStyle w:val="a3"/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95456" w:rsidRPr="00EF2532" w:rsidRDefault="00795456" w:rsidP="00EF2532">
      <w:pPr>
        <w:pStyle w:val="a3"/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F2532">
        <w:rPr>
          <w:rFonts w:ascii="Times New Roman" w:hAnsi="Times New Roman"/>
          <w:sz w:val="28"/>
        </w:rPr>
        <w:t>Романо-германская правовая система является, пожалуй, наиболее древней и широко распространившейся в мире. Это объясняется не только ее историческими корнями. Система отличается нормативной упорядоченностью и структурированностью источников, устойчивыми демократическими правовыми принципами, обеспечением строгой юридической техники. Носителями и двигателями</w:t>
      </w:r>
      <w:r w:rsidR="00201AB4">
        <w:rPr>
          <w:rFonts w:ascii="Times New Roman" w:hAnsi="Times New Roman"/>
          <w:sz w:val="28"/>
        </w:rPr>
        <w:t xml:space="preserve"> </w:t>
      </w:r>
      <w:r w:rsidRPr="00EF2532">
        <w:rPr>
          <w:rFonts w:ascii="Times New Roman" w:hAnsi="Times New Roman"/>
          <w:sz w:val="28"/>
        </w:rPr>
        <w:t>данной системы были наиболее мощные государства: два тысячелетия назад Римская империя, а затем зарождающиеся и развивающиеся государства Европы – Франция, Германия и другие. Их влияние на жизнь Европы и стран других континентов, как в культурологическом смысле, так и в военно-политическом и экономическом, было бесспорным. Романо-германская система права приобрела характер универсальн</w:t>
      </w:r>
      <w:r w:rsidR="00674535">
        <w:rPr>
          <w:rFonts w:ascii="Times New Roman" w:hAnsi="Times New Roman"/>
          <w:sz w:val="28"/>
        </w:rPr>
        <w:t>ы</w:t>
      </w:r>
      <w:r w:rsidRPr="00EF2532">
        <w:rPr>
          <w:rFonts w:ascii="Times New Roman" w:hAnsi="Times New Roman"/>
          <w:sz w:val="28"/>
        </w:rPr>
        <w:t>й, разумеется, с теми особенностями и модификациями, которым она подвергалась в различных регионах мира.</w:t>
      </w:r>
    </w:p>
    <w:p w:rsidR="00795456" w:rsidRPr="00EF2532" w:rsidRDefault="00795456" w:rsidP="00EF253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>Романо-германская правовая семья, или система континентального права (Франция, ФРГ, Италия, Испания и другие страны), имеет длительную юридическую историю. Она сложилась в Европе в результате усилий ученых европейских университетов, которые выработали и развили</w:t>
      </w:r>
      <w:r w:rsidR="00F31E95" w:rsidRPr="00EF2532">
        <w:rPr>
          <w:sz w:val="28"/>
          <w:szCs w:val="28"/>
        </w:rPr>
        <w:t>,</w:t>
      </w:r>
      <w:r w:rsidRPr="00EF2532">
        <w:rPr>
          <w:sz w:val="28"/>
          <w:szCs w:val="28"/>
        </w:rPr>
        <w:t xml:space="preserve"> начиная с </w:t>
      </w:r>
      <w:r w:rsidRPr="00EF2532">
        <w:rPr>
          <w:sz w:val="28"/>
          <w:szCs w:val="28"/>
          <w:lang w:val="en-US"/>
        </w:rPr>
        <w:t>XII</w:t>
      </w:r>
      <w:r w:rsidRPr="00EF2532">
        <w:rPr>
          <w:sz w:val="28"/>
          <w:szCs w:val="28"/>
        </w:rPr>
        <w:t xml:space="preserve"> в.</w:t>
      </w:r>
      <w:r w:rsidR="00F31E95" w:rsidRPr="00EF2532">
        <w:rPr>
          <w:sz w:val="28"/>
          <w:szCs w:val="28"/>
        </w:rPr>
        <w:t>,</w:t>
      </w:r>
      <w:r w:rsidRPr="00EF2532">
        <w:rPr>
          <w:sz w:val="28"/>
          <w:szCs w:val="28"/>
        </w:rPr>
        <w:t xml:space="preserve"> на базе кодификации императора Юстиниана общую для всех юридическую науку, приспособленную к условиям современного мира. Внутри романо-германской правовой семьи выделяют группу романского права (Франция, Бельгия, Испания, Швейцария, Португалия, Румыния, право латиноамериканских стран) и группу германского права (ФРГ, Австрия, Венгрия, скандинавские страны). Это яркий пример того,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как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внутри одного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исторического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типа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сосуществуют несколько различных правовых систем.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Отличительной особенностью романо-германской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правовой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семьи является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то,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что она покоится на нормативно-правовых актах,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которые, как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правило,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кодифицированы. Право нашей страны также тяготеет к романо-германской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правовой семье.</w:t>
      </w:r>
    </w:p>
    <w:p w:rsidR="00795456" w:rsidRPr="00EF2532" w:rsidRDefault="00795456" w:rsidP="00EF253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532">
        <w:rPr>
          <w:rFonts w:ascii="Times New Roman" w:hAnsi="Times New Roman" w:cs="Times New Roman"/>
          <w:sz w:val="28"/>
          <w:szCs w:val="28"/>
        </w:rPr>
        <w:t>На само становление романо-германской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правовой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системы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повлияло право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Древнего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Рима,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и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сейчас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она существует на заимствованных из римского права основных понятий, правовых институтов.</w:t>
      </w:r>
    </w:p>
    <w:p w:rsidR="00795456" w:rsidRPr="00201AB4" w:rsidRDefault="00F31E95" w:rsidP="00201AB4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01AB4">
        <w:rPr>
          <w:rFonts w:ascii="Times New Roman" w:hAnsi="Times New Roman" w:cs="Times New Roman"/>
          <w:sz w:val="28"/>
          <w:szCs w:val="24"/>
        </w:rPr>
        <w:t>«</w:t>
      </w:r>
      <w:r w:rsidR="00795456" w:rsidRPr="00201AB4">
        <w:rPr>
          <w:rFonts w:ascii="Times New Roman" w:hAnsi="Times New Roman" w:cs="Times New Roman"/>
          <w:sz w:val="28"/>
          <w:szCs w:val="24"/>
        </w:rPr>
        <w:t>Восходя в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своем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историческом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становлении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к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давно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минувшим временам античности (и в этом смысле представляя феномен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исчезнувшей цивилизации,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даже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принимая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во внимание многовековую повторную жизнь римского права в науке и юридической практике позднего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Средневековья, Возрождения,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Нового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времени) в современной юридической культуре и в современных системах права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римское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право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не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имеет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непосредственно действительного практического значения.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Внимание,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которое заслужено принято уделять римскому праву в рамках общего научного познания права в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свое историческое время оказало влияние на становление национальных правовых культур всей так называемой романо-германской правовой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семьи (к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которой принадлежит большинство стран Европы,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а также Латинской Америки,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Африки,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Азии),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но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особыми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непреходящими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внутренними качествами собственно римского права, обязанными как мгновенной работе над ним ученых юристов и правоведов-практиков,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так и особым культурным условиям его первоначального возникновения</w:t>
      </w:r>
      <w:r w:rsidRPr="00201AB4">
        <w:rPr>
          <w:rFonts w:ascii="Times New Roman" w:hAnsi="Times New Roman" w:cs="Times New Roman"/>
          <w:sz w:val="28"/>
          <w:szCs w:val="24"/>
        </w:rPr>
        <w:t>»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. </w:t>
      </w:r>
      <w:r w:rsidR="00795456" w:rsidRPr="00201AB4">
        <w:rPr>
          <w:rFonts w:ascii="Times New Roman" w:hAnsi="Times New Roman" w:cs="Times New Roman"/>
          <w:sz w:val="28"/>
          <w:szCs w:val="24"/>
        </w:rPr>
        <w:t>Многие термины из философии права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и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юридической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практики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взяты именно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из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="00795456" w:rsidRPr="00201AB4">
        <w:rPr>
          <w:rFonts w:ascii="Times New Roman" w:hAnsi="Times New Roman" w:cs="Times New Roman"/>
          <w:sz w:val="28"/>
          <w:szCs w:val="24"/>
        </w:rPr>
        <w:t>римского права: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Pr="00201AB4">
        <w:rPr>
          <w:rFonts w:ascii="Times New Roman" w:hAnsi="Times New Roman" w:cs="Times New Roman"/>
          <w:sz w:val="28"/>
          <w:szCs w:val="24"/>
        </w:rPr>
        <w:t>«</w:t>
      </w:r>
      <w:r w:rsidR="00795456" w:rsidRPr="00201AB4">
        <w:rPr>
          <w:rFonts w:ascii="Times New Roman" w:hAnsi="Times New Roman" w:cs="Times New Roman"/>
          <w:sz w:val="28"/>
          <w:szCs w:val="24"/>
        </w:rPr>
        <w:t>юстиция</w:t>
      </w:r>
      <w:r w:rsidRPr="00201AB4">
        <w:rPr>
          <w:rFonts w:ascii="Times New Roman" w:hAnsi="Times New Roman" w:cs="Times New Roman"/>
          <w:sz w:val="28"/>
          <w:szCs w:val="24"/>
        </w:rPr>
        <w:t>»</w:t>
      </w:r>
      <w:r w:rsidR="00795456" w:rsidRPr="00201AB4">
        <w:rPr>
          <w:rFonts w:ascii="Times New Roman" w:hAnsi="Times New Roman" w:cs="Times New Roman"/>
          <w:sz w:val="28"/>
          <w:szCs w:val="24"/>
        </w:rPr>
        <w:t>,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Pr="00201AB4">
        <w:rPr>
          <w:rFonts w:ascii="Times New Roman" w:hAnsi="Times New Roman" w:cs="Times New Roman"/>
          <w:sz w:val="28"/>
          <w:szCs w:val="24"/>
        </w:rPr>
        <w:t>«</w:t>
      </w:r>
      <w:r w:rsidR="00795456" w:rsidRPr="00201AB4">
        <w:rPr>
          <w:rFonts w:ascii="Times New Roman" w:hAnsi="Times New Roman" w:cs="Times New Roman"/>
          <w:sz w:val="28"/>
          <w:szCs w:val="24"/>
        </w:rPr>
        <w:t>республика</w:t>
      </w:r>
      <w:r w:rsidRPr="00201AB4">
        <w:rPr>
          <w:rFonts w:ascii="Times New Roman" w:hAnsi="Times New Roman" w:cs="Times New Roman"/>
          <w:sz w:val="28"/>
          <w:szCs w:val="24"/>
        </w:rPr>
        <w:t>»</w:t>
      </w:r>
      <w:r w:rsidR="00795456" w:rsidRPr="00201AB4">
        <w:rPr>
          <w:rFonts w:ascii="Times New Roman" w:hAnsi="Times New Roman" w:cs="Times New Roman"/>
          <w:sz w:val="28"/>
          <w:szCs w:val="24"/>
        </w:rPr>
        <w:t>,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Pr="00201AB4">
        <w:rPr>
          <w:rFonts w:ascii="Times New Roman" w:hAnsi="Times New Roman" w:cs="Times New Roman"/>
          <w:sz w:val="28"/>
          <w:szCs w:val="24"/>
        </w:rPr>
        <w:t>«</w:t>
      </w:r>
      <w:r w:rsidR="00795456" w:rsidRPr="00201AB4">
        <w:rPr>
          <w:rFonts w:ascii="Times New Roman" w:hAnsi="Times New Roman" w:cs="Times New Roman"/>
          <w:sz w:val="28"/>
          <w:szCs w:val="24"/>
        </w:rPr>
        <w:t>конституция</w:t>
      </w:r>
      <w:r w:rsidRPr="00201AB4">
        <w:rPr>
          <w:rFonts w:ascii="Times New Roman" w:hAnsi="Times New Roman" w:cs="Times New Roman"/>
          <w:sz w:val="28"/>
          <w:szCs w:val="24"/>
        </w:rPr>
        <w:t>»</w:t>
      </w:r>
      <w:r w:rsidR="00795456" w:rsidRPr="00201AB4">
        <w:rPr>
          <w:rFonts w:ascii="Times New Roman" w:hAnsi="Times New Roman" w:cs="Times New Roman"/>
          <w:sz w:val="28"/>
          <w:szCs w:val="24"/>
        </w:rPr>
        <w:t xml:space="preserve">, </w:t>
      </w:r>
      <w:r w:rsidRPr="00201AB4">
        <w:rPr>
          <w:rFonts w:ascii="Times New Roman" w:hAnsi="Times New Roman" w:cs="Times New Roman"/>
          <w:sz w:val="28"/>
          <w:szCs w:val="24"/>
        </w:rPr>
        <w:t>«</w:t>
      </w:r>
      <w:r w:rsidR="00795456" w:rsidRPr="00201AB4">
        <w:rPr>
          <w:rFonts w:ascii="Times New Roman" w:hAnsi="Times New Roman" w:cs="Times New Roman"/>
          <w:sz w:val="28"/>
          <w:szCs w:val="24"/>
        </w:rPr>
        <w:t>мандат</w:t>
      </w:r>
      <w:r w:rsidRPr="00201AB4">
        <w:rPr>
          <w:rFonts w:ascii="Times New Roman" w:hAnsi="Times New Roman" w:cs="Times New Roman"/>
          <w:sz w:val="28"/>
          <w:szCs w:val="24"/>
        </w:rPr>
        <w:t>»</w:t>
      </w:r>
      <w:r w:rsidR="00795456" w:rsidRPr="00201AB4">
        <w:rPr>
          <w:rFonts w:ascii="Times New Roman" w:hAnsi="Times New Roman" w:cs="Times New Roman"/>
          <w:sz w:val="28"/>
          <w:szCs w:val="24"/>
        </w:rPr>
        <w:t>,</w:t>
      </w:r>
      <w:r w:rsidR="00201AB4" w:rsidRPr="00201AB4">
        <w:rPr>
          <w:rFonts w:ascii="Times New Roman" w:hAnsi="Times New Roman" w:cs="Times New Roman"/>
          <w:sz w:val="28"/>
          <w:szCs w:val="24"/>
        </w:rPr>
        <w:t xml:space="preserve"> </w:t>
      </w:r>
      <w:r w:rsidRPr="00201AB4">
        <w:rPr>
          <w:rFonts w:ascii="Times New Roman" w:hAnsi="Times New Roman" w:cs="Times New Roman"/>
          <w:sz w:val="28"/>
          <w:szCs w:val="24"/>
        </w:rPr>
        <w:t>«</w:t>
      </w:r>
      <w:r w:rsidR="00795456" w:rsidRPr="00201AB4">
        <w:rPr>
          <w:rFonts w:ascii="Times New Roman" w:hAnsi="Times New Roman" w:cs="Times New Roman"/>
          <w:sz w:val="28"/>
          <w:szCs w:val="24"/>
        </w:rPr>
        <w:t>казус</w:t>
      </w:r>
      <w:r w:rsidRPr="00201AB4">
        <w:rPr>
          <w:rFonts w:ascii="Times New Roman" w:hAnsi="Times New Roman" w:cs="Times New Roman"/>
          <w:sz w:val="28"/>
          <w:szCs w:val="24"/>
        </w:rPr>
        <w:t>»</w:t>
      </w:r>
      <w:r w:rsidR="00795456" w:rsidRPr="00201AB4">
        <w:rPr>
          <w:rFonts w:ascii="Times New Roman" w:hAnsi="Times New Roman" w:cs="Times New Roman"/>
          <w:sz w:val="28"/>
          <w:szCs w:val="24"/>
        </w:rPr>
        <w:t>, хотя их настоящее значение зачастую не совпадает с их первоначальным смыслом. Романо-германская правовая система охватывает страны, в которых юридическая наука сложилась на основе римского права. Здесь на первый план выдвинуты нормы права, которые рассматриваются как нормы поведения, отвечающие требованиям справедливости и мо</w:t>
      </w:r>
      <w:r w:rsidR="00201AB4">
        <w:rPr>
          <w:rFonts w:ascii="Times New Roman" w:hAnsi="Times New Roman" w:cs="Times New Roman"/>
          <w:sz w:val="28"/>
          <w:szCs w:val="24"/>
        </w:rPr>
        <w:t>рали.</w:t>
      </w:r>
    </w:p>
    <w:p w:rsidR="00795456" w:rsidRPr="00EF2532" w:rsidRDefault="00795456" w:rsidP="00EF2532">
      <w:pPr>
        <w:pStyle w:val="a3"/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F2532">
        <w:rPr>
          <w:rFonts w:ascii="Times New Roman" w:hAnsi="Times New Roman"/>
          <w:sz w:val="28"/>
        </w:rPr>
        <w:t xml:space="preserve">В романо-германской семье начиная с </w:t>
      </w:r>
      <w:r w:rsidRPr="00201AB4">
        <w:rPr>
          <w:rFonts w:ascii="Times New Roman" w:hAnsi="Times New Roman"/>
          <w:sz w:val="28"/>
        </w:rPr>
        <w:t>XIX</w:t>
      </w:r>
      <w:r w:rsidRPr="00EF2532">
        <w:rPr>
          <w:rFonts w:ascii="Times New Roman" w:hAnsi="Times New Roman"/>
          <w:sz w:val="28"/>
        </w:rPr>
        <w:t xml:space="preserve"> века</w:t>
      </w:r>
      <w:r w:rsidR="00F31E95" w:rsidRPr="00EF2532">
        <w:rPr>
          <w:rFonts w:ascii="Times New Roman" w:hAnsi="Times New Roman"/>
          <w:sz w:val="28"/>
        </w:rPr>
        <w:t>,</w:t>
      </w:r>
      <w:r w:rsidRPr="00EF2532">
        <w:rPr>
          <w:rFonts w:ascii="Times New Roman" w:hAnsi="Times New Roman"/>
          <w:sz w:val="28"/>
        </w:rPr>
        <w:t xml:space="preserve"> господствующая роль отведена закону, и в странах, принадлежащих к этой семье, действуют кодексы. В силу исторических причин право выступает здесь</w:t>
      </w:r>
      <w:r w:rsidR="00F31E95" w:rsidRPr="00EF2532">
        <w:rPr>
          <w:rFonts w:ascii="Times New Roman" w:hAnsi="Times New Roman"/>
          <w:sz w:val="28"/>
        </w:rPr>
        <w:t>,</w:t>
      </w:r>
      <w:r w:rsidRPr="00EF2532">
        <w:rPr>
          <w:rFonts w:ascii="Times New Roman" w:hAnsi="Times New Roman"/>
          <w:sz w:val="28"/>
        </w:rPr>
        <w:t xml:space="preserve"> прежде всего</w:t>
      </w:r>
      <w:r w:rsidR="00F31E95" w:rsidRPr="00EF2532">
        <w:rPr>
          <w:rFonts w:ascii="Times New Roman" w:hAnsi="Times New Roman"/>
          <w:sz w:val="28"/>
        </w:rPr>
        <w:t>,</w:t>
      </w:r>
      <w:r w:rsidRPr="00EF2532">
        <w:rPr>
          <w:rFonts w:ascii="Times New Roman" w:hAnsi="Times New Roman"/>
          <w:sz w:val="28"/>
        </w:rPr>
        <w:t xml:space="preserve"> как средство регулирования</w:t>
      </w:r>
      <w:r w:rsidR="00201AB4">
        <w:rPr>
          <w:rFonts w:ascii="Times New Roman" w:hAnsi="Times New Roman"/>
          <w:sz w:val="28"/>
        </w:rPr>
        <w:t xml:space="preserve"> </w:t>
      </w:r>
      <w:r w:rsidRPr="00EF2532">
        <w:rPr>
          <w:rFonts w:ascii="Times New Roman" w:hAnsi="Times New Roman"/>
          <w:sz w:val="28"/>
        </w:rPr>
        <w:t xml:space="preserve">отношений между гражданами. Другие отрасли права были разработаны гораздо позднее и менее совершенны по сравнению с гражданским правом, которое и остается основой юридической науки. 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  <w:szCs w:val="28"/>
        </w:rPr>
      </w:pPr>
      <w:r w:rsidRPr="00201AB4">
        <w:rPr>
          <w:sz w:val="28"/>
        </w:rPr>
        <w:t>Таким образом, основной</w:t>
      </w:r>
      <w:r w:rsidRPr="00EF2532">
        <w:rPr>
          <w:iCs/>
          <w:sz w:val="28"/>
          <w:szCs w:val="28"/>
        </w:rPr>
        <w:t xml:space="preserve"> задачей</w:t>
      </w:r>
      <w:r w:rsidRPr="00EF2532">
        <w:rPr>
          <w:sz w:val="28"/>
          <w:szCs w:val="28"/>
        </w:rPr>
        <w:t xml:space="preserve"> данной работы является изучение динамики эволюции романо-германской правовой системы с тем, чтобы понять её значение для современного общества. 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iCs/>
          <w:sz w:val="28"/>
          <w:szCs w:val="28"/>
        </w:rPr>
        <w:t>Актуальность</w:t>
      </w:r>
      <w:r w:rsidRPr="00EF2532">
        <w:rPr>
          <w:sz w:val="28"/>
          <w:szCs w:val="28"/>
        </w:rPr>
        <w:t xml:space="preserve"> этой темы обусловлена не только тем, что романо-германская система самая распространенная в мире среди прочих правовых систем, но и потому, что российская правовая система относится к романо-германской семье.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iCs/>
          <w:sz w:val="28"/>
          <w:szCs w:val="28"/>
        </w:rPr>
        <w:t>Целью</w:t>
      </w:r>
      <w:r w:rsidRPr="00EF2532">
        <w:rPr>
          <w:sz w:val="28"/>
          <w:szCs w:val="28"/>
        </w:rPr>
        <w:t xml:space="preserve"> данной работы является изучение процесса формирования современной романо-германской правовой системы.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>По своей структуре курсовая работа состоит из введения, трех глав, заключения и списка используемой литературы.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>В</w:t>
      </w:r>
      <w:r w:rsidR="00201AB4">
        <w:rPr>
          <w:sz w:val="28"/>
          <w:szCs w:val="28"/>
        </w:rPr>
        <w:t>о</w:t>
      </w:r>
      <w:r w:rsidRPr="00EF2532">
        <w:rPr>
          <w:sz w:val="28"/>
          <w:szCs w:val="28"/>
        </w:rPr>
        <w:t xml:space="preserve"> введении сформулированы задачи и цели, преследуемые в данной работе. В заключении приведены некоторые выводы и сделаны обобщения по данной теме.</w:t>
      </w:r>
    </w:p>
    <w:p w:rsidR="00795456" w:rsidRPr="00EF2532" w:rsidRDefault="00795456" w:rsidP="00EF2532">
      <w:pPr>
        <w:pStyle w:val="a3"/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95456" w:rsidRPr="00201AB4" w:rsidRDefault="00795456" w:rsidP="00201AB4">
      <w:pPr>
        <w:pStyle w:val="a3"/>
        <w:tabs>
          <w:tab w:val="left" w:pos="720"/>
        </w:tabs>
        <w:spacing w:line="360" w:lineRule="auto"/>
        <w:ind w:firstLine="709"/>
        <w:rPr>
          <w:rFonts w:ascii="Times New Roman" w:hAnsi="Times New Roman"/>
          <w:b/>
          <w:bCs/>
          <w:sz w:val="28"/>
        </w:rPr>
      </w:pPr>
      <w:r w:rsidRPr="00EF2532">
        <w:rPr>
          <w:rFonts w:ascii="Times New Roman" w:hAnsi="Times New Roman"/>
          <w:sz w:val="28"/>
        </w:rPr>
        <w:br w:type="page"/>
      </w:r>
      <w:r w:rsidRPr="00201AB4">
        <w:rPr>
          <w:rFonts w:ascii="Times New Roman" w:hAnsi="Times New Roman"/>
          <w:b/>
          <w:bCs/>
          <w:sz w:val="28"/>
        </w:rPr>
        <w:t>Глава 1. Общие сведения о романо-германской правов</w:t>
      </w:r>
      <w:r w:rsidR="00F31E95" w:rsidRPr="00201AB4">
        <w:rPr>
          <w:rFonts w:ascii="Times New Roman" w:hAnsi="Times New Roman"/>
          <w:b/>
          <w:bCs/>
          <w:sz w:val="28"/>
        </w:rPr>
        <w:t>ой системе</w:t>
      </w:r>
    </w:p>
    <w:p w:rsidR="00F31E95" w:rsidRPr="00EF2532" w:rsidRDefault="00F31E95" w:rsidP="00EF2532">
      <w:pPr>
        <w:spacing w:line="360" w:lineRule="auto"/>
        <w:ind w:firstLine="709"/>
        <w:jc w:val="both"/>
        <w:rPr>
          <w:sz w:val="28"/>
        </w:rPr>
      </w:pP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</w:rPr>
      </w:pPr>
      <w:r w:rsidRPr="00EF2532">
        <w:rPr>
          <w:sz w:val="28"/>
        </w:rPr>
        <w:t>Семья романо-германских правовых систем возникла в Европе. Как уже было упомянуто, она сложилась в результате усилий европейских университетов, которые выработали и развили</w:t>
      </w:r>
      <w:r w:rsidR="00F31E95" w:rsidRPr="00EF2532">
        <w:rPr>
          <w:sz w:val="28"/>
        </w:rPr>
        <w:t>,</w:t>
      </w:r>
      <w:r w:rsidRPr="00EF2532">
        <w:rPr>
          <w:sz w:val="28"/>
        </w:rPr>
        <w:t xml:space="preserve"> начиная с </w:t>
      </w:r>
      <w:r w:rsidRPr="00EF2532">
        <w:rPr>
          <w:sz w:val="28"/>
          <w:lang w:val="en-US"/>
        </w:rPr>
        <w:t>XII</w:t>
      </w:r>
      <w:r w:rsidRPr="00EF2532">
        <w:rPr>
          <w:sz w:val="28"/>
        </w:rPr>
        <w:t xml:space="preserve"> века</w:t>
      </w:r>
      <w:r w:rsidR="00F31E95" w:rsidRPr="00EF2532">
        <w:rPr>
          <w:sz w:val="28"/>
        </w:rPr>
        <w:t>,</w:t>
      </w:r>
      <w:r w:rsidRPr="00EF2532">
        <w:rPr>
          <w:sz w:val="28"/>
        </w:rPr>
        <w:t xml:space="preserve"> на базе кодификации императора Юстиниана общую для всех юридическую науку, приспособленную к условиям современного мира. В настоящее время романо-германская правовая семья рассеяна по всему свету. Она вышла далеко за пределы бывшей Римской империи и распространилась на всю Латинскую Америку, значительную часть Африки, страны Ближнего Востока, Японию, Индонезию. 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</w:rPr>
      </w:pPr>
      <w:r w:rsidRPr="00EF2532">
        <w:rPr>
          <w:sz w:val="28"/>
        </w:rPr>
        <w:t>Правовые системы романо-германской семьи по содержанию существенно отличаются друг от друга, и особенно их публичное право, что связано с различиями в политической ориентации и степени централизации. Некоторые отрасли частного права также отражают разные подходы или уровни развития. При всех этих расхождениях материально-правовых норм рассматриваемые правовые системы благодаря их структуре могут быть сближены и объединены в одну семью.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</w:rPr>
      </w:pPr>
      <w:r w:rsidRPr="00EF2532">
        <w:rPr>
          <w:sz w:val="28"/>
        </w:rPr>
        <w:t xml:space="preserve">Во всех странах романо-германской правовой семьи юридическая наука объединяет правовые нормы в одни и те же крупные группы. Повсюду мы встречаемся с одним и тем же фундаментальным делением права на публичное и частное, которое основано на идее, очевидной для всех юристов этой семьи, а именно: отношения между правящими и управляемыми выдвигают свои, свойственные им проблемы и требуют иной регламентации, чем отношения между частными лицами. Общий интерес и частные интересы не могут быть взвешены на одних и тех же весах. </w:t>
      </w:r>
    </w:p>
    <w:p w:rsidR="00795456" w:rsidRPr="00EF2532" w:rsidRDefault="00795456" w:rsidP="00EF2532">
      <w:pPr>
        <w:pStyle w:val="a7"/>
        <w:spacing w:before="0" w:after="0"/>
        <w:ind w:firstLine="709"/>
        <w:rPr>
          <w:spacing w:val="0"/>
          <w:sz w:val="28"/>
          <w:szCs w:val="28"/>
        </w:rPr>
      </w:pPr>
      <w:r w:rsidRPr="00EF2532">
        <w:rPr>
          <w:spacing w:val="0"/>
          <w:sz w:val="28"/>
          <w:szCs w:val="28"/>
        </w:rPr>
        <w:t xml:space="preserve">В странах романо-германской правовой системы используется известное со времен Римской </w:t>
      </w:r>
      <w:r w:rsidR="00201AB4" w:rsidRPr="00EF2532">
        <w:rPr>
          <w:spacing w:val="0"/>
          <w:sz w:val="28"/>
          <w:szCs w:val="28"/>
        </w:rPr>
        <w:t>империи,</w:t>
      </w:r>
      <w:r w:rsidRPr="00EF2532">
        <w:rPr>
          <w:spacing w:val="0"/>
          <w:sz w:val="28"/>
          <w:szCs w:val="28"/>
        </w:rPr>
        <w:t xml:space="preserve"> ставшее классическим деление права на публичное и частное. Основанием, критерием выделения публичного права выступает общий, государственный интерес (осуществление общественных целей и задач), частного права </w:t>
      </w:r>
      <w:r w:rsidR="00F31E95" w:rsidRPr="00EF2532">
        <w:rPr>
          <w:spacing w:val="0"/>
          <w:sz w:val="28"/>
          <w:szCs w:val="28"/>
        </w:rPr>
        <w:t>–</w:t>
      </w:r>
      <w:r w:rsidRPr="00EF2532">
        <w:rPr>
          <w:spacing w:val="0"/>
          <w:sz w:val="28"/>
          <w:szCs w:val="28"/>
        </w:rPr>
        <w:t xml:space="preserve"> особенный, частный интерес (реализация целей отдельных лиц, граждан, организаций). Публичное право регулирует отношения основанные на власти и подчинении, на механизме принуждения обязанных лиц. В нем доминируют императивные нормы, которые не могут быть изменены, дополнены участниками правоотношений. К сфере публичного права традиционно относят конституционное, уголовное, административное, финансовое, международное публичное право, процессуальные отрасли, основные институты трудового права и т.д. Частное право регулирует отношения между равноправными независимыми субъектами. Здесь преобладают диспозитивные нормы, действующие лишь в той части, в которой они не изменены, не отменены их участниками. В сферу частного права входят: гражданское, семейное, торговое, международное частное право, отдельные институты трудового права и некоторые другие.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</w:rPr>
      </w:pPr>
      <w:r w:rsidRPr="00EF2532">
        <w:rPr>
          <w:sz w:val="28"/>
        </w:rPr>
        <w:t>Еще одна отличительная особенность романо-германской правовой системы – строгая отраслевая классификация. Система права подразделяется на отрасли, среди которых базовыми являются конституционное, административное, гражданское, уголовное право, а также гражданско-процессуальное и уголовно-процессуальное право. В рамках отраслей права развиваются подотрасли и институты. Так, конституционное право включает в себя подотрасли прав и свобод граждан, избирательного права, федерального права, власти и государственных органов, институты прямой демократии.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</w:rPr>
      </w:pPr>
      <w:r w:rsidRPr="00EF2532">
        <w:rPr>
          <w:sz w:val="28"/>
        </w:rPr>
        <w:t>Романо-германской правовой системе присущи следующие теоретические</w:t>
      </w:r>
      <w:r w:rsidR="00201AB4">
        <w:rPr>
          <w:sz w:val="28"/>
        </w:rPr>
        <w:t xml:space="preserve"> </w:t>
      </w:r>
      <w:r w:rsidRPr="00EF2532">
        <w:rPr>
          <w:sz w:val="28"/>
        </w:rPr>
        <w:t>концепции государственной власти и демографических институтов, получившие распространение в современном мире: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</w:rPr>
      </w:pPr>
      <w:r w:rsidRPr="00EF2532">
        <w:rPr>
          <w:sz w:val="28"/>
        </w:rPr>
        <w:t>1. признание доктрины и принципов правового государства;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</w:rPr>
      </w:pPr>
      <w:r w:rsidRPr="00EF2532">
        <w:rPr>
          <w:sz w:val="28"/>
        </w:rPr>
        <w:t>2. закрепление принципа разделения властей;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</w:rPr>
      </w:pPr>
      <w:r w:rsidRPr="00EF2532">
        <w:rPr>
          <w:sz w:val="28"/>
        </w:rPr>
        <w:t xml:space="preserve">3. обеспечение систематического конституционного контроля 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</w:rPr>
      </w:pPr>
      <w:r w:rsidRPr="00EF2532">
        <w:rPr>
          <w:sz w:val="28"/>
        </w:rPr>
        <w:t>(конституционное правосудие);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</w:rPr>
      </w:pPr>
      <w:r w:rsidRPr="00EF2532">
        <w:rPr>
          <w:sz w:val="28"/>
        </w:rPr>
        <w:t>4. регулирование административной юстиции;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</w:rPr>
      </w:pPr>
      <w:r w:rsidRPr="00EF2532">
        <w:rPr>
          <w:sz w:val="28"/>
        </w:rPr>
        <w:t>5. гарантии развития многопартийной системы;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</w:rPr>
      </w:pPr>
      <w:r w:rsidRPr="00EF2532">
        <w:rPr>
          <w:sz w:val="28"/>
        </w:rPr>
        <w:t xml:space="preserve">6. обеспечение местного самоуправления. 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</w:rPr>
      </w:pPr>
      <w:r w:rsidRPr="00EF2532">
        <w:rPr>
          <w:sz w:val="28"/>
        </w:rPr>
        <w:t xml:space="preserve">Обязательственное право – один из основополагающих разделов любой правовой системы, входящей в романо-германскую семью. Юристы этой семьи с трудом могут представить себе, что понятие обязательственного права неизвестно другим системам, в частности из семьи общего права. Их недоумение еще более возрастает, когда они узнают, что даже само понятие и термин «обязательство», столь элементарные для них, не известны этой семье и не имеют аналога в английском юридическом языке. 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</w:rPr>
      </w:pPr>
      <w:r w:rsidRPr="00EF2532">
        <w:rPr>
          <w:sz w:val="28"/>
        </w:rPr>
        <w:t>Опираясь на римское право, доктрина в странах романо-германской семьи создала обязательственное право, которое считается разделом гражданского права, главным объектом юридической науки. Как фактор, определяющий единство правовых систем романо-германской семьи, обязательственное право играет роль, подобную трасту в странах общего права и праву собственности в социалистических странах.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  <w:u w:val="double"/>
        </w:rPr>
      </w:pPr>
      <w:r w:rsidRPr="00EF2532">
        <w:rPr>
          <w:sz w:val="28"/>
        </w:rPr>
        <w:t xml:space="preserve">Во всех странах романо-германской правовой семьи правовую норму понимают, оценивают и анализируют одинаково. В этой семье, где наука традиционно занимается упорядочением и систематизацией решений, выносимых по конкретным делам, правовая норма перестала выступать лишь как средство решения конкретного случая. Благодаря усилиям науки норма права поднята на высший уровень: ее понимают как правило поведения, обладающее всеобщностью и имеющее более серьезное значение, чем только лишь ее применение судьями в конкретном деле. 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</w:rPr>
      </w:pPr>
      <w:r w:rsidRPr="00EF2532">
        <w:rPr>
          <w:sz w:val="28"/>
        </w:rPr>
        <w:t xml:space="preserve">Понятие правовой нормы, принятое в романо-германской правовой семье, является основой кодификации в том виде, как ее понимают в континентальной Европе. Нельзя создать подлинный кодекс, если видеть нормы права в каждом решении, вынесенном судьей по конкретному делу. Кодекс в романо-германской трактовке не стремится к тому, чтобы решить все конкретные вопросы, встающие на практике. Его задача – дать достаточно общие, связанные в систему, легкодоступные для обозрения и понимания правила, на основе которых судьи и граждане, затратив минимальные усилия, могут определить, каким образом должны быть разрешены те или иные проблемы. 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</w:rPr>
      </w:pPr>
      <w:r w:rsidRPr="00EF2532">
        <w:rPr>
          <w:sz w:val="28"/>
        </w:rPr>
        <w:t>Правовая норма романо-германской правовой семьи является чем-то средним между решением спора – конкретным применением нормы – и общими принципами права. Искусство юриста в странах романо-германской правовой системы состоит в умении найти нормы и сформулировать их с учетом необходимости указанного равновесия. Нормы права не должны быть слишком общими, так как в этом случае они перестают быть достаточно надежным руководством для практики, но</w:t>
      </w:r>
      <w:r w:rsidR="00BC6A34">
        <w:rPr>
          <w:sz w:val="28"/>
        </w:rPr>
        <w:t>,</w:t>
      </w:r>
      <w:r w:rsidRPr="00EF2532">
        <w:rPr>
          <w:sz w:val="28"/>
        </w:rPr>
        <w:t xml:space="preserve"> в то же время нормы должны быть настолько обобщенными, чтобы регулировать определенный тип отношений, а не применяться, подобно судебному решению, лишь к конкретной ситуации. 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</w:rPr>
      </w:pPr>
      <w:r w:rsidRPr="00EF2532">
        <w:rPr>
          <w:sz w:val="28"/>
        </w:rPr>
        <w:t>Концепция правовой нормы, преобладающая в странах романо-германской правовой системы, обусловливает существование значительно меньшего числа правовых норм, чем в странах, где степень обобщения правовой нормы находится на более низком уровне и где норма предусматривает конкретные детали ситуации. Право в странах романо-германской правовой системы состоит не только из правовых норм, сформулированных законодателем, оно включает также и их толкование судьями.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</w:rPr>
      </w:pPr>
      <w:r w:rsidRPr="00EF2532">
        <w:rPr>
          <w:sz w:val="28"/>
        </w:rPr>
        <w:t>Смешивать право и закон и видеть в законе исключительный источник права – значит противоречить всей романо-германской традиции.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</w:rPr>
      </w:pPr>
      <w:r w:rsidRPr="00EF2532">
        <w:rPr>
          <w:sz w:val="28"/>
        </w:rPr>
        <w:t>Во всех странах романо-германской правовой системы практика</w:t>
      </w:r>
      <w:r w:rsidR="00F31E95" w:rsidRPr="00EF2532">
        <w:rPr>
          <w:sz w:val="28"/>
        </w:rPr>
        <w:t>,</w:t>
      </w:r>
      <w:r w:rsidRPr="00EF2532">
        <w:rPr>
          <w:sz w:val="28"/>
        </w:rPr>
        <w:t xml:space="preserve"> в конечном счете</w:t>
      </w:r>
      <w:r w:rsidR="00F31E95" w:rsidRPr="00EF2532">
        <w:rPr>
          <w:sz w:val="28"/>
        </w:rPr>
        <w:t>,</w:t>
      </w:r>
      <w:r w:rsidRPr="00EF2532">
        <w:rPr>
          <w:sz w:val="28"/>
        </w:rPr>
        <w:t xml:space="preserve"> следует средним путем, который носит эмпирический характер, и изменяется в зависимости от судей, эпохи и отрасли права. Законодательные тексты часто рассматриваются преимущественно как своего рода путеводители в поисках справедливого решения, а не</w:t>
      </w:r>
      <w:r w:rsidR="00201AB4">
        <w:rPr>
          <w:sz w:val="28"/>
        </w:rPr>
        <w:t xml:space="preserve"> </w:t>
      </w:r>
      <w:r w:rsidRPr="00EF2532">
        <w:rPr>
          <w:sz w:val="28"/>
        </w:rPr>
        <w:t xml:space="preserve">как строгие приказы толковать и решать определенным образом. 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>Говоря о романо-германском праве,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мы говорим о правовой культуре, основанной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на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юридической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системе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Древнего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Рима.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Однако вопреки довольно распространенному мнению,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романо-германское право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опиралось непосредственно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на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римское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частное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право – право конституционного характера,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хаотическое, лишь в какой-то мере систематизированное (да и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то,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после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своего расцвета) в компиляции свода законов Юстиниана. Упомянутые достижения правовой культуры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являются,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скорее,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элементом духовной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жизни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Возрождения,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созданным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в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западноевропейских толкователями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положений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римского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частного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права – глоссаторами, историческая,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недостаточно оцененная, заслуга которых состояла в том, что они на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новом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уровне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духовной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и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интеллектуальной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жизни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эпохи Возрождения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создали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логические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принципы,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конструкции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и обобщенные формулы,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заложенные в римском частном праве.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Они-то,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эти логические принципы,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конструкции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и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обобщенные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формулы,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а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также терминология римского права,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и могут быть охарактеризованы в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качестве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материалов правовой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культуры,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которая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была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воспринята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законодательством континентальной Европы, а затем через более совершенные достижения его (Кодификацию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Наполеона,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Германское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Гражданское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уложение и др.) распространилось на многие страны мира. Во всех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странах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романо-германской семьи признается деление права на публичное и частное,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известное еще со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времен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Римской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империи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и ставшее классическим.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>Публичное право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регулирует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отношения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субординационные, базирующиеся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на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власти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и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подчинении,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на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механизме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принуждения обязанных лиц.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В нем доминируют императивные нормы,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которые не могут быть изменены, дополнены участниками правоотношений.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>Частное право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опосредствует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отношении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между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равноправными, независимыми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субъектами.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Здесь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преобладают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диспозиционные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нормы, действующие лишь в той части,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в которой они не изменены,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не отменены их участниками.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>К сфере публичного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права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относятся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конституционное,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уголовное, административное,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финансовое,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международное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право,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 xml:space="preserve">процессуальные отрасли ООН, институты </w:t>
      </w:r>
      <w:r w:rsidR="00F351A4" w:rsidRPr="00EF2532">
        <w:rPr>
          <w:sz w:val="28"/>
          <w:szCs w:val="28"/>
        </w:rPr>
        <w:t>т</w:t>
      </w:r>
      <w:r w:rsidRPr="00EF2532">
        <w:rPr>
          <w:sz w:val="28"/>
          <w:szCs w:val="28"/>
        </w:rPr>
        <w:t>рудового права и т.д.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>В сферу частного права входят: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гражданское,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семейное,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торговое, международное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частное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право,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ООН,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институты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трудового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права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и некоторые другие.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>Однако такое деление в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огромной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степени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потеряло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за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последнее время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то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значение,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которое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имело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на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первых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этапах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развития континентального права,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но</w:t>
      </w:r>
      <w:r w:rsidR="00F351A4" w:rsidRPr="00EF2532">
        <w:rPr>
          <w:sz w:val="28"/>
          <w:szCs w:val="28"/>
        </w:rPr>
        <w:t>,</w:t>
      </w:r>
      <w:r w:rsidRPr="00EF2532">
        <w:rPr>
          <w:sz w:val="28"/>
          <w:szCs w:val="28"/>
        </w:rPr>
        <w:t xml:space="preserve"> тем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не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менее</w:t>
      </w:r>
      <w:r w:rsidR="00F351A4" w:rsidRPr="00EF2532">
        <w:rPr>
          <w:sz w:val="28"/>
          <w:szCs w:val="28"/>
        </w:rPr>
        <w:t>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все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еще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остается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важной характеристикой структуры современных национальных правовых систем.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  <w:szCs w:val="28"/>
        </w:rPr>
      </w:pPr>
    </w:p>
    <w:p w:rsidR="00795456" w:rsidRPr="00BC6A34" w:rsidRDefault="00795456" w:rsidP="00EF2532">
      <w:pPr>
        <w:spacing w:line="360" w:lineRule="auto"/>
        <w:ind w:firstLine="709"/>
        <w:jc w:val="both"/>
        <w:rPr>
          <w:b/>
          <w:bCs/>
          <w:sz w:val="28"/>
        </w:rPr>
      </w:pPr>
      <w:r w:rsidRPr="00BC6A34">
        <w:rPr>
          <w:b/>
          <w:bCs/>
          <w:sz w:val="28"/>
        </w:rPr>
        <w:t>Глава 2. Формирование и становление романо-германской</w:t>
      </w:r>
      <w:r w:rsidR="00201AB4" w:rsidRPr="00BC6A34">
        <w:rPr>
          <w:b/>
          <w:bCs/>
          <w:sz w:val="28"/>
        </w:rPr>
        <w:t xml:space="preserve"> </w:t>
      </w:r>
      <w:r w:rsidRPr="00BC6A34">
        <w:rPr>
          <w:b/>
          <w:bCs/>
          <w:sz w:val="28"/>
        </w:rPr>
        <w:t>пра</w:t>
      </w:r>
      <w:r w:rsidR="00F351A4" w:rsidRPr="00BC6A34">
        <w:rPr>
          <w:b/>
          <w:bCs/>
          <w:sz w:val="28"/>
        </w:rPr>
        <w:t>вовой системы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</w:rPr>
      </w:pP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</w:rPr>
      </w:pPr>
      <w:r w:rsidRPr="00EF2532">
        <w:rPr>
          <w:sz w:val="28"/>
        </w:rPr>
        <w:t>Романо-германская правовая система сформировалась в континентальной Европе; здесь и сейчас ее главный центр, несмотря на то, что вследствие экспансии и рецепции многочисленные неевропейские страны присоединились к этой системе или позаимствовали у неё отдельные элементы.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</w:rPr>
      </w:pPr>
      <w:r w:rsidRPr="00EF2532">
        <w:rPr>
          <w:sz w:val="28"/>
        </w:rPr>
        <w:t>Как уже говорилось ранее, романо-германское право возникло в XII</w:t>
      </w:r>
      <w:r w:rsidR="00F351A4" w:rsidRPr="00EF2532">
        <w:rPr>
          <w:sz w:val="28"/>
        </w:rPr>
        <w:t>-</w:t>
      </w:r>
      <w:r w:rsidRPr="00EF2532">
        <w:rPr>
          <w:sz w:val="28"/>
        </w:rPr>
        <w:t xml:space="preserve">XIII вв. в результате рецепции римского права странами континентальной Европы. Основанием для рецепции в экономической сфере стали развитие торговли, ремесел, рост городов. Феодальные нормы, базирующиеся на идеях вассалитета и патримониальной юрисдикции, укоренившейся в деревне, не соответствовали принципам самоуправления свободных, «вольных» городов. Им потребовалась другая система нормативно-правового регулирования, строящаяся на идеях формального равенства и независимости участников рыночных отношений. Такой системой, наиболее отвечающей названным идеям, оказалось римское право. Первоначально социальной основой и сферой его применения в средневековой Европе было преимущественно городское население, однако через несколько веков, с изменением сельского уклада, земельных отношений в деревне зародившаяся в городах правовая система стала общенациональной, континентально-европейской. 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</w:rPr>
      </w:pPr>
      <w:r w:rsidRPr="00EF2532">
        <w:rPr>
          <w:sz w:val="28"/>
        </w:rPr>
        <w:t>Кроме экономических причин существовали и социально-культурные предпосылки заимствования Европой римского права. Развитие здесь образования, искусства, культуры подготовило почву для восприятия римских юридических концепций, взглядов, понятий, конструкций. Важную роль в этом процессе сыграли университеты, где происходили изучение оригинальных римских текстов (школа глоссаторов), а затем их адаптация к условиям средневековья (школа постглоссаторов). Не случайно некоторые исследователи романо-германского права рассматривают его как «право разума», «право университетов». Университетские профессора активно занимались совершенствованием юридической доктрины, категориального аппарата, а позже – разработкой моделей, проектов важнейших законов, кодексов. В университетах получали образование судьи, прокуроры, адвокаты, содействовавшие в дальнейшем практическому применению римской юридической доктрины. Важной предпосылкой рецепции римского права явилось также благословение христианской церкви. В течение многих веков церковь негативно относилась к римскому праву, и потребовался авторитет Фомы Аквинского, чтобы преодолеть такое предубеждение. Организационное решение об отстранении церковной инквизиции от гражданских судебных процессов было принято еще ранее Четвертым собором в Латране (1215 г.) Формирование этой семьи было подчинено общим, закономерным связям права с экономикой и политикой. Здесь на первый план выдвинуты нормы и принципы права, которые рассматриваются как правила поведения, отвечающие требованиям морали и справедливости. И именно возрождение римского права привело к тому единообразию правовых систем Европы, которое мы наблюдаем сегодня. Его начало, таким образом, было заложено в период феодализма.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</w:rPr>
      </w:pPr>
      <w:r w:rsidRPr="00EF2532">
        <w:rPr>
          <w:sz w:val="28"/>
        </w:rPr>
        <w:t xml:space="preserve">Датой, когда с научной точки зрения появилась система романо-германского права, считается именно </w:t>
      </w:r>
      <w:r w:rsidRPr="00EF2532">
        <w:rPr>
          <w:sz w:val="28"/>
          <w:lang w:val="en-US"/>
        </w:rPr>
        <w:t>XIII</w:t>
      </w:r>
      <w:r w:rsidRPr="00EF2532">
        <w:rPr>
          <w:sz w:val="28"/>
        </w:rPr>
        <w:t xml:space="preserve"> век. До этого времени, вне всякого сомнения, существовали элементы, с помощью которых создавалась система; но тогда было ещё рано говорить о системе и, может быть, даже о праве. Поэтому </w:t>
      </w:r>
      <w:r w:rsidRPr="00EF2532">
        <w:rPr>
          <w:bCs/>
          <w:iCs/>
          <w:sz w:val="28"/>
        </w:rPr>
        <w:t>первым периодом</w:t>
      </w:r>
      <w:r w:rsidRPr="00EF2532">
        <w:rPr>
          <w:sz w:val="28"/>
        </w:rPr>
        <w:t xml:space="preserve"> можно считать период, предшествующий </w:t>
      </w:r>
      <w:r w:rsidRPr="00EF2532">
        <w:rPr>
          <w:sz w:val="28"/>
          <w:lang w:val="en-US"/>
        </w:rPr>
        <w:t>XIII</w:t>
      </w:r>
      <w:r w:rsidRPr="00EF2532">
        <w:rPr>
          <w:sz w:val="28"/>
        </w:rPr>
        <w:t xml:space="preserve"> веку, когда собирались материалы, но ещё отсутствовали попытки синтезировать их и когда не было даже какой-либо системы. </w:t>
      </w:r>
      <w:r w:rsidRPr="00EF2532">
        <w:rPr>
          <w:bCs/>
          <w:iCs/>
          <w:sz w:val="28"/>
        </w:rPr>
        <w:t>Второй период</w:t>
      </w:r>
      <w:r w:rsidRPr="00EF2532">
        <w:rPr>
          <w:sz w:val="28"/>
        </w:rPr>
        <w:t xml:space="preserve"> начался с возрождения изучения римского права в университетах. В течение пяти веков в системе господствовала доктрина, под определяющим влиянием которой эволюционировала и правовая практика в различных государствах. Доктрина подготовила вместе со школой естественного права наступление следующего периода, в котором романо-германская правовая семья находится в настоящее</w:t>
      </w:r>
      <w:r w:rsidR="00201AB4">
        <w:rPr>
          <w:sz w:val="28"/>
        </w:rPr>
        <w:t xml:space="preserve"> </w:t>
      </w:r>
      <w:r w:rsidRPr="00EF2532">
        <w:rPr>
          <w:sz w:val="28"/>
        </w:rPr>
        <w:t>время, периода, где преобладает законодательство.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</w:rPr>
      </w:pPr>
      <w:r w:rsidRPr="00EF2532">
        <w:rPr>
          <w:sz w:val="28"/>
        </w:rPr>
        <w:t xml:space="preserve">Что представляло собой европейское право до </w:t>
      </w:r>
      <w:r w:rsidRPr="00EF2532">
        <w:rPr>
          <w:sz w:val="28"/>
          <w:lang w:val="en-US"/>
        </w:rPr>
        <w:t>XIII</w:t>
      </w:r>
      <w:r w:rsidRPr="00EF2532">
        <w:rPr>
          <w:sz w:val="28"/>
        </w:rPr>
        <w:t xml:space="preserve"> века? Существовавшие тогда элементы, с помощью которых позднее была создана романо-германская правовая система, носили характер обычного права. В рассматриваемые период, то есть в начале </w:t>
      </w:r>
      <w:r w:rsidRPr="00EF2532">
        <w:rPr>
          <w:sz w:val="28"/>
          <w:lang w:val="en-US"/>
        </w:rPr>
        <w:t>XIII</w:t>
      </w:r>
      <w:r w:rsidRPr="00EF2532">
        <w:rPr>
          <w:sz w:val="28"/>
        </w:rPr>
        <w:t xml:space="preserve"> века, Римская Империя не существовала уже многие века. Со времен варварских нашествий римляне, с одной стороны, и варвары – с другой, продолжали некоторый период жить каждый по своим законам. После обращения варваров в христианство образ жизни населения мало-помалу начал сближаться. Вместе с рождающимся феодализмом на смену примитивному принципу личного закона пришли и территориальные обычаи.</w:t>
      </w:r>
      <w:r w:rsidR="00BC6A34">
        <w:rPr>
          <w:sz w:val="28"/>
        </w:rPr>
        <w:t xml:space="preserve"> </w:t>
      </w:r>
      <w:r w:rsidRPr="00EF2532">
        <w:rPr>
          <w:sz w:val="28"/>
        </w:rPr>
        <w:t>Существуют некоторые документы, которые знакомят нас как с состоянием римского права</w:t>
      </w:r>
      <w:r w:rsidR="005E0D40" w:rsidRPr="00EF2532">
        <w:rPr>
          <w:sz w:val="28"/>
        </w:rPr>
        <w:t>,</w:t>
      </w:r>
      <w:r w:rsidRPr="00EF2532">
        <w:rPr>
          <w:sz w:val="28"/>
        </w:rPr>
        <w:t xml:space="preserve"> так и с состоянием права варваров. Компиляции Юстиниана (Кодекс, Дигесты, Институции, опубликованные с 529 до 534 года, дополненные серией Новелл) на Востоке и частично в Италии, Молитвенник Алариха (506 год) во Франции и на Иберийском полуострове представляют римское право. Начиная с </w:t>
      </w:r>
      <w:r w:rsidRPr="00EF2532">
        <w:rPr>
          <w:sz w:val="28"/>
          <w:lang w:val="en-US"/>
        </w:rPr>
        <w:t>VI</w:t>
      </w:r>
      <w:r w:rsidRPr="00EF2532">
        <w:rPr>
          <w:sz w:val="28"/>
        </w:rPr>
        <w:t xml:space="preserve"> века, большинство германских племён уже имело свои законы («законы варваров»). Процесс создания этих законов продолжался до </w:t>
      </w:r>
      <w:r w:rsidRPr="00EF2532">
        <w:rPr>
          <w:sz w:val="28"/>
          <w:lang w:val="en-US"/>
        </w:rPr>
        <w:t>XII</w:t>
      </w:r>
      <w:r w:rsidRPr="00EF2532">
        <w:rPr>
          <w:sz w:val="28"/>
        </w:rPr>
        <w:t xml:space="preserve"> века, охватывая различные нордические и славянские племена. Однако «законы варваров» регулировали только самую незначительную часть тех общественных отношений, которые в настоящее время регулируются правом. Римские компиляции, даже в их упрощенном издании Алариха, очень скоро оказались слишком сложными. </w:t>
      </w:r>
      <w:r w:rsidRPr="00EF2532">
        <w:rPr>
          <w:bCs/>
          <w:sz w:val="28"/>
        </w:rPr>
        <w:t>Право ученых, найденное в этих компиляциях, было заменено на практике вульгарным,</w:t>
      </w:r>
      <w:r w:rsidRPr="00EF2532">
        <w:rPr>
          <w:sz w:val="28"/>
        </w:rPr>
        <w:t xml:space="preserve"> которое и применялось спонтанно населением.</w:t>
      </w:r>
      <w:r w:rsidR="00BC6A34">
        <w:rPr>
          <w:sz w:val="28"/>
        </w:rPr>
        <w:t xml:space="preserve"> </w:t>
      </w:r>
      <w:r w:rsidRPr="00EF2532">
        <w:rPr>
          <w:sz w:val="28"/>
        </w:rPr>
        <w:t xml:space="preserve">Во мраке позднего средневековья общество вернулось к более примитивному состоянию. Право ещё существовало; об этом говорит наличие институтов, призванных создавать право (рашимбурги у франков, скандинавские лагманы, исландские эосагари, ирландские бреоны, англосаксонские визаны). Но господство права прекратилось. Между частными лицами и между социальными группами споры разрешались по закону сильного или произвольной властью вождя. Несомненно, более важное значение, чем право, имел в эту эпоху арбитраж. 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</w:rPr>
      </w:pPr>
      <w:r w:rsidRPr="00EF2532">
        <w:rPr>
          <w:sz w:val="28"/>
        </w:rPr>
        <w:t xml:space="preserve">Создание романо-германской правовой семьи связано с возрождением, которое произошло в </w:t>
      </w:r>
      <w:r w:rsidRPr="00EF2532">
        <w:rPr>
          <w:sz w:val="28"/>
          <w:lang w:val="en-US"/>
        </w:rPr>
        <w:t>XII</w:t>
      </w:r>
      <w:r w:rsidRPr="00EF2532">
        <w:rPr>
          <w:sz w:val="28"/>
        </w:rPr>
        <w:t xml:space="preserve"> и </w:t>
      </w:r>
      <w:r w:rsidRPr="00EF2532">
        <w:rPr>
          <w:sz w:val="28"/>
          <w:lang w:val="en-US"/>
        </w:rPr>
        <w:t>XIII</w:t>
      </w:r>
      <w:r w:rsidRPr="00EF2532">
        <w:rPr>
          <w:sz w:val="28"/>
        </w:rPr>
        <w:t xml:space="preserve"> веках на западе Европы. Это возрождение проявилось во всех планах; одним из его важных аспектов был аспект юридический. Новое общество вновь осознало необходимость права; оно начало понимать, что только право может обеспечить порядок и безопасность, которые необходимы для прогресса.</w:t>
      </w:r>
      <w:r w:rsidR="00BC6A34">
        <w:rPr>
          <w:sz w:val="28"/>
        </w:rPr>
        <w:t xml:space="preserve"> </w:t>
      </w:r>
      <w:r w:rsidRPr="00EF2532">
        <w:rPr>
          <w:sz w:val="28"/>
        </w:rPr>
        <w:t xml:space="preserve">Зарождение романо-германской правовой семьи в </w:t>
      </w:r>
      <w:r w:rsidRPr="00EF2532">
        <w:rPr>
          <w:sz w:val="28"/>
          <w:lang w:val="en-US"/>
        </w:rPr>
        <w:t>XII</w:t>
      </w:r>
      <w:r w:rsidRPr="00EF2532">
        <w:rPr>
          <w:sz w:val="28"/>
        </w:rPr>
        <w:t xml:space="preserve"> и </w:t>
      </w:r>
      <w:r w:rsidRPr="00EF2532">
        <w:rPr>
          <w:sz w:val="28"/>
          <w:lang w:val="en-US"/>
        </w:rPr>
        <w:t>XIII</w:t>
      </w:r>
      <w:r w:rsidRPr="00EF2532">
        <w:rPr>
          <w:sz w:val="28"/>
        </w:rPr>
        <w:t xml:space="preserve"> веках никоим образом не является результатом утверждения политической власти или централизации, осуществленной королевской властью. Этим романо-германская правовая система отличается от английского права, где развитие общего права было связано с усилением королевской власти и с существованием сильно централизованных королевских судов. На Европейском континенте ничего подобного не наблюдалось. Система романо-германского права, напротив, утверждается в эпоху, когда Европа не только не составляет единого целого, но сама идея такого рода кажется несбыточной. Она возникла и продолжала существовать независимо от каких-либо политических целей; это важно подчеркнуть.</w:t>
      </w:r>
      <w:r w:rsidR="00BC6A34">
        <w:rPr>
          <w:sz w:val="28"/>
        </w:rPr>
        <w:t xml:space="preserve"> </w:t>
      </w:r>
      <w:r w:rsidRPr="00EF2532">
        <w:rPr>
          <w:sz w:val="28"/>
        </w:rPr>
        <w:t>С XIII в. романо-германское право активно развивается, преодолевая государственные границы, и становится достоянием всей Европы, исключая островную Англию. В XVI</w:t>
      </w:r>
      <w:r w:rsidR="005E0D40" w:rsidRPr="00EF2532">
        <w:rPr>
          <w:sz w:val="28"/>
        </w:rPr>
        <w:t>-</w:t>
      </w:r>
      <w:r w:rsidRPr="00EF2532">
        <w:rPr>
          <w:sz w:val="28"/>
        </w:rPr>
        <w:t xml:space="preserve">XVIII вв. процесс правового развития Европы приобретает новые формы. Становление наций и национальной государственности привнесло в него элементы правового национализма. Общие принципы и начала римского права оказались интегрированы в национальные нормативные системы. Данный процесс завершился разработкой национального законодательства, национальных кодексов, учитывающих особенности социальных укладов различных стран. 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</w:rPr>
      </w:pPr>
      <w:r w:rsidRPr="00EF2532">
        <w:rPr>
          <w:sz w:val="28"/>
        </w:rPr>
        <w:t>Основным источником, откуда распространились новые идеи, благоприятствуя тем самым возрождению права, стали возникшие в Западной Европе очаги культуры. Главная роль при этом принадлежала университетам, из которых первым и наиболее известным был Болонский университет в Италии. Поэтому важно знать, какие цели ставили перед собой университеты и как они в течение веков выработали право учёных, ставшее, несмотря на границы между государствами, общим для всей Европы. В университетах не преподавали «практическое право». Университетский профессор учил методу, позволявшему создавать самые справедливые по содержанию нормы, более всего соответствующие морали и благоприятствующие нормальной жизни общества.</w:t>
      </w:r>
      <w:r w:rsidR="00BC6A34">
        <w:rPr>
          <w:sz w:val="28"/>
        </w:rPr>
        <w:t xml:space="preserve"> </w:t>
      </w:r>
      <w:r w:rsidRPr="00EF2532">
        <w:rPr>
          <w:sz w:val="28"/>
        </w:rPr>
        <w:t xml:space="preserve">В университетах право рассматривалось как модель социальной организации. Университетская наука указывала судьям, как решать дела на основе справедливости, предписывает правила, которым добропорядочные люди должны следовать в своём социальном поведении. Право, как мораль – это должное (то, что нужно делать), а не сущее (то, что практически происходит). 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</w:rPr>
      </w:pPr>
      <w:r w:rsidRPr="00EF2532">
        <w:rPr>
          <w:sz w:val="28"/>
        </w:rPr>
        <w:t>Римское право, в противовес разнобою и несовершенству местных обычаев восхищало всех. Длительное время оно подвергалось критике. Говорилось, что оно создано языческим миром, было плодом цивилизации, которая не знала Христа.</w:t>
      </w:r>
      <w:r w:rsidR="00BC6A34">
        <w:rPr>
          <w:sz w:val="28"/>
        </w:rPr>
        <w:t xml:space="preserve"> </w:t>
      </w:r>
      <w:r w:rsidRPr="00EF2532">
        <w:rPr>
          <w:sz w:val="28"/>
        </w:rPr>
        <w:t xml:space="preserve">Фома Аквинский в начале </w:t>
      </w:r>
      <w:r w:rsidRPr="00EF2532">
        <w:rPr>
          <w:sz w:val="28"/>
          <w:lang w:val="en-US"/>
        </w:rPr>
        <w:t>XIII</w:t>
      </w:r>
      <w:r w:rsidRPr="00EF2532">
        <w:rPr>
          <w:sz w:val="28"/>
        </w:rPr>
        <w:t xml:space="preserve"> века положил конец этой критике. Его труды, использующие труды Аристотеля и показывающие, что дохристианская философия, основывающаяся на разуме, в значительной степени соответствовала божественному закону. Таким образом, основой преподавания во всех университетах стало римское право. И лишь значительно позднее начало преподаваться национальное право (</w:t>
      </w:r>
      <w:r w:rsidRPr="00EF2532">
        <w:rPr>
          <w:sz w:val="28"/>
          <w:lang w:val="en-US"/>
        </w:rPr>
        <w:t>XVII</w:t>
      </w:r>
      <w:r w:rsidRPr="00EF2532">
        <w:rPr>
          <w:sz w:val="28"/>
        </w:rPr>
        <w:t>-</w:t>
      </w:r>
      <w:r w:rsidRPr="00EF2532">
        <w:rPr>
          <w:sz w:val="28"/>
          <w:lang w:val="en-US"/>
        </w:rPr>
        <w:t>XVIII</w:t>
      </w:r>
      <w:r w:rsidRPr="00EF2532">
        <w:rPr>
          <w:sz w:val="28"/>
        </w:rPr>
        <w:t xml:space="preserve"> века).</w:t>
      </w:r>
      <w:r w:rsidR="00BC6A34">
        <w:rPr>
          <w:sz w:val="28"/>
        </w:rPr>
        <w:t xml:space="preserve"> </w:t>
      </w:r>
      <w:r w:rsidRPr="00EF2532">
        <w:rPr>
          <w:sz w:val="28"/>
        </w:rPr>
        <w:t xml:space="preserve">Появлялись школы, трактующие римское право. Первая из них – школа глоссаторов – стремилась установить первоначальный смысл римских законов. Итогом работы представителей этой школы явился в </w:t>
      </w:r>
      <w:r w:rsidRPr="00EF2532">
        <w:rPr>
          <w:sz w:val="28"/>
          <w:lang w:val="en-US"/>
        </w:rPr>
        <w:t>XIII</w:t>
      </w:r>
      <w:r w:rsidRPr="00EF2532">
        <w:rPr>
          <w:sz w:val="28"/>
        </w:rPr>
        <w:t xml:space="preserve"> веке обобщающий труд Аккурсия, в который вошло 96000 глосс.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</w:rPr>
      </w:pPr>
      <w:r w:rsidRPr="00EF2532">
        <w:rPr>
          <w:sz w:val="28"/>
        </w:rPr>
        <w:t xml:space="preserve">Со школой постглоссаторов (Бартол, Бальд, Азо) в </w:t>
      </w:r>
      <w:r w:rsidRPr="00EF2532">
        <w:rPr>
          <w:sz w:val="28"/>
          <w:lang w:val="en-US"/>
        </w:rPr>
        <w:t>XIV</w:t>
      </w:r>
      <w:r w:rsidRPr="00EF2532">
        <w:rPr>
          <w:sz w:val="28"/>
        </w:rPr>
        <w:t xml:space="preserve"> веке связана новая тенденция: римское право было очищено и подвергнуто переработке, т.е. подготовлено для совершенно нового дальнейшего развития. Отныне юристы стремились практически использовать римское право. А в </w:t>
      </w:r>
      <w:r w:rsidRPr="00EF2532">
        <w:rPr>
          <w:sz w:val="28"/>
          <w:lang w:val="en-US"/>
        </w:rPr>
        <w:t>XVII</w:t>
      </w:r>
      <w:r w:rsidRPr="00EF2532">
        <w:rPr>
          <w:sz w:val="28"/>
        </w:rPr>
        <w:t xml:space="preserve"> и </w:t>
      </w:r>
      <w:r w:rsidRPr="00EF2532">
        <w:rPr>
          <w:sz w:val="28"/>
          <w:lang w:val="en-US"/>
        </w:rPr>
        <w:t>XVIII</w:t>
      </w:r>
      <w:r w:rsidRPr="00EF2532">
        <w:rPr>
          <w:sz w:val="28"/>
        </w:rPr>
        <w:t xml:space="preserve"> веках ведущее место завоёвывает школа естественного права, которая отходит от идеи естественного порядка вещей, основанного на воле бога, ставит в центр любого общественного строя человека, подчеркивая его неотъемлемые «естественные права»</w:t>
      </w:r>
      <w:r w:rsidR="00201AB4">
        <w:rPr>
          <w:sz w:val="28"/>
        </w:rPr>
        <w:t xml:space="preserve"> </w:t>
      </w:r>
      <w:r w:rsidRPr="00EF2532">
        <w:rPr>
          <w:sz w:val="28"/>
        </w:rPr>
        <w:t xml:space="preserve">и, ставя во главу всей юридической мысли идею субъективного права. Естественно-правовая школа, ничего особенно не меняя в частном праве, в области публичного права предложила модели конституции, административной практики, уголовного права, выводимых из «разума». Постепенно римское право перестало быть лишь академическим и стало вливаться в систему права Европы. Существовавшие в </w:t>
      </w:r>
      <w:r w:rsidRPr="00EF2532">
        <w:rPr>
          <w:sz w:val="28"/>
          <w:lang w:val="en-US"/>
        </w:rPr>
        <w:t>XIII</w:t>
      </w:r>
      <w:r w:rsidR="002413C6" w:rsidRPr="00EF2532">
        <w:rPr>
          <w:sz w:val="28"/>
        </w:rPr>
        <w:t>-</w:t>
      </w:r>
      <w:r w:rsidRPr="00EF2532">
        <w:rPr>
          <w:sz w:val="28"/>
          <w:lang w:val="en-US"/>
        </w:rPr>
        <w:t>XVIII</w:t>
      </w:r>
      <w:r w:rsidRPr="00EF2532">
        <w:rPr>
          <w:sz w:val="28"/>
        </w:rPr>
        <w:t xml:space="preserve"> веках официальные и частные компиляции пытались синтезировать обычаи с нормами римского права. Например, кастильский король Альфонс </w:t>
      </w:r>
      <w:r w:rsidRPr="00EF2532">
        <w:rPr>
          <w:sz w:val="28"/>
          <w:lang w:val="en-US"/>
        </w:rPr>
        <w:t>X</w:t>
      </w:r>
      <w:r w:rsidRPr="00EF2532">
        <w:rPr>
          <w:sz w:val="28"/>
        </w:rPr>
        <w:t xml:space="preserve"> Мудрый хотел объединить нормы обычного права Кастилии, с одной стороны, и нормы римского и канонического права с другой. Таким образом шло соединение обычного – практического права с римским – академическим.</w:t>
      </w:r>
      <w:r w:rsidR="00BC6A34">
        <w:rPr>
          <w:sz w:val="28"/>
        </w:rPr>
        <w:t xml:space="preserve"> </w:t>
      </w:r>
      <w:r w:rsidRPr="00EF2532">
        <w:rPr>
          <w:sz w:val="28"/>
        </w:rPr>
        <w:t>Постепенно главная роль в законотворчестве переходит от университетов к судебным органам (во Франции – парламент, Суд королевской курии, в Германии – Имперский суд, Каммергерихт (1495 г.)) и к суверенам, которые путем ордонансов, эдиктов, могли дополнять или исправлять существующие нормы права.</w:t>
      </w:r>
      <w:r w:rsidR="00BC6A34">
        <w:rPr>
          <w:sz w:val="28"/>
        </w:rPr>
        <w:t xml:space="preserve"> </w:t>
      </w:r>
      <w:r w:rsidRPr="00EF2532">
        <w:rPr>
          <w:sz w:val="28"/>
        </w:rPr>
        <w:t>Значительный импульс для своего современного развития романо-германская система получила после Великой французской революции, с появлением основных французских кодексов XIX в.</w:t>
      </w:r>
      <w:r w:rsidR="00201AB4">
        <w:rPr>
          <w:sz w:val="28"/>
        </w:rPr>
        <w:t xml:space="preserve"> </w:t>
      </w:r>
      <w:r w:rsidRPr="00EF2532">
        <w:rPr>
          <w:sz w:val="28"/>
        </w:rPr>
        <w:t>Общие принципы и начала римского права оказались интегрированы в национальные нормативные системы. Данный процесс завершился разработкой национального законодательства, национальных кодексов, учитывающих особенности социальных укладов различных стран.</w:t>
      </w:r>
    </w:p>
    <w:p w:rsidR="00795456" w:rsidRPr="00BC6A34" w:rsidRDefault="00795456" w:rsidP="00BC6A34">
      <w:pPr>
        <w:spacing w:line="360" w:lineRule="auto"/>
        <w:ind w:firstLine="709"/>
        <w:jc w:val="both"/>
        <w:rPr>
          <w:sz w:val="28"/>
        </w:rPr>
      </w:pPr>
      <w:r w:rsidRPr="00BC6A34">
        <w:rPr>
          <w:sz w:val="28"/>
        </w:rPr>
        <w:t>Следующий период в развитии права романо-германской семьи – период законодательного права, знаменателен тем, что школа естественного права добилась большого успеха в двух направлениях: вопросы публичного права стали широко волновать юристов, в то время как в римском праве большое внимание уделялось частному праву; кодификация, которая стремилась сделать образцовое право университетов действующим правом. Наиболее ярким примером такой деятельности служит Наполеоновская кодификация 1783 года. И хотя такие нормативные акты должны были бы разделить страны от объединения в одну правовую семью, тем не менее</w:t>
      </w:r>
      <w:r w:rsidR="00B5109D" w:rsidRPr="00BC6A34">
        <w:rPr>
          <w:sz w:val="28"/>
        </w:rPr>
        <w:t>,</w:t>
      </w:r>
      <w:r w:rsidRPr="00BC6A34">
        <w:rPr>
          <w:sz w:val="28"/>
        </w:rPr>
        <w:t xml:space="preserve"> большинство черт всех отраслей права каждой страны являются общими для всей группы стран, что и позволяет говорить о существовании романо-германской правовой семьи.</w:t>
      </w:r>
      <w:r w:rsidR="00BC6A34" w:rsidRPr="00BC6A34">
        <w:rPr>
          <w:sz w:val="28"/>
        </w:rPr>
        <w:t xml:space="preserve"> </w:t>
      </w:r>
      <w:r w:rsidRPr="00BC6A34">
        <w:rPr>
          <w:sz w:val="28"/>
        </w:rPr>
        <w:t>Р.</w:t>
      </w:r>
      <w:r w:rsidR="00B5109D" w:rsidRPr="00BC6A34">
        <w:rPr>
          <w:sz w:val="28"/>
        </w:rPr>
        <w:t xml:space="preserve"> </w:t>
      </w:r>
      <w:r w:rsidRPr="00BC6A34">
        <w:rPr>
          <w:sz w:val="28"/>
        </w:rPr>
        <w:t>Давид подчеркивает,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что романо-германская правовая семья в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своем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историческом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развитии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не была продуктом деятельности феодальной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государственной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власти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(в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этом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ее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отличие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от формирования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 xml:space="preserve">английского </w:t>
      </w:r>
      <w:r w:rsidR="00B5109D" w:rsidRPr="00BC6A34">
        <w:rPr>
          <w:sz w:val="28"/>
        </w:rPr>
        <w:t>«</w:t>
      </w:r>
      <w:r w:rsidRPr="00BC6A34">
        <w:rPr>
          <w:sz w:val="28"/>
        </w:rPr>
        <w:t>общего права</w:t>
      </w:r>
      <w:r w:rsidR="00B5109D" w:rsidRPr="00BC6A34">
        <w:rPr>
          <w:sz w:val="28"/>
        </w:rPr>
        <w:t>»</w:t>
      </w:r>
      <w:r w:rsidRPr="00BC6A34">
        <w:rPr>
          <w:sz w:val="28"/>
        </w:rPr>
        <w:t>),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а была исключительно продуктом культуры, независимым от политики. Это в какой-то мере верно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по отношению к первой,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доктринальной стадии рецепции.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О следующей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стадии,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когда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римское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право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(а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точнее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право, основанное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на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римском)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воспринималось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законодателем,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этого сказать нельзя.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Формирование романо-германской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правовой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семьи было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подчинено общим,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закономерным связям права с экономикой и политикой,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и не может быть понято вне учета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сложного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процесса развития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капиталистических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отношений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в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недрах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феодального общества, прежде всего отношений собственности, обмена, перехода от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внеэкономического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к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экономическому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принуждению.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Здесь на первый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план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выдвинуты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нормы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и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принципы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права,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которые рассматриваются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как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правила поведения,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отвечающие требованиям морали и</w:t>
      </w:r>
      <w:r w:rsidR="00B5109D" w:rsidRPr="00BC6A34">
        <w:rPr>
          <w:sz w:val="28"/>
        </w:rPr>
        <w:t>,</w:t>
      </w:r>
      <w:r w:rsidRPr="00BC6A34">
        <w:rPr>
          <w:sz w:val="28"/>
        </w:rPr>
        <w:t xml:space="preserve"> прежде всего</w:t>
      </w:r>
      <w:r w:rsidR="00B5109D" w:rsidRPr="00BC6A34">
        <w:rPr>
          <w:sz w:val="28"/>
        </w:rPr>
        <w:t>,</w:t>
      </w:r>
      <w:r w:rsidRPr="00BC6A34">
        <w:rPr>
          <w:sz w:val="28"/>
        </w:rPr>
        <w:t xml:space="preserve"> справедливости.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Юридическая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наука</w:t>
      </w:r>
      <w:r w:rsidR="00201AB4" w:rsidRPr="00BC6A34">
        <w:rPr>
          <w:sz w:val="28"/>
        </w:rPr>
        <w:t xml:space="preserve"> </w:t>
      </w:r>
      <w:r w:rsidRPr="00BC6A34">
        <w:rPr>
          <w:sz w:val="28"/>
        </w:rPr>
        <w:t>видит свою основную задачу в том, чтобы определить, какими должны быть эти нормы.</w:t>
      </w:r>
    </w:p>
    <w:p w:rsidR="00BC6A34" w:rsidRDefault="00BC6A34" w:rsidP="00EF2532">
      <w:pPr>
        <w:pStyle w:val="a7"/>
        <w:spacing w:before="0" w:after="0"/>
        <w:ind w:firstLine="709"/>
        <w:rPr>
          <w:spacing w:val="0"/>
          <w:kern w:val="0"/>
          <w:sz w:val="28"/>
          <w:szCs w:val="24"/>
        </w:rPr>
      </w:pPr>
    </w:p>
    <w:p w:rsidR="00795456" w:rsidRPr="00BC6A34" w:rsidRDefault="00795456" w:rsidP="00EF2532">
      <w:pPr>
        <w:pStyle w:val="a7"/>
        <w:spacing w:before="0" w:after="0"/>
        <w:ind w:firstLine="709"/>
        <w:rPr>
          <w:b/>
          <w:bCs/>
          <w:spacing w:val="0"/>
          <w:sz w:val="28"/>
        </w:rPr>
      </w:pPr>
      <w:r w:rsidRPr="00BC6A34">
        <w:rPr>
          <w:b/>
          <w:bCs/>
          <w:spacing w:val="0"/>
          <w:sz w:val="28"/>
        </w:rPr>
        <w:t>Глава 3. Источники права</w:t>
      </w:r>
      <w:r w:rsidRPr="00BC6A34">
        <w:rPr>
          <w:b/>
          <w:spacing w:val="0"/>
          <w:sz w:val="28"/>
        </w:rPr>
        <w:t xml:space="preserve"> </w:t>
      </w:r>
      <w:r w:rsidRPr="00BC6A34">
        <w:rPr>
          <w:b/>
          <w:bCs/>
          <w:spacing w:val="0"/>
          <w:sz w:val="28"/>
        </w:rPr>
        <w:t>в процессе эволюции романо-германской правовой системы</w:t>
      </w:r>
    </w:p>
    <w:p w:rsidR="00B5109D" w:rsidRPr="00EF2532" w:rsidRDefault="00B5109D" w:rsidP="00EF2532">
      <w:pPr>
        <w:pStyle w:val="a7"/>
        <w:spacing w:before="0" w:after="0"/>
        <w:ind w:firstLine="709"/>
        <w:rPr>
          <w:spacing w:val="0"/>
          <w:sz w:val="28"/>
        </w:rPr>
      </w:pPr>
    </w:p>
    <w:p w:rsidR="00795456" w:rsidRPr="00EF2532" w:rsidRDefault="00795456" w:rsidP="00EF2532">
      <w:pPr>
        <w:pStyle w:val="a7"/>
        <w:spacing w:before="0" w:after="0"/>
        <w:ind w:firstLine="709"/>
        <w:rPr>
          <w:spacing w:val="0"/>
          <w:sz w:val="28"/>
          <w:szCs w:val="28"/>
        </w:rPr>
      </w:pPr>
      <w:r w:rsidRPr="00EF2532">
        <w:rPr>
          <w:spacing w:val="0"/>
          <w:sz w:val="28"/>
          <w:szCs w:val="28"/>
        </w:rPr>
        <w:t>Известно, что основное различие между системами права состоит в используемых ими источниках права. Романо-германская система исходит из наивысшего авторитета закона. Все остальные нормативные акты должны исходить из него и соответствовать ему. Высшим видом закона почитается Основной закон страны, или ее Конституция – она есть во всех странах романо-германской семьи. За нормами конституций признается высшая юридическая сила, особый авторитет (в некоторых случаях этот авторитет носит политический характер). Эта сила выражается как в соответствии конституции законов и подзаконных актов, так и в установлении большинством государств судебного контроля за конституционностью обычных законов. Конституции разграничивают компетенцию различных государственных органов в сфере правотворчества и в соответствии с этой компетенцией проводят дифференциацию различных источников права. Конституционные положения изменяются в особом порядке, но с точки зрения права они имеют авторитет обычных законов. В других случаях конституционные положения с точки зрения права – нечто иное, чем обычные законы. Их особый авторитет выражается в установлении контроля над конституционностью других законов. В ряде стран, принадлежащих романо-германской правовой системе, установлен принцип судебного контроля за конституционностью законов (ФРГ, Италия). Здесь имеется обширная судебная практика по признанию законов недействительными. В других странах наоборот отказались от подобной практики (Нидерланды, Франция).</w:t>
      </w:r>
    </w:p>
    <w:p w:rsidR="00795456" w:rsidRPr="00EF2532" w:rsidRDefault="00795456" w:rsidP="00EF2532">
      <w:pPr>
        <w:pStyle w:val="a3"/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F2532">
        <w:rPr>
          <w:rFonts w:ascii="Times New Roman" w:hAnsi="Times New Roman"/>
          <w:sz w:val="28"/>
        </w:rPr>
        <w:t>Для системы романо-германского права характерна в основном устойчивая иерархия его источников. Верховенствующее положение занимает, как уже было сказано, конституция, которая закрепляет основы статуса личности, политического, правового и социального строя, атрибуты государства. Конституция определяет цели правотворчества и направления развития законодательства, как его отраслей, так и применительно к сферам общественной жизни. В системе источников права, урегулированной в конституционно-нормативном порядке, выделяются</w:t>
      </w:r>
      <w:r w:rsidR="00F458FE" w:rsidRPr="00EF2532">
        <w:rPr>
          <w:rFonts w:ascii="Times New Roman" w:hAnsi="Times New Roman"/>
          <w:sz w:val="28"/>
        </w:rPr>
        <w:t>,</w:t>
      </w:r>
      <w:r w:rsidRPr="00EF2532">
        <w:rPr>
          <w:rFonts w:ascii="Times New Roman" w:hAnsi="Times New Roman"/>
          <w:sz w:val="28"/>
        </w:rPr>
        <w:t xml:space="preserve"> прежде всего</w:t>
      </w:r>
      <w:r w:rsidR="00F458FE" w:rsidRPr="00EF2532">
        <w:rPr>
          <w:rFonts w:ascii="Times New Roman" w:hAnsi="Times New Roman"/>
          <w:sz w:val="28"/>
        </w:rPr>
        <w:t>,</w:t>
      </w:r>
      <w:r w:rsidRPr="00EF2532">
        <w:rPr>
          <w:rFonts w:ascii="Times New Roman" w:hAnsi="Times New Roman"/>
          <w:sz w:val="28"/>
        </w:rPr>
        <w:t xml:space="preserve"> законы. Верховенство закона – стабильный принцип романо-германской правовой системы. К другим источникам права относят правовые акты.</w:t>
      </w:r>
    </w:p>
    <w:p w:rsidR="00795456" w:rsidRPr="00EF2532" w:rsidRDefault="00795456" w:rsidP="00EF2532">
      <w:pPr>
        <w:pStyle w:val="a7"/>
        <w:spacing w:before="0" w:after="0"/>
        <w:ind w:firstLine="709"/>
        <w:rPr>
          <w:spacing w:val="0"/>
          <w:sz w:val="28"/>
          <w:szCs w:val="28"/>
        </w:rPr>
      </w:pPr>
      <w:r w:rsidRPr="00EF2532">
        <w:rPr>
          <w:spacing w:val="0"/>
          <w:sz w:val="28"/>
          <w:szCs w:val="28"/>
        </w:rPr>
        <w:t>Другой момент в рассмотрении романо-германской правовой семьи – законы, регулирующие общественные отношения и охватываемые определенной отраслью права. Они могут объединяться законодательными органами в единый свод, который базируется на общих принципах. Противоречия между отдельными нормами, входящими в него, устраняются. Такой свод законов называется кодексом.</w:t>
      </w:r>
    </w:p>
    <w:p w:rsidR="00795456" w:rsidRPr="00EF2532" w:rsidRDefault="00795456" w:rsidP="00EF2532">
      <w:pPr>
        <w:pStyle w:val="a7"/>
        <w:spacing w:before="0" w:after="0"/>
        <w:ind w:firstLine="709"/>
        <w:rPr>
          <w:spacing w:val="0"/>
          <w:sz w:val="28"/>
          <w:szCs w:val="28"/>
        </w:rPr>
      </w:pPr>
      <w:r w:rsidRPr="00EF2532">
        <w:rPr>
          <w:spacing w:val="0"/>
          <w:sz w:val="28"/>
          <w:szCs w:val="28"/>
        </w:rPr>
        <w:t xml:space="preserve"> Система романо-германского права ориентирована на кодексы, в которых получают закрепление основные права как физических, так и юридических лиц. Когда перед судом предстают тяжущиеся или суду предстоит расследовать уголовное дело, то, наряду с установлением истины по конкретному делу, юристы находят применимую к данному случаю норму права. Это относится к положениям как материального, так и процессуального права. Юристы судебно-следственных и административно-хозяйственных органов должны обращать внимание на публикации ученых с целью лучшего толкования положений кодексов (особенно в Германии).</w:t>
      </w:r>
    </w:p>
    <w:p w:rsidR="00795456" w:rsidRPr="00EF2532" w:rsidRDefault="00795456" w:rsidP="00EF2532">
      <w:pPr>
        <w:pStyle w:val="a7"/>
        <w:spacing w:before="0" w:after="0"/>
        <w:ind w:firstLine="709"/>
        <w:rPr>
          <w:spacing w:val="0"/>
          <w:sz w:val="28"/>
          <w:szCs w:val="28"/>
        </w:rPr>
      </w:pPr>
      <w:r w:rsidRPr="00EF2532">
        <w:rPr>
          <w:spacing w:val="0"/>
          <w:sz w:val="28"/>
          <w:szCs w:val="28"/>
        </w:rPr>
        <w:t xml:space="preserve">В романо-германской системе придается немалое значение так называемым </w:t>
      </w:r>
      <w:r w:rsidR="00F458FE" w:rsidRPr="00EF2532">
        <w:rPr>
          <w:spacing w:val="0"/>
          <w:sz w:val="28"/>
          <w:szCs w:val="28"/>
        </w:rPr>
        <w:t>«</w:t>
      </w:r>
      <w:r w:rsidRPr="00EF2532">
        <w:rPr>
          <w:spacing w:val="0"/>
          <w:sz w:val="28"/>
          <w:szCs w:val="28"/>
        </w:rPr>
        <w:t>вторичным правовым нормам</w:t>
      </w:r>
      <w:r w:rsidR="00F458FE" w:rsidRPr="00EF2532">
        <w:rPr>
          <w:spacing w:val="0"/>
          <w:sz w:val="28"/>
          <w:szCs w:val="28"/>
        </w:rPr>
        <w:t>»</w:t>
      </w:r>
      <w:r w:rsidRPr="00EF2532">
        <w:rPr>
          <w:spacing w:val="0"/>
          <w:sz w:val="28"/>
          <w:szCs w:val="28"/>
        </w:rPr>
        <w:t>. Наряду с этим не игнорируются и казусы (решенные судами дела как образцы правоприменительной практики), но для судей они не имеют значения прецедента.</w:t>
      </w:r>
    </w:p>
    <w:p w:rsidR="00795456" w:rsidRPr="00EF2532" w:rsidRDefault="00795456" w:rsidP="00EF2532">
      <w:pPr>
        <w:pStyle w:val="a7"/>
        <w:spacing w:before="0" w:after="0"/>
        <w:ind w:firstLine="709"/>
        <w:rPr>
          <w:spacing w:val="0"/>
          <w:sz w:val="28"/>
          <w:szCs w:val="28"/>
        </w:rPr>
      </w:pPr>
      <w:r w:rsidRPr="00EF2532">
        <w:rPr>
          <w:spacing w:val="0"/>
          <w:sz w:val="28"/>
          <w:szCs w:val="28"/>
        </w:rPr>
        <w:t>Еще одно различие правовых семей в органах, применяющих право. В странах с романо-германской правовой системой суды разделяются по инстанциям или по отраслям материального права; дела, связанные с правонарушениями, являются основным предметом деятельности конкретного суда. Наиболее древней формой права является правовой обычай. Ныне он занимает весьма скромное место во в всех трех правовых системах, включая мусульманскую, но различия между этими системами лучше всего представить,</w:t>
      </w:r>
      <w:r w:rsidR="00201AB4">
        <w:rPr>
          <w:spacing w:val="0"/>
          <w:sz w:val="28"/>
          <w:szCs w:val="28"/>
        </w:rPr>
        <w:t xml:space="preserve"> </w:t>
      </w:r>
      <w:r w:rsidRPr="00EF2532">
        <w:rPr>
          <w:spacing w:val="0"/>
          <w:sz w:val="28"/>
          <w:szCs w:val="28"/>
        </w:rPr>
        <w:t>проведя сравнения их источников права.</w:t>
      </w:r>
      <w:r w:rsidR="00BC6A34">
        <w:rPr>
          <w:spacing w:val="0"/>
          <w:sz w:val="28"/>
          <w:szCs w:val="28"/>
        </w:rPr>
        <w:t xml:space="preserve"> </w:t>
      </w:r>
      <w:r w:rsidRPr="00EF2532">
        <w:rPr>
          <w:spacing w:val="0"/>
          <w:sz w:val="28"/>
          <w:szCs w:val="28"/>
        </w:rPr>
        <w:t>В период раннего средневековья в романо-германской системе обычай доминирует, весьма значительна была и роль тех, кто толковал правовые обычаи. Но под влиянием все шире распространявшегося рецепированного или вульгаризированного римского права, а также утвержденных королями сборников законов, во многих отношениях представлявших собой записанные и санкционированные государством обычаи, сфера применения устного правового обычая все более сужалась.</w:t>
      </w:r>
      <w:r w:rsidR="00201AB4">
        <w:rPr>
          <w:spacing w:val="0"/>
          <w:sz w:val="28"/>
          <w:szCs w:val="28"/>
        </w:rPr>
        <w:t xml:space="preserve"> </w:t>
      </w:r>
      <w:r w:rsidRPr="00EF2532">
        <w:rPr>
          <w:spacing w:val="0"/>
          <w:sz w:val="28"/>
          <w:szCs w:val="28"/>
        </w:rPr>
        <w:t>К тому же применение правового обычая стало активно сдерживаться каноническим правом и правовой доктриной, на которую как на источник права все более активно ссылались суды при разрешении дел. По мере расширения государственного регулирования издавалось все больше законов, затрагивавших публичное право и в основном сфера действия обычая ограничивалась частноправовыми отношениями между отдельными гра</w:t>
      </w:r>
      <w:r w:rsidR="00F458FE" w:rsidRPr="00EF2532">
        <w:rPr>
          <w:spacing w:val="0"/>
          <w:sz w:val="28"/>
          <w:szCs w:val="28"/>
        </w:rPr>
        <w:t>жданами (т.</w:t>
      </w:r>
      <w:r w:rsidRPr="00EF2532">
        <w:rPr>
          <w:spacing w:val="0"/>
          <w:sz w:val="28"/>
          <w:szCs w:val="28"/>
        </w:rPr>
        <w:t>е. сферами гражданского, семейно</w:t>
      </w:r>
      <w:r w:rsidR="00F458FE" w:rsidRPr="00EF2532">
        <w:rPr>
          <w:spacing w:val="0"/>
          <w:sz w:val="28"/>
          <w:szCs w:val="28"/>
        </w:rPr>
        <w:t>го</w:t>
      </w:r>
      <w:r w:rsidRPr="00EF2532">
        <w:rPr>
          <w:spacing w:val="0"/>
          <w:sz w:val="28"/>
          <w:szCs w:val="28"/>
        </w:rPr>
        <w:t>, земельного права).</w:t>
      </w:r>
      <w:r w:rsidR="00BC6A34">
        <w:rPr>
          <w:spacing w:val="0"/>
          <w:sz w:val="28"/>
          <w:szCs w:val="28"/>
        </w:rPr>
        <w:t xml:space="preserve"> </w:t>
      </w:r>
      <w:r w:rsidRPr="00EF2532">
        <w:rPr>
          <w:bCs/>
          <w:spacing w:val="0"/>
          <w:sz w:val="28"/>
          <w:szCs w:val="28"/>
        </w:rPr>
        <w:t>Судебная практика</w:t>
      </w:r>
      <w:r w:rsidRPr="00EF2532">
        <w:rPr>
          <w:spacing w:val="0"/>
          <w:sz w:val="28"/>
          <w:szCs w:val="28"/>
        </w:rPr>
        <w:t xml:space="preserve"> является вторым по древности после обычая источником права. Например, в Скандинавии со второй половины XIV в. делопроизводство в судах стало письменным. Однако первоначально записывалась только суть приговора или решения суда. Затем (приблизительно с XVI в.) в судах провинций объединенного Шведско-датско-норвежского королевства перешли к подробному ведению судебных протоколов, где фиксировались развернутые (с обоснованием, аргументацией) решения судов. До нашего времени сохранились такие замечательные памятники права, как протоколы лагманского суда шведской провинции Упланд за 1490-1494 гг., а также книга протоколов суда провинции Хяме за 1506-1510 гг. Аналогичные сборники судебных решений публиковались в то время во Франции и Германии. В Швеции же король Густав Ваза решил с 1549 г. поставить судебную практику под королевский контроль с целью некоторой ее унификации. Отсюда можно сделать вывод о возможности отнесения судебной практики к числу вспомогательных источников. В первую очередь это касается </w:t>
      </w:r>
      <w:r w:rsidR="00F458FE" w:rsidRPr="00EF2532">
        <w:rPr>
          <w:spacing w:val="0"/>
          <w:sz w:val="28"/>
          <w:szCs w:val="28"/>
        </w:rPr>
        <w:t>«</w:t>
      </w:r>
      <w:r w:rsidRPr="00EF2532">
        <w:rPr>
          <w:spacing w:val="0"/>
          <w:sz w:val="28"/>
          <w:szCs w:val="28"/>
        </w:rPr>
        <w:t>кассационного прецедента</w:t>
      </w:r>
      <w:r w:rsidR="00F458FE" w:rsidRPr="00EF2532">
        <w:rPr>
          <w:spacing w:val="0"/>
          <w:sz w:val="28"/>
          <w:szCs w:val="28"/>
        </w:rPr>
        <w:t>»</w:t>
      </w:r>
      <w:r w:rsidRPr="00EF2532">
        <w:rPr>
          <w:spacing w:val="0"/>
          <w:sz w:val="28"/>
          <w:szCs w:val="28"/>
        </w:rPr>
        <w:t xml:space="preserve">. Кассационный суд – это высшая инстанция. Поэтому, в сущности и </w:t>
      </w:r>
      <w:r w:rsidR="00F458FE" w:rsidRPr="00EF2532">
        <w:rPr>
          <w:spacing w:val="0"/>
          <w:sz w:val="28"/>
          <w:szCs w:val="28"/>
        </w:rPr>
        <w:t>«</w:t>
      </w:r>
      <w:r w:rsidRPr="00EF2532">
        <w:rPr>
          <w:spacing w:val="0"/>
          <w:sz w:val="28"/>
          <w:szCs w:val="28"/>
        </w:rPr>
        <w:t>простое</w:t>
      </w:r>
      <w:r w:rsidR="00F458FE" w:rsidRPr="00EF2532">
        <w:rPr>
          <w:spacing w:val="0"/>
          <w:sz w:val="28"/>
          <w:szCs w:val="28"/>
        </w:rPr>
        <w:t>»</w:t>
      </w:r>
      <w:r w:rsidRPr="00EF2532">
        <w:rPr>
          <w:spacing w:val="0"/>
          <w:sz w:val="28"/>
          <w:szCs w:val="28"/>
        </w:rPr>
        <w:t xml:space="preserve"> судебное решение, основанное, например, на аналогии или на общих принципах, благополучно пройдя </w:t>
      </w:r>
      <w:r w:rsidR="00F458FE" w:rsidRPr="00EF2532">
        <w:rPr>
          <w:spacing w:val="0"/>
          <w:sz w:val="28"/>
          <w:szCs w:val="28"/>
        </w:rPr>
        <w:t>«</w:t>
      </w:r>
      <w:r w:rsidRPr="00EF2532">
        <w:rPr>
          <w:spacing w:val="0"/>
          <w:sz w:val="28"/>
          <w:szCs w:val="28"/>
        </w:rPr>
        <w:t>кассационный этап</w:t>
      </w:r>
      <w:r w:rsidR="00F458FE" w:rsidRPr="00EF2532">
        <w:rPr>
          <w:spacing w:val="0"/>
          <w:sz w:val="28"/>
          <w:szCs w:val="28"/>
        </w:rPr>
        <w:t>»</w:t>
      </w:r>
      <w:r w:rsidRPr="00EF2532">
        <w:rPr>
          <w:spacing w:val="0"/>
          <w:sz w:val="28"/>
          <w:szCs w:val="28"/>
        </w:rPr>
        <w:t>, может восприниматься другими судами при решении подобных дел, как фактический прецедент. Здесь можно говорить о судебном прецеденте как о некотором исключении, не затрагивающем исходного принципа господства закона. Является принципиально важным, что суды не превращаются в законодателя.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>Начиная с 19 века основным источником (формой)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права,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где господствует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эта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семья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является</w:t>
      </w:r>
      <w:r w:rsidR="00201AB4">
        <w:rPr>
          <w:sz w:val="28"/>
          <w:szCs w:val="28"/>
        </w:rPr>
        <w:t xml:space="preserve"> </w:t>
      </w:r>
      <w:r w:rsidRPr="00EF2532">
        <w:rPr>
          <w:bCs/>
          <w:sz w:val="28"/>
          <w:szCs w:val="28"/>
        </w:rPr>
        <w:t>закон</w:t>
      </w:r>
      <w:r w:rsidRPr="00EF2532">
        <w:rPr>
          <w:sz w:val="28"/>
          <w:szCs w:val="28"/>
        </w:rPr>
        <w:t>.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Буржуазные революции коренным образом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изменили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классовую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природу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права,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отменили феодальные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правовые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институты,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превратили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закон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в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основной источник права.</w:t>
      </w:r>
    </w:p>
    <w:p w:rsidR="00795456" w:rsidRPr="00EF2532" w:rsidRDefault="00F458FE" w:rsidP="00EF2532">
      <w:pPr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>«</w:t>
      </w:r>
      <w:r w:rsidR="00795456" w:rsidRPr="00EF2532">
        <w:rPr>
          <w:sz w:val="28"/>
          <w:szCs w:val="28"/>
        </w:rPr>
        <w:t>Закон образует как бы скелет правопорядка,</w:t>
      </w:r>
      <w:r w:rsidR="00201AB4">
        <w:rPr>
          <w:sz w:val="28"/>
          <w:szCs w:val="28"/>
        </w:rPr>
        <w:t xml:space="preserve"> </w:t>
      </w:r>
      <w:r w:rsidR="00795456" w:rsidRPr="00EF2532">
        <w:rPr>
          <w:sz w:val="28"/>
          <w:szCs w:val="28"/>
        </w:rPr>
        <w:t>охватывает все его аспекты,</w:t>
      </w:r>
      <w:r w:rsidR="00201AB4">
        <w:rPr>
          <w:sz w:val="28"/>
          <w:szCs w:val="28"/>
        </w:rPr>
        <w:t xml:space="preserve"> </w:t>
      </w:r>
      <w:r w:rsidR="00795456" w:rsidRPr="00EF2532">
        <w:rPr>
          <w:sz w:val="28"/>
          <w:szCs w:val="28"/>
        </w:rPr>
        <w:t>а жизнь</w:t>
      </w:r>
      <w:r w:rsidR="00201AB4">
        <w:rPr>
          <w:sz w:val="28"/>
          <w:szCs w:val="28"/>
        </w:rPr>
        <w:t xml:space="preserve"> </w:t>
      </w:r>
      <w:r w:rsidR="00795456" w:rsidRPr="00EF2532">
        <w:rPr>
          <w:sz w:val="28"/>
          <w:szCs w:val="28"/>
        </w:rPr>
        <w:t>этому</w:t>
      </w:r>
      <w:r w:rsidR="00201AB4">
        <w:rPr>
          <w:sz w:val="28"/>
          <w:szCs w:val="28"/>
        </w:rPr>
        <w:t xml:space="preserve"> </w:t>
      </w:r>
      <w:r w:rsidR="00795456" w:rsidRPr="00EF2532">
        <w:rPr>
          <w:sz w:val="28"/>
          <w:szCs w:val="28"/>
        </w:rPr>
        <w:t>скелету,</w:t>
      </w:r>
      <w:r w:rsidR="00201AB4">
        <w:rPr>
          <w:sz w:val="28"/>
          <w:szCs w:val="28"/>
        </w:rPr>
        <w:t xml:space="preserve"> </w:t>
      </w:r>
      <w:r w:rsidR="00795456" w:rsidRPr="00EF2532">
        <w:rPr>
          <w:sz w:val="28"/>
          <w:szCs w:val="28"/>
        </w:rPr>
        <w:t>в</w:t>
      </w:r>
      <w:r w:rsidR="00201AB4">
        <w:rPr>
          <w:sz w:val="28"/>
          <w:szCs w:val="28"/>
        </w:rPr>
        <w:t xml:space="preserve"> </w:t>
      </w:r>
      <w:r w:rsidR="00795456" w:rsidRPr="00EF2532">
        <w:rPr>
          <w:sz w:val="28"/>
          <w:szCs w:val="28"/>
        </w:rPr>
        <w:t>значительной</w:t>
      </w:r>
      <w:r w:rsidR="00201AB4">
        <w:rPr>
          <w:sz w:val="28"/>
          <w:szCs w:val="28"/>
        </w:rPr>
        <w:t xml:space="preserve"> </w:t>
      </w:r>
      <w:r w:rsidR="00795456" w:rsidRPr="00EF2532">
        <w:rPr>
          <w:sz w:val="28"/>
          <w:szCs w:val="28"/>
        </w:rPr>
        <w:t>степени придают иные</w:t>
      </w:r>
      <w:r w:rsidR="00201AB4">
        <w:rPr>
          <w:sz w:val="28"/>
          <w:szCs w:val="28"/>
        </w:rPr>
        <w:t xml:space="preserve"> </w:t>
      </w:r>
      <w:r w:rsidR="00795456" w:rsidRPr="00EF2532">
        <w:rPr>
          <w:sz w:val="28"/>
          <w:szCs w:val="28"/>
        </w:rPr>
        <w:t>факторы.</w:t>
      </w:r>
      <w:r w:rsidR="00201AB4">
        <w:rPr>
          <w:sz w:val="28"/>
          <w:szCs w:val="28"/>
        </w:rPr>
        <w:t xml:space="preserve"> </w:t>
      </w:r>
      <w:r w:rsidR="00795456" w:rsidRPr="00EF2532">
        <w:rPr>
          <w:sz w:val="28"/>
          <w:szCs w:val="28"/>
        </w:rPr>
        <w:t>Закон</w:t>
      </w:r>
      <w:r w:rsidR="00201AB4">
        <w:rPr>
          <w:sz w:val="28"/>
          <w:szCs w:val="28"/>
        </w:rPr>
        <w:t xml:space="preserve"> </w:t>
      </w:r>
      <w:r w:rsidR="00795456" w:rsidRPr="00EF2532">
        <w:rPr>
          <w:sz w:val="28"/>
          <w:szCs w:val="28"/>
        </w:rPr>
        <w:t>не</w:t>
      </w:r>
      <w:r w:rsidR="00201AB4">
        <w:rPr>
          <w:sz w:val="28"/>
          <w:szCs w:val="28"/>
        </w:rPr>
        <w:t xml:space="preserve"> </w:t>
      </w:r>
      <w:r w:rsidR="00795456" w:rsidRPr="00EF2532">
        <w:rPr>
          <w:sz w:val="28"/>
          <w:szCs w:val="28"/>
        </w:rPr>
        <w:t>рассматривается</w:t>
      </w:r>
      <w:r w:rsidR="00201AB4">
        <w:rPr>
          <w:sz w:val="28"/>
          <w:szCs w:val="28"/>
        </w:rPr>
        <w:t xml:space="preserve"> </w:t>
      </w:r>
      <w:r w:rsidR="00795456" w:rsidRPr="00EF2532">
        <w:rPr>
          <w:sz w:val="28"/>
          <w:szCs w:val="28"/>
        </w:rPr>
        <w:t>узко</w:t>
      </w:r>
      <w:r w:rsidR="00201AB4">
        <w:rPr>
          <w:sz w:val="28"/>
          <w:szCs w:val="28"/>
        </w:rPr>
        <w:t xml:space="preserve"> </w:t>
      </w:r>
      <w:r w:rsidR="00795456" w:rsidRPr="00EF2532">
        <w:rPr>
          <w:sz w:val="28"/>
          <w:szCs w:val="28"/>
        </w:rPr>
        <w:t>и текстуально,</w:t>
      </w:r>
      <w:r w:rsidR="00201AB4">
        <w:rPr>
          <w:sz w:val="28"/>
          <w:szCs w:val="28"/>
        </w:rPr>
        <w:t xml:space="preserve"> </w:t>
      </w:r>
      <w:r w:rsidR="00795456" w:rsidRPr="00EF2532">
        <w:rPr>
          <w:sz w:val="28"/>
          <w:szCs w:val="28"/>
        </w:rPr>
        <w:t>а зачастую зависит от расширительных</w:t>
      </w:r>
      <w:r w:rsidR="00201AB4">
        <w:rPr>
          <w:sz w:val="28"/>
          <w:szCs w:val="28"/>
        </w:rPr>
        <w:t xml:space="preserve"> </w:t>
      </w:r>
      <w:r w:rsidR="00795456" w:rsidRPr="00EF2532">
        <w:rPr>
          <w:sz w:val="28"/>
          <w:szCs w:val="28"/>
        </w:rPr>
        <w:t>методов</w:t>
      </w:r>
      <w:r w:rsidR="00201AB4">
        <w:rPr>
          <w:sz w:val="28"/>
          <w:szCs w:val="28"/>
        </w:rPr>
        <w:t xml:space="preserve"> </w:t>
      </w:r>
      <w:r w:rsidR="00795456" w:rsidRPr="00EF2532">
        <w:rPr>
          <w:sz w:val="28"/>
          <w:szCs w:val="28"/>
        </w:rPr>
        <w:t>его толкования,</w:t>
      </w:r>
      <w:r w:rsidR="00201AB4">
        <w:rPr>
          <w:sz w:val="28"/>
          <w:szCs w:val="28"/>
        </w:rPr>
        <w:t xml:space="preserve"> </w:t>
      </w:r>
      <w:r w:rsidR="00795456" w:rsidRPr="00EF2532">
        <w:rPr>
          <w:sz w:val="28"/>
          <w:szCs w:val="28"/>
        </w:rPr>
        <w:t>в</w:t>
      </w:r>
      <w:r w:rsidR="00201AB4">
        <w:rPr>
          <w:sz w:val="28"/>
          <w:szCs w:val="28"/>
        </w:rPr>
        <w:t xml:space="preserve"> </w:t>
      </w:r>
      <w:r w:rsidR="00795456" w:rsidRPr="00EF2532">
        <w:rPr>
          <w:sz w:val="28"/>
          <w:szCs w:val="28"/>
        </w:rPr>
        <w:t>которых</w:t>
      </w:r>
      <w:r w:rsidR="00201AB4">
        <w:rPr>
          <w:sz w:val="28"/>
          <w:szCs w:val="28"/>
        </w:rPr>
        <w:t xml:space="preserve"> </w:t>
      </w:r>
      <w:r w:rsidR="00795456" w:rsidRPr="00EF2532">
        <w:rPr>
          <w:sz w:val="28"/>
          <w:szCs w:val="28"/>
        </w:rPr>
        <w:t>проявляется</w:t>
      </w:r>
      <w:r w:rsidR="00201AB4">
        <w:rPr>
          <w:sz w:val="28"/>
          <w:szCs w:val="28"/>
        </w:rPr>
        <w:t xml:space="preserve"> </w:t>
      </w:r>
      <w:r w:rsidR="00795456" w:rsidRPr="00EF2532">
        <w:rPr>
          <w:sz w:val="28"/>
          <w:szCs w:val="28"/>
        </w:rPr>
        <w:t>творческая роль доктрины и судебной практики. Юристы и сам закон теоретически признают, что законодательный</w:t>
      </w:r>
      <w:r w:rsidR="00201AB4">
        <w:rPr>
          <w:sz w:val="28"/>
          <w:szCs w:val="28"/>
        </w:rPr>
        <w:t xml:space="preserve"> </w:t>
      </w:r>
      <w:r w:rsidR="00795456" w:rsidRPr="00EF2532">
        <w:rPr>
          <w:sz w:val="28"/>
          <w:szCs w:val="28"/>
        </w:rPr>
        <w:t>порядок</w:t>
      </w:r>
      <w:r w:rsidR="00201AB4">
        <w:rPr>
          <w:sz w:val="28"/>
          <w:szCs w:val="28"/>
        </w:rPr>
        <w:t xml:space="preserve"> </w:t>
      </w:r>
      <w:r w:rsidR="00795456" w:rsidRPr="00EF2532">
        <w:rPr>
          <w:sz w:val="28"/>
          <w:szCs w:val="28"/>
        </w:rPr>
        <w:t>может</w:t>
      </w:r>
      <w:r w:rsidR="00201AB4">
        <w:rPr>
          <w:sz w:val="28"/>
          <w:szCs w:val="28"/>
        </w:rPr>
        <w:t xml:space="preserve"> </w:t>
      </w:r>
      <w:r w:rsidR="00795456" w:rsidRPr="00EF2532">
        <w:rPr>
          <w:sz w:val="28"/>
          <w:szCs w:val="28"/>
        </w:rPr>
        <w:t>иметь</w:t>
      </w:r>
      <w:r w:rsidR="00201AB4">
        <w:rPr>
          <w:sz w:val="28"/>
          <w:szCs w:val="28"/>
        </w:rPr>
        <w:t xml:space="preserve"> </w:t>
      </w:r>
      <w:r w:rsidR="00795456" w:rsidRPr="00EF2532">
        <w:rPr>
          <w:sz w:val="28"/>
          <w:szCs w:val="28"/>
        </w:rPr>
        <w:t>пробелы,</w:t>
      </w:r>
      <w:r w:rsidR="00201AB4">
        <w:rPr>
          <w:sz w:val="28"/>
          <w:szCs w:val="28"/>
        </w:rPr>
        <w:t xml:space="preserve"> </w:t>
      </w:r>
      <w:r w:rsidR="00795456" w:rsidRPr="00EF2532">
        <w:rPr>
          <w:sz w:val="28"/>
          <w:szCs w:val="28"/>
        </w:rPr>
        <w:t>но пробелы эти практически не значительны.</w:t>
      </w:r>
      <w:r w:rsidRPr="00EF2532">
        <w:rPr>
          <w:sz w:val="28"/>
          <w:szCs w:val="28"/>
        </w:rPr>
        <w:t>»</w:t>
      </w:r>
    </w:p>
    <w:p w:rsidR="00795456" w:rsidRPr="00EF2532" w:rsidRDefault="00795456" w:rsidP="00EF253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532">
        <w:rPr>
          <w:rFonts w:ascii="Times New Roman" w:hAnsi="Times New Roman" w:cs="Times New Roman"/>
          <w:sz w:val="28"/>
          <w:szCs w:val="28"/>
        </w:rPr>
        <w:t>Законы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принимаются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парламентами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стран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системы,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обладают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высшей юридической силой и распространяются на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всю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территорию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государства, всех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его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граждан.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Заметим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приоритет по отношению ко всем остальным источникам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права.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Он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может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запрещать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или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легализировать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обычаи, отдельные положения судебной практики, внутригосударственные договоры.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Согласно романо-германской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доктрине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законы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подразделяются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на конституционные и обычные. Во всех странах системы закреплены принципы приоритета конституционных законов над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 xml:space="preserve">обычными. </w:t>
      </w:r>
    </w:p>
    <w:p w:rsidR="00795456" w:rsidRPr="00EF2532" w:rsidRDefault="00795456" w:rsidP="00EF253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532">
        <w:rPr>
          <w:rFonts w:ascii="Times New Roman" w:hAnsi="Times New Roman" w:cs="Times New Roman"/>
          <w:sz w:val="28"/>
          <w:szCs w:val="28"/>
        </w:rPr>
        <w:t>Кроме законов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в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странах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романо-германской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системы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принимается множество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подзаконных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актов: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декреты,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регламенты,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инструкции, циркуляры, другие документы, издаваемые исполнительной властью.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5456" w:rsidRPr="00EF2532" w:rsidRDefault="00795456" w:rsidP="00EF253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532">
        <w:rPr>
          <w:rFonts w:ascii="Times New Roman" w:hAnsi="Times New Roman" w:cs="Times New Roman"/>
          <w:sz w:val="28"/>
          <w:szCs w:val="28"/>
        </w:rPr>
        <w:t xml:space="preserve"> </w:t>
      </w:r>
      <w:r w:rsidR="00F458FE" w:rsidRPr="00EF2532">
        <w:rPr>
          <w:rFonts w:ascii="Times New Roman" w:hAnsi="Times New Roman" w:cs="Times New Roman"/>
          <w:sz w:val="28"/>
          <w:szCs w:val="28"/>
        </w:rPr>
        <w:t>«</w:t>
      </w:r>
      <w:r w:rsidRPr="00EF2532">
        <w:rPr>
          <w:rFonts w:ascii="Times New Roman" w:hAnsi="Times New Roman" w:cs="Times New Roman"/>
          <w:sz w:val="28"/>
          <w:szCs w:val="28"/>
        </w:rPr>
        <w:t>В нормативно-правовых актах закрепляются нормы, которые учитывают интересы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большинства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и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меньшинства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в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целом,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координируют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их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в зависимости от конкретных экономических,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социальных,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национальных</w:t>
      </w:r>
      <w:r w:rsidR="00201AB4">
        <w:rPr>
          <w:rFonts w:ascii="Times New Roman" w:hAnsi="Times New Roman" w:cs="Times New Roman"/>
          <w:sz w:val="28"/>
          <w:szCs w:val="28"/>
        </w:rPr>
        <w:t xml:space="preserve"> </w:t>
      </w:r>
      <w:r w:rsidRPr="00EF2532">
        <w:rPr>
          <w:rFonts w:ascii="Times New Roman" w:hAnsi="Times New Roman" w:cs="Times New Roman"/>
          <w:sz w:val="28"/>
          <w:szCs w:val="28"/>
        </w:rPr>
        <w:t>и международных отношений в данный исторический период</w:t>
      </w:r>
      <w:r w:rsidR="00F458FE" w:rsidRPr="00EF2532">
        <w:rPr>
          <w:rFonts w:ascii="Times New Roman" w:hAnsi="Times New Roman" w:cs="Times New Roman"/>
          <w:sz w:val="28"/>
          <w:szCs w:val="28"/>
        </w:rPr>
        <w:t>»</w:t>
      </w:r>
      <w:r w:rsidRPr="00EF2532">
        <w:rPr>
          <w:rFonts w:ascii="Times New Roman" w:hAnsi="Times New Roman" w:cs="Times New Roman"/>
          <w:sz w:val="28"/>
          <w:szCs w:val="28"/>
        </w:rPr>
        <w:t>. </w:t>
      </w:r>
    </w:p>
    <w:p w:rsidR="00795456" w:rsidRPr="00EF2532" w:rsidRDefault="00795456" w:rsidP="00EF253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>В романо-германской юридической доктрине и в законодательной практике различают три разновидности «обычного» закона: кодексы, специальные законы (текущее законодательство) и сводные тексты норм.</w:t>
      </w:r>
    </w:p>
    <w:p w:rsidR="00795456" w:rsidRPr="00EF2532" w:rsidRDefault="00795456" w:rsidP="00EF253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 xml:space="preserve">В большинстве континентальных стран действуют гражданские (либо гражданские и торговые), уголовные, гражданско-процессуальные, уголовно-процессуальные и некоторые другие кодексы. </w:t>
      </w:r>
    </w:p>
    <w:p w:rsidR="00795456" w:rsidRPr="00EF2532" w:rsidRDefault="00795456" w:rsidP="00EF253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>Система текущего законодательства также весьма разнообразна. Законы регулируют отдельные сферы общественных отношений, например акционерные законы. Число их в каждой стране велико. Особое место занимают сводные тексты налогового законодательства.</w:t>
      </w:r>
    </w:p>
    <w:p w:rsidR="00795456" w:rsidRPr="00EF2532" w:rsidRDefault="00795456" w:rsidP="00EF253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>В качестве основного источника права в странах романо-германской правовой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семьи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используется писаное право, т.е. юридические правила (нормы), сформулированные в национальном (внутригосударственном) законодательстве.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Законодатель в связи с этим, должен осмыслить общественные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отношения, обобщить социальную практику, типизировать повторяющиеся ситуации и сформулировать в нормативных актах (законах и подзаконных актах) общие модели прав и обязанностей, участвовавших в правоотношениях индивидов и организаций.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На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правоприменителей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возлагается обязанность точной реализации этих общих норм в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конкретных судебных, административных решениях, что, в конечном счете, обеспечивает единообразие судебной или административной практики в масштабе всей страны. Судьи в государствах романо-германской правовой семье не обязаны следовать ранее принятому решению другого суда, за исключением судебной практики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верховного суда. Но и в этом случае высшие судебные инстанции не вправе создавать своими решениями новые нормы, а могут лишь толковать нормы, закрепленные в соответствующих юридических актах.</w:t>
      </w:r>
      <w:r w:rsidR="00EF3B0F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Среди источников романо-германской правовой семьи значительна (и все более возрастает) роль подзаконных нормативных актов: регламентов, административных циркуляров, декретов министров и др.</w:t>
      </w:r>
    </w:p>
    <w:p w:rsidR="00795456" w:rsidRPr="00EF2532" w:rsidRDefault="00795456" w:rsidP="00EF253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 xml:space="preserve">В романо-германской семье достаточно широко используются некоторые общие принципы, которые юристы могут найти в самом законе, а в случае необходимости </w:t>
      </w:r>
      <w:r w:rsidR="00F458FE" w:rsidRPr="00EF2532">
        <w:rPr>
          <w:sz w:val="28"/>
          <w:szCs w:val="28"/>
        </w:rPr>
        <w:t>–</w:t>
      </w:r>
      <w:r w:rsidRPr="00EF2532">
        <w:rPr>
          <w:sz w:val="28"/>
          <w:szCs w:val="28"/>
        </w:rPr>
        <w:t xml:space="preserve"> и вне закона. Эти принципы показывают подчинение права велению справедливости в том виде, как последняя понимается в определенную эпоху и определенный момент. Принципы раскрывают характер не только законодательства, но и права юристов. Основной закон ФРГ 1949 г. отменил все ранее изданные законы, противоречащие принципу равноправия мужчин и женщин.</w:t>
      </w:r>
    </w:p>
    <w:p w:rsidR="00795456" w:rsidRPr="00EF2532" w:rsidRDefault="00795456" w:rsidP="00EF253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 xml:space="preserve">Для юридической концепции этой семьи характерна гибкость, выражающаяся в том, что юристы не склонны соглашаться с решением того или иного вопроса, которое в социальном плане кажется им несправедливым. Действуя на основе принципов права, они действуют как бы на основе делегированных им полномочий. Осуществляя поиск права сообща, каждый в своей сфере и с использованием своих методов, юристы этой правовой семьи стремятся к общему идеалу </w:t>
      </w:r>
      <w:r w:rsidR="00F458FE" w:rsidRPr="00EF2532">
        <w:rPr>
          <w:sz w:val="28"/>
          <w:szCs w:val="28"/>
        </w:rPr>
        <w:t>–</w:t>
      </w:r>
      <w:r w:rsidRPr="00EF2532">
        <w:rPr>
          <w:sz w:val="28"/>
          <w:szCs w:val="28"/>
        </w:rPr>
        <w:t xml:space="preserve"> достичь по каждому вопросу решения, отвечающего общему чувству справедливости на основе сочетания различных интересов, как частных, так и всего общества. Итак, среди важных источников права надо видеть общие принципы, содержащиеся в законодательстве и вытекающие из него.</w:t>
      </w:r>
    </w:p>
    <w:p w:rsidR="00795456" w:rsidRPr="00EF2532" w:rsidRDefault="00795456" w:rsidP="00EF253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>В наши дни, как и в прошлом, в романо-германской правовой семье доктрина составляет весьма жизненный источник права. Она влияет и на законодателя, и на правоприменителя. Законодатель часто выражает лишь те тенденции, которые установлены в доктрине, и воспринимает подготовленные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е</w:t>
      </w:r>
      <w:r w:rsidR="00496A7D" w:rsidRPr="00EF2532">
        <w:rPr>
          <w:sz w:val="28"/>
          <w:szCs w:val="28"/>
        </w:rPr>
        <w:t>й</w:t>
      </w:r>
      <w:r w:rsidRPr="00EF2532">
        <w:rPr>
          <w:sz w:val="28"/>
          <w:szCs w:val="28"/>
        </w:rPr>
        <w:t xml:space="preserve"> предложения.</w:t>
      </w:r>
    </w:p>
    <w:p w:rsidR="00795456" w:rsidRPr="00EF2532" w:rsidRDefault="00795456" w:rsidP="00EF253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>Доктрина, утверждающая тождество права и закона, в прошлом сыграла особенно отрицательную роль, так как в период немецкой оккупации, в частности во Франции, способствовала тенденциозной интерпретации антидемократических законов и обосновывала необходимость их исполнения. Во Франции она снова активизировалась после того, как Конституция 1958 г. разграничила сферы действия закона и регламента. Регламенты отныне не подлежали контролю с точки зрения их соответствия закону. Однако Государственный совет взял на себя функцию проверки их законности и аннулировал регламенты, когда они противоречили «общим принципам права», закрепленным в преамбуле французской Конституции, Антипозитивистская тенденция характерна и для ФРГ как реакция на то, что годы национал-социализма способствовала его политическим и расовым установкам, ибо видела в праве лишь то, что полезно государству. Складывается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мнение, что признание важной роли законодателя не должно вести к тому, чтобы закрывать глаза на реальные отношения между ним и доктриной и утверждать диктатуру закона.</w:t>
      </w:r>
    </w:p>
    <w:p w:rsidR="00795456" w:rsidRPr="00EF2532" w:rsidRDefault="00795456" w:rsidP="00EF253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>Доктрина широко используется и в правоприменительной деятельности, в частности при толковании закона. Сегодня все более, например, во Франции, правоприменитель стремится к признанию независимого характера процесса толкования, к отрицанию того, что толкование заключается только в отыскании грамматического и логического смысла терминов закона или намерений законодателя. Он настаивает на необходимости учета реальных отношений между ним и доктриной. Издаваемые во Франции, Германии и других государствах комментарии приобретают все более доктринальный и критический вид, а учебники обращаются к судебной практике и вообще к юридической практике. Французский и немецкий правовые стили сближаются.</w:t>
      </w:r>
    </w:p>
    <w:p w:rsidR="00795456" w:rsidRPr="00EF2532" w:rsidRDefault="00795456" w:rsidP="00EF253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>С развитием международных связей большое значение для национальных правовых систем приобрело международное право. Конституция ФРГ 1949 г. прямо предусматривает, что общие принципы международного права имеют приоритет перед национальными законами. Подобная норма в несколько иной редакции появилась и в Конституции Российской Федерации. В соответствии с Конституцией России 1993 г. Международные договоры, подписанные Российской Федерацией, являются источниками российского права, причем при возникновении противоречий между международными договорами и национальным законодательством приоритетом обладают именно международные правовые акты.</w:t>
      </w:r>
    </w:p>
    <w:p w:rsidR="00795456" w:rsidRPr="00EF2532" w:rsidRDefault="00795456" w:rsidP="00EF253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 xml:space="preserve">В системе источников романо-германского права положение </w:t>
      </w:r>
      <w:r w:rsidRPr="00EF2532">
        <w:rPr>
          <w:bCs/>
          <w:sz w:val="28"/>
          <w:szCs w:val="28"/>
        </w:rPr>
        <w:t>обычая</w:t>
      </w:r>
      <w:r w:rsidRPr="00EF2532">
        <w:rPr>
          <w:sz w:val="28"/>
          <w:szCs w:val="28"/>
        </w:rPr>
        <w:t xml:space="preserve"> своеобразно. Он может действовать не только в дополнение к закону, но и помимо закона. Роль обычая вопреки законам очень ограниченна, даже если таковая в принципе не отрицается доктриной. В России примером одобренного государством обычая является обычай делового оборота, закрепленный в ст. 5 ГК РФ и предполагающий возможность договаривающимся сторонам самостоятельно определять условия заключаемой сделки, если это не противоречит действующему законодательству. Вместе с тем, обычай кровной мести, сохранившийся до настоящего времени в ряде регионов, признается государством социально-вредным, а действия лиц, руководствующихся этим обычаем, рассматривается как противоправные. В целом, за редким исключением, обычай теряет здесь характер самостоятельного источника права.</w:t>
      </w:r>
    </w:p>
    <w:p w:rsidR="00795456" w:rsidRPr="00EF2532" w:rsidRDefault="00795456" w:rsidP="00EF253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>Весьма противоречива доктрина по вопросу о судебной практике как источнике германо-романского права. Однако анализ реальной действительности позволяет сделать вывод о возможности отнесения судебной практики к числу вспомогательных источников права. Об этом свидетельствует всевозрастающее количество публикуемых сборников и справочников судебной практики, а также значение</w:t>
      </w:r>
      <w:r w:rsidR="00496A7D" w:rsidRPr="00EF2532">
        <w:rPr>
          <w:sz w:val="28"/>
          <w:szCs w:val="28"/>
        </w:rPr>
        <w:t>,</w:t>
      </w:r>
      <w:r w:rsidRPr="00EF2532">
        <w:rPr>
          <w:sz w:val="28"/>
          <w:szCs w:val="28"/>
        </w:rPr>
        <w:t xml:space="preserve"> прежде всего</w:t>
      </w:r>
      <w:r w:rsidR="00496A7D" w:rsidRPr="00EF2532">
        <w:rPr>
          <w:sz w:val="28"/>
          <w:szCs w:val="28"/>
        </w:rPr>
        <w:t>,</w:t>
      </w:r>
      <w:r w:rsidRPr="00EF2532">
        <w:rPr>
          <w:sz w:val="28"/>
          <w:szCs w:val="28"/>
        </w:rPr>
        <w:t xml:space="preserve"> кассационного прецедента. Постановления французского Кассационного суда и Государственного совета изучаются и оказывают влияние в различных франкоязычных странах, соседних или отдаленных. Это верно также в отношении других европейских и неевропейских государств, входящих в романо-германскую правовую семью. Учитывая современные стремления юристов всех стран опираться на закон, можно говорить о судебном прецеденте лишь как о некотором исключении, не затрагивающем исходного принципа господства закона. В России на официальном уровне прецедент не признается источником права. Вместе с тем, на практике прецедентными, по сути, являются акты толкования Конституции РФ Конституционным Судом РФ, а также постановления Пленума Верховного Суда, обязательные для нижестоящих судов. Является принципиально важным, чтобы судья не превращался в законодателя. Этого стараются добиваться в странах германо-романской правовой семьи.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Но все сферы общественной жизни не сразу подвергались нормативному регулированию.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Поначалу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оно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захватило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лишь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сугубо государственные интересы,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а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частные,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имущественные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и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брачно-семейные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продолжал регулировать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обычай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и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судебная практика.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Но постепенно нормативное регулирование распространилось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на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все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сферы,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области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общественной жизни: как государственную, так и частную, и стало единственной формой правового регулирования.</w:t>
      </w:r>
    </w:p>
    <w:p w:rsidR="00795456" w:rsidRPr="00EF2532" w:rsidRDefault="00795456" w:rsidP="00EF2532">
      <w:pPr>
        <w:pStyle w:val="a7"/>
        <w:spacing w:before="0" w:after="0"/>
        <w:ind w:firstLine="709"/>
        <w:rPr>
          <w:spacing w:val="0"/>
          <w:sz w:val="28"/>
          <w:szCs w:val="28"/>
        </w:rPr>
      </w:pPr>
      <w:r w:rsidRPr="00EF2532">
        <w:rPr>
          <w:spacing w:val="0"/>
          <w:sz w:val="28"/>
          <w:szCs w:val="28"/>
        </w:rPr>
        <w:t>Нормативно-правовые акты</w:t>
      </w:r>
      <w:r w:rsidR="00201AB4">
        <w:rPr>
          <w:spacing w:val="0"/>
          <w:sz w:val="28"/>
          <w:szCs w:val="28"/>
        </w:rPr>
        <w:t xml:space="preserve"> </w:t>
      </w:r>
      <w:r w:rsidRPr="00EF2532">
        <w:rPr>
          <w:spacing w:val="0"/>
          <w:sz w:val="28"/>
          <w:szCs w:val="28"/>
        </w:rPr>
        <w:t>создаются</w:t>
      </w:r>
      <w:r w:rsidR="00201AB4">
        <w:rPr>
          <w:spacing w:val="0"/>
          <w:sz w:val="28"/>
          <w:szCs w:val="28"/>
        </w:rPr>
        <w:t xml:space="preserve"> </w:t>
      </w:r>
      <w:r w:rsidRPr="00EF2532">
        <w:rPr>
          <w:spacing w:val="0"/>
          <w:sz w:val="28"/>
          <w:szCs w:val="28"/>
        </w:rPr>
        <w:t>специальными</w:t>
      </w:r>
      <w:r w:rsidR="00201AB4">
        <w:rPr>
          <w:spacing w:val="0"/>
          <w:sz w:val="28"/>
          <w:szCs w:val="28"/>
        </w:rPr>
        <w:t xml:space="preserve"> </w:t>
      </w:r>
      <w:r w:rsidRPr="00EF2532">
        <w:rPr>
          <w:spacing w:val="0"/>
          <w:sz w:val="28"/>
          <w:szCs w:val="28"/>
        </w:rPr>
        <w:t>компетентными государственными органами или же в результате референдума.</w:t>
      </w:r>
    </w:p>
    <w:p w:rsidR="00795456" w:rsidRPr="00EF3B0F" w:rsidRDefault="00795456" w:rsidP="00EF2532">
      <w:pPr>
        <w:pStyle w:val="a7"/>
        <w:spacing w:before="0" w:after="0"/>
        <w:ind w:firstLine="709"/>
        <w:rPr>
          <w:b/>
          <w:bCs/>
          <w:spacing w:val="0"/>
          <w:sz w:val="28"/>
        </w:rPr>
      </w:pPr>
      <w:r w:rsidRPr="00EF2532">
        <w:rPr>
          <w:spacing w:val="0"/>
          <w:sz w:val="28"/>
        </w:rPr>
        <w:br w:type="page"/>
      </w:r>
      <w:r w:rsidRPr="00EF3B0F">
        <w:rPr>
          <w:b/>
          <w:bCs/>
          <w:spacing w:val="0"/>
          <w:sz w:val="28"/>
        </w:rPr>
        <w:t>Заключение</w:t>
      </w:r>
    </w:p>
    <w:p w:rsidR="00496A7D" w:rsidRPr="00EF2532" w:rsidRDefault="00496A7D" w:rsidP="00EF2532">
      <w:pPr>
        <w:pStyle w:val="a7"/>
        <w:spacing w:before="0" w:after="0"/>
        <w:ind w:firstLine="709"/>
        <w:rPr>
          <w:spacing w:val="0"/>
          <w:sz w:val="28"/>
        </w:rPr>
      </w:pPr>
    </w:p>
    <w:p w:rsidR="00795456" w:rsidRPr="00EF2532" w:rsidRDefault="00795456" w:rsidP="00EF2532">
      <w:pPr>
        <w:pStyle w:val="a7"/>
        <w:spacing w:before="0" w:after="0"/>
        <w:ind w:firstLine="709"/>
        <w:rPr>
          <w:spacing w:val="0"/>
          <w:sz w:val="28"/>
          <w:szCs w:val="28"/>
        </w:rPr>
      </w:pPr>
      <w:r w:rsidRPr="00EF2532">
        <w:rPr>
          <w:spacing w:val="0"/>
          <w:sz w:val="28"/>
          <w:szCs w:val="28"/>
        </w:rPr>
        <w:t>Подведем итог нашего рассмотрения романо-германской</w:t>
      </w:r>
      <w:r w:rsidR="00201AB4">
        <w:rPr>
          <w:spacing w:val="0"/>
          <w:sz w:val="28"/>
          <w:szCs w:val="28"/>
        </w:rPr>
        <w:t xml:space="preserve"> </w:t>
      </w:r>
      <w:r w:rsidRPr="00EF2532">
        <w:rPr>
          <w:spacing w:val="0"/>
          <w:sz w:val="28"/>
          <w:szCs w:val="28"/>
        </w:rPr>
        <w:t>правовой семьи и выделим ее основные признаки:</w:t>
      </w:r>
    </w:p>
    <w:p w:rsidR="00795456" w:rsidRPr="00EF2532" w:rsidRDefault="00795456" w:rsidP="00EF2532">
      <w:pPr>
        <w:pStyle w:val="a7"/>
        <w:numPr>
          <w:ilvl w:val="0"/>
          <w:numId w:val="3"/>
        </w:numPr>
        <w:spacing w:before="0" w:after="0"/>
        <w:ind w:left="0" w:firstLine="709"/>
        <w:rPr>
          <w:spacing w:val="0"/>
          <w:sz w:val="28"/>
          <w:szCs w:val="28"/>
        </w:rPr>
      </w:pPr>
      <w:r w:rsidRPr="00EF2532">
        <w:rPr>
          <w:spacing w:val="0"/>
          <w:sz w:val="28"/>
          <w:szCs w:val="28"/>
        </w:rPr>
        <w:t>единая</w:t>
      </w:r>
      <w:r w:rsidR="00201AB4">
        <w:rPr>
          <w:spacing w:val="0"/>
          <w:sz w:val="28"/>
          <w:szCs w:val="28"/>
        </w:rPr>
        <w:t xml:space="preserve"> </w:t>
      </w:r>
      <w:r w:rsidRPr="00EF2532">
        <w:rPr>
          <w:spacing w:val="0"/>
          <w:sz w:val="28"/>
          <w:szCs w:val="28"/>
        </w:rPr>
        <w:t>иерархически</w:t>
      </w:r>
      <w:r w:rsidR="00201AB4">
        <w:rPr>
          <w:spacing w:val="0"/>
          <w:sz w:val="28"/>
          <w:szCs w:val="28"/>
        </w:rPr>
        <w:t xml:space="preserve"> </w:t>
      </w:r>
      <w:r w:rsidRPr="00EF2532">
        <w:rPr>
          <w:spacing w:val="0"/>
          <w:sz w:val="28"/>
          <w:szCs w:val="28"/>
        </w:rPr>
        <w:t>построенная</w:t>
      </w:r>
      <w:r w:rsidR="00201AB4">
        <w:rPr>
          <w:spacing w:val="0"/>
          <w:sz w:val="28"/>
          <w:szCs w:val="28"/>
        </w:rPr>
        <w:t xml:space="preserve"> </w:t>
      </w:r>
      <w:r w:rsidRPr="00EF2532">
        <w:rPr>
          <w:spacing w:val="0"/>
          <w:sz w:val="28"/>
          <w:szCs w:val="28"/>
        </w:rPr>
        <w:t>система источников писанного права, доминирующее место в которой занимают нормативные акты (законодательство);</w:t>
      </w:r>
    </w:p>
    <w:p w:rsidR="00795456" w:rsidRPr="00EF2532" w:rsidRDefault="00795456" w:rsidP="00EF2532">
      <w:pPr>
        <w:pStyle w:val="a7"/>
        <w:numPr>
          <w:ilvl w:val="0"/>
          <w:numId w:val="3"/>
        </w:numPr>
        <w:spacing w:before="0" w:after="0"/>
        <w:ind w:left="0" w:firstLine="709"/>
        <w:rPr>
          <w:spacing w:val="0"/>
          <w:sz w:val="28"/>
          <w:szCs w:val="28"/>
        </w:rPr>
      </w:pPr>
      <w:r w:rsidRPr="00EF2532">
        <w:rPr>
          <w:spacing w:val="0"/>
          <w:sz w:val="28"/>
          <w:szCs w:val="28"/>
        </w:rPr>
        <w:t>главная роль в формировании права отводится законодателю, который создает</w:t>
      </w:r>
      <w:r w:rsidR="00201AB4">
        <w:rPr>
          <w:spacing w:val="0"/>
          <w:sz w:val="28"/>
          <w:szCs w:val="28"/>
        </w:rPr>
        <w:t xml:space="preserve"> </w:t>
      </w:r>
      <w:r w:rsidRPr="00EF2532">
        <w:rPr>
          <w:spacing w:val="0"/>
          <w:sz w:val="28"/>
          <w:szCs w:val="28"/>
        </w:rPr>
        <w:t>общие юридические правила поведения;</w:t>
      </w:r>
      <w:r w:rsidR="00201AB4">
        <w:rPr>
          <w:spacing w:val="0"/>
          <w:sz w:val="28"/>
          <w:szCs w:val="28"/>
        </w:rPr>
        <w:t xml:space="preserve"> </w:t>
      </w:r>
      <w:r w:rsidRPr="00EF2532">
        <w:rPr>
          <w:spacing w:val="0"/>
          <w:sz w:val="28"/>
          <w:szCs w:val="28"/>
        </w:rPr>
        <w:t xml:space="preserve">правоприниматель же (судья, административные органы и т.п.) призван лишь точно реализовать эти общие нормы в конкретных правоприменительных актах; </w:t>
      </w:r>
    </w:p>
    <w:p w:rsidR="00795456" w:rsidRPr="00EF2532" w:rsidRDefault="00795456" w:rsidP="00EF2532">
      <w:pPr>
        <w:pStyle w:val="a7"/>
        <w:numPr>
          <w:ilvl w:val="0"/>
          <w:numId w:val="3"/>
        </w:numPr>
        <w:spacing w:before="0" w:after="0"/>
        <w:ind w:left="0" w:firstLine="709"/>
        <w:rPr>
          <w:spacing w:val="0"/>
          <w:sz w:val="28"/>
          <w:szCs w:val="28"/>
        </w:rPr>
      </w:pPr>
      <w:r w:rsidRPr="00EF2532">
        <w:rPr>
          <w:spacing w:val="0"/>
          <w:sz w:val="28"/>
          <w:szCs w:val="28"/>
        </w:rPr>
        <w:t>имеются писанные конституции, обладающие высшей юридической</w:t>
      </w:r>
      <w:r w:rsidR="00201AB4">
        <w:rPr>
          <w:spacing w:val="0"/>
          <w:sz w:val="28"/>
          <w:szCs w:val="28"/>
        </w:rPr>
        <w:t xml:space="preserve"> </w:t>
      </w:r>
      <w:r w:rsidRPr="00EF2532">
        <w:rPr>
          <w:spacing w:val="0"/>
          <w:sz w:val="28"/>
          <w:szCs w:val="28"/>
        </w:rPr>
        <w:t>силой;</w:t>
      </w:r>
    </w:p>
    <w:p w:rsidR="00795456" w:rsidRPr="00EF2532" w:rsidRDefault="00795456" w:rsidP="00EF2532">
      <w:pPr>
        <w:pStyle w:val="a7"/>
        <w:numPr>
          <w:ilvl w:val="0"/>
          <w:numId w:val="3"/>
        </w:numPr>
        <w:spacing w:before="0" w:after="0"/>
        <w:ind w:left="0" w:firstLine="709"/>
        <w:rPr>
          <w:spacing w:val="0"/>
          <w:sz w:val="28"/>
          <w:szCs w:val="28"/>
        </w:rPr>
      </w:pPr>
      <w:r w:rsidRPr="00EF2532">
        <w:rPr>
          <w:spacing w:val="0"/>
          <w:sz w:val="28"/>
          <w:szCs w:val="28"/>
        </w:rPr>
        <w:t>высокий уровень нормативных обобщений</w:t>
      </w:r>
      <w:r w:rsidR="00201AB4">
        <w:rPr>
          <w:spacing w:val="0"/>
          <w:sz w:val="28"/>
          <w:szCs w:val="28"/>
        </w:rPr>
        <w:t xml:space="preserve"> </w:t>
      </w:r>
      <w:r w:rsidRPr="00EF2532">
        <w:rPr>
          <w:spacing w:val="0"/>
          <w:sz w:val="28"/>
          <w:szCs w:val="28"/>
        </w:rPr>
        <w:t>достигается</w:t>
      </w:r>
      <w:r w:rsidR="00201AB4">
        <w:rPr>
          <w:spacing w:val="0"/>
          <w:sz w:val="28"/>
          <w:szCs w:val="28"/>
        </w:rPr>
        <w:t xml:space="preserve"> </w:t>
      </w:r>
      <w:r w:rsidRPr="00EF2532">
        <w:rPr>
          <w:spacing w:val="0"/>
          <w:sz w:val="28"/>
          <w:szCs w:val="28"/>
        </w:rPr>
        <w:t>при</w:t>
      </w:r>
      <w:r w:rsidR="00201AB4">
        <w:rPr>
          <w:spacing w:val="0"/>
          <w:sz w:val="28"/>
          <w:szCs w:val="28"/>
        </w:rPr>
        <w:t xml:space="preserve"> </w:t>
      </w:r>
      <w:r w:rsidRPr="00EF2532">
        <w:rPr>
          <w:spacing w:val="0"/>
          <w:sz w:val="28"/>
          <w:szCs w:val="28"/>
        </w:rPr>
        <w:t>помощи кодифицированных нормативных актов;</w:t>
      </w:r>
    </w:p>
    <w:p w:rsidR="00795456" w:rsidRPr="00EF2532" w:rsidRDefault="00795456" w:rsidP="00EF2532">
      <w:pPr>
        <w:pStyle w:val="a7"/>
        <w:numPr>
          <w:ilvl w:val="0"/>
          <w:numId w:val="3"/>
        </w:numPr>
        <w:spacing w:before="0" w:after="0"/>
        <w:ind w:left="0" w:firstLine="709"/>
        <w:rPr>
          <w:spacing w:val="0"/>
          <w:sz w:val="28"/>
          <w:szCs w:val="28"/>
        </w:rPr>
      </w:pPr>
      <w:r w:rsidRPr="00EF2532">
        <w:rPr>
          <w:spacing w:val="0"/>
          <w:sz w:val="28"/>
          <w:szCs w:val="28"/>
        </w:rPr>
        <w:t>весомое положение занимают подзаконные нормативные акты (регламенты, инструкции, циркуляры и др.);</w:t>
      </w:r>
    </w:p>
    <w:p w:rsidR="00795456" w:rsidRPr="00EF2532" w:rsidRDefault="00795456" w:rsidP="00EF2532">
      <w:pPr>
        <w:pStyle w:val="a7"/>
        <w:numPr>
          <w:ilvl w:val="0"/>
          <w:numId w:val="3"/>
        </w:numPr>
        <w:spacing w:before="0" w:after="0"/>
        <w:ind w:left="0" w:firstLine="709"/>
        <w:rPr>
          <w:spacing w:val="0"/>
          <w:sz w:val="28"/>
          <w:szCs w:val="28"/>
        </w:rPr>
      </w:pPr>
      <w:r w:rsidRPr="00EF2532">
        <w:rPr>
          <w:spacing w:val="0"/>
          <w:sz w:val="28"/>
          <w:szCs w:val="28"/>
        </w:rPr>
        <w:t>деление системы права на публичное и частное, а также на отрасли;</w:t>
      </w:r>
    </w:p>
    <w:p w:rsidR="00795456" w:rsidRPr="00EF2532" w:rsidRDefault="00795456" w:rsidP="00EF2532">
      <w:pPr>
        <w:pStyle w:val="a7"/>
        <w:numPr>
          <w:ilvl w:val="0"/>
          <w:numId w:val="3"/>
        </w:numPr>
        <w:spacing w:before="0" w:after="0"/>
        <w:ind w:left="0" w:firstLine="709"/>
        <w:rPr>
          <w:spacing w:val="0"/>
          <w:sz w:val="28"/>
          <w:szCs w:val="28"/>
        </w:rPr>
      </w:pPr>
      <w:r w:rsidRPr="00EF2532">
        <w:rPr>
          <w:spacing w:val="0"/>
          <w:sz w:val="28"/>
          <w:szCs w:val="28"/>
        </w:rPr>
        <w:t>правовой обычай и юридический прецедент</w:t>
      </w:r>
      <w:r w:rsidR="00201AB4">
        <w:rPr>
          <w:spacing w:val="0"/>
          <w:sz w:val="28"/>
          <w:szCs w:val="28"/>
        </w:rPr>
        <w:t xml:space="preserve"> </w:t>
      </w:r>
      <w:r w:rsidRPr="00EF2532">
        <w:rPr>
          <w:spacing w:val="0"/>
          <w:sz w:val="28"/>
          <w:szCs w:val="28"/>
        </w:rPr>
        <w:t>выступает</w:t>
      </w:r>
      <w:r w:rsidR="00201AB4">
        <w:rPr>
          <w:spacing w:val="0"/>
          <w:sz w:val="28"/>
          <w:szCs w:val="28"/>
        </w:rPr>
        <w:t xml:space="preserve"> </w:t>
      </w:r>
      <w:r w:rsidRPr="00EF2532">
        <w:rPr>
          <w:spacing w:val="0"/>
          <w:sz w:val="28"/>
          <w:szCs w:val="28"/>
        </w:rPr>
        <w:t>в</w:t>
      </w:r>
      <w:r w:rsidR="00201AB4">
        <w:rPr>
          <w:spacing w:val="0"/>
          <w:sz w:val="28"/>
          <w:szCs w:val="28"/>
        </w:rPr>
        <w:t xml:space="preserve"> </w:t>
      </w:r>
      <w:r w:rsidRPr="00EF2532">
        <w:rPr>
          <w:spacing w:val="0"/>
          <w:sz w:val="28"/>
          <w:szCs w:val="28"/>
        </w:rPr>
        <w:t xml:space="preserve">качестве вспомогательных, дополнительных источников; </w:t>
      </w:r>
    </w:p>
    <w:p w:rsidR="00795456" w:rsidRPr="00EF2532" w:rsidRDefault="00795456" w:rsidP="00EF2532">
      <w:pPr>
        <w:pStyle w:val="a7"/>
        <w:numPr>
          <w:ilvl w:val="0"/>
          <w:numId w:val="3"/>
        </w:numPr>
        <w:spacing w:before="0" w:after="0"/>
        <w:ind w:left="0" w:firstLine="709"/>
        <w:rPr>
          <w:spacing w:val="0"/>
          <w:sz w:val="28"/>
          <w:szCs w:val="28"/>
        </w:rPr>
      </w:pPr>
      <w:r w:rsidRPr="00EF2532">
        <w:rPr>
          <w:spacing w:val="0"/>
          <w:sz w:val="28"/>
          <w:szCs w:val="28"/>
        </w:rPr>
        <w:t>на первом месте находятся не обязанности, а права человека и гражданина;</w:t>
      </w:r>
    </w:p>
    <w:p w:rsidR="00795456" w:rsidRPr="00EF2532" w:rsidRDefault="00795456" w:rsidP="00EF2532">
      <w:pPr>
        <w:pStyle w:val="a7"/>
        <w:numPr>
          <w:ilvl w:val="0"/>
          <w:numId w:val="3"/>
        </w:numPr>
        <w:spacing w:before="0" w:after="0"/>
        <w:ind w:left="0" w:firstLine="709"/>
        <w:rPr>
          <w:spacing w:val="0"/>
          <w:sz w:val="28"/>
          <w:szCs w:val="28"/>
        </w:rPr>
      </w:pPr>
      <w:r w:rsidRPr="00EF2532">
        <w:rPr>
          <w:spacing w:val="0"/>
          <w:sz w:val="28"/>
          <w:szCs w:val="28"/>
        </w:rPr>
        <w:t>особое значение имеет</w:t>
      </w:r>
      <w:r w:rsidR="00201AB4">
        <w:rPr>
          <w:spacing w:val="0"/>
          <w:sz w:val="28"/>
          <w:szCs w:val="28"/>
        </w:rPr>
        <w:t xml:space="preserve"> </w:t>
      </w:r>
      <w:r w:rsidRPr="00EF2532">
        <w:rPr>
          <w:spacing w:val="0"/>
          <w:sz w:val="28"/>
          <w:szCs w:val="28"/>
        </w:rPr>
        <w:t>юридическая</w:t>
      </w:r>
      <w:r w:rsidR="00201AB4">
        <w:rPr>
          <w:spacing w:val="0"/>
          <w:sz w:val="28"/>
          <w:szCs w:val="28"/>
        </w:rPr>
        <w:t xml:space="preserve"> </w:t>
      </w:r>
      <w:r w:rsidRPr="00EF2532">
        <w:rPr>
          <w:spacing w:val="0"/>
          <w:sz w:val="28"/>
          <w:szCs w:val="28"/>
        </w:rPr>
        <w:t>доктрина,</w:t>
      </w:r>
      <w:r w:rsidR="00201AB4">
        <w:rPr>
          <w:spacing w:val="0"/>
          <w:sz w:val="28"/>
          <w:szCs w:val="28"/>
        </w:rPr>
        <w:t xml:space="preserve"> </w:t>
      </w:r>
      <w:r w:rsidRPr="00EF2532">
        <w:rPr>
          <w:spacing w:val="0"/>
          <w:sz w:val="28"/>
          <w:szCs w:val="28"/>
        </w:rPr>
        <w:t>разработавшая</w:t>
      </w:r>
      <w:r w:rsidR="00201AB4">
        <w:rPr>
          <w:spacing w:val="0"/>
          <w:sz w:val="28"/>
          <w:szCs w:val="28"/>
        </w:rPr>
        <w:t xml:space="preserve"> </w:t>
      </w:r>
      <w:r w:rsidRPr="00EF2532">
        <w:rPr>
          <w:spacing w:val="0"/>
          <w:sz w:val="28"/>
          <w:szCs w:val="28"/>
        </w:rPr>
        <w:t>и разрабатывающая в</w:t>
      </w:r>
      <w:r w:rsidR="00201AB4">
        <w:rPr>
          <w:spacing w:val="0"/>
          <w:sz w:val="28"/>
          <w:szCs w:val="28"/>
        </w:rPr>
        <w:t xml:space="preserve"> </w:t>
      </w:r>
      <w:r w:rsidRPr="00EF2532">
        <w:rPr>
          <w:spacing w:val="0"/>
          <w:sz w:val="28"/>
          <w:szCs w:val="28"/>
        </w:rPr>
        <w:t>университетах основные принципы (теорию) построения данной правовой семьи.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>Обобщая изложенный материал, можно заключить следующее. Романо-германская правовая система сформировалась в континентальной Европе, которая и сейчас является ее главным центром.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 xml:space="preserve">Данная система органически связана с правом Древнего Рима, так как представляет собой результат рецепции норм римского права странами Европы. Романо-германская правовая система как бы продолжает римское право, </w:t>
      </w:r>
      <w:r w:rsidR="00EF3B0F" w:rsidRPr="00EF2532">
        <w:rPr>
          <w:sz w:val="28"/>
          <w:szCs w:val="28"/>
        </w:rPr>
        <w:t>но,</w:t>
      </w:r>
      <w:r w:rsidRPr="00EF2532">
        <w:rPr>
          <w:sz w:val="28"/>
          <w:szCs w:val="28"/>
        </w:rPr>
        <w:t xml:space="preserve"> ни в коем случае не является его копией. Датой возникновения романо-германской системы считается XII век.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>Итак, в XII веке основой изучения права в университетах стало римское право вместе с каноническим частным правом (созданным церковью). В дальнейшем разработка правовой науки ведется различными школами: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>XIII - XV века – школ</w:t>
      </w:r>
      <w:r w:rsidR="00496A7D" w:rsidRPr="00EF2532">
        <w:rPr>
          <w:sz w:val="28"/>
          <w:szCs w:val="28"/>
        </w:rPr>
        <w:t>а</w:t>
      </w:r>
      <w:r w:rsidRPr="00EF2532">
        <w:rPr>
          <w:sz w:val="28"/>
          <w:szCs w:val="28"/>
        </w:rPr>
        <w:t xml:space="preserve"> глоссаторов (изучение оригинальных римских текстов) и постглоссаторов (римское право очищено от казуистики, систематизировано и приспособлено к условиям средневековья);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>XVII - XVIII века – школа естественного права. Представители данной школы стремились к созданию единого, неизменного права для всех времен и народов. Они видели в праве четкую, аксиоматическую систему, в центре которой находится человек. Им принадлежит идея субъективного права. Характерно также и то, что представители школы естественного права подчеркива</w:t>
      </w:r>
      <w:r w:rsidR="00EF3B0F">
        <w:rPr>
          <w:sz w:val="28"/>
          <w:szCs w:val="28"/>
        </w:rPr>
        <w:t>ли роль законодательства.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 xml:space="preserve">Школа естественного права достигла успеха в двух направлениях: 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>1) Создание публичного права. В этой области представители школы отвергали римское право. Они предложили модели конституции, административного и уголовного права, опираясь на опыт английского права;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 xml:space="preserve">2) Кодификация. Кодификация – это техника, которая позволила осуществить замыслы школы естественного права, завершить многовековую эволюцию правовой науки, четко изложив право, соответствующее интересам общества. Это право и должно применяться судами. Кодификация положила конец правовому партикуляризму, множественности обычаев, мешавшей практике. 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>Часто считают, что кодификация стала причиной расчленения европейского права, распада романо-германской правовой семьи.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>В XX веке кодексы устарели, и это ослабило юридический позити</w:t>
      </w:r>
      <w:r w:rsidR="00496A7D" w:rsidRPr="00EF2532">
        <w:rPr>
          <w:sz w:val="28"/>
          <w:szCs w:val="28"/>
        </w:rPr>
        <w:t>визм XVIII-</w:t>
      </w:r>
      <w:r w:rsidRPr="00EF2532">
        <w:rPr>
          <w:sz w:val="28"/>
          <w:szCs w:val="28"/>
        </w:rPr>
        <w:t>XIX веков. Неодинаковость же правовых систем стран, входящих в романо-германскую правовую семью объясняется в первую очередь из-за разницы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их экономической структуры и политических режимов. Единство семьи исторически было основано на частном праве и не распространялось на публичное или распространялось частично. Поэтому велика опас</w:t>
      </w:r>
      <w:r w:rsidR="00496A7D" w:rsidRPr="00EF2532">
        <w:rPr>
          <w:sz w:val="28"/>
          <w:szCs w:val="28"/>
        </w:rPr>
        <w:t>ность разрыва, если в какой-</w:t>
      </w:r>
      <w:r w:rsidRPr="00EF2532">
        <w:rPr>
          <w:sz w:val="28"/>
          <w:szCs w:val="28"/>
        </w:rPr>
        <w:t>либо стране семьи устанавливается режим, который, не удовлетворяясь переделкой имеющихся правовых институтов, может дойти до отказа от самой концепции</w:t>
      </w:r>
      <w:r w:rsidR="00496A7D" w:rsidRPr="00EF2532">
        <w:rPr>
          <w:sz w:val="28"/>
          <w:szCs w:val="28"/>
        </w:rPr>
        <w:t xml:space="preserve"> права. Таков пример, в частности, национал-</w:t>
      </w:r>
      <w:r w:rsidRPr="00EF2532">
        <w:rPr>
          <w:sz w:val="28"/>
          <w:szCs w:val="28"/>
        </w:rPr>
        <w:t>социализма.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 xml:space="preserve">Надо сказать, что в последнее время появилась тенденция к развитию так называемого </w:t>
      </w:r>
      <w:r w:rsidR="00496A7D" w:rsidRPr="00EF2532">
        <w:rPr>
          <w:sz w:val="28"/>
          <w:szCs w:val="28"/>
        </w:rPr>
        <w:t>«</w:t>
      </w:r>
      <w:r w:rsidRPr="00EF2532">
        <w:rPr>
          <w:sz w:val="28"/>
          <w:szCs w:val="28"/>
        </w:rPr>
        <w:t>европейского права</w:t>
      </w:r>
      <w:r w:rsidR="00496A7D" w:rsidRPr="00EF2532">
        <w:rPr>
          <w:sz w:val="28"/>
          <w:szCs w:val="28"/>
        </w:rPr>
        <w:t>»</w:t>
      </w:r>
      <w:r w:rsidRPr="00EF2532">
        <w:rPr>
          <w:sz w:val="28"/>
          <w:szCs w:val="28"/>
        </w:rPr>
        <w:t>, то есть права Европейского Сообщества и права, создаваемого Советом Европы. Основным источником этого права является Европейская конвенция о защите основных прав и свобод, подписанная в Риме в 1960 году всеми странами – участниками ЕС.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  <w:szCs w:val="28"/>
        </w:rPr>
      </w:pPr>
      <w:r w:rsidRPr="00EF2532">
        <w:rPr>
          <w:sz w:val="28"/>
          <w:szCs w:val="28"/>
        </w:rPr>
        <w:t>Несколько слов следует сказать о внеевропейский правовых системах, появившихся в связи с колонизацией крупных заморских территорий, и в связи с чем романо-германское право стало распространяться вне Европы. Например</w:t>
      </w:r>
      <w:r w:rsidR="00496A7D" w:rsidRPr="00EF2532">
        <w:rPr>
          <w:sz w:val="28"/>
          <w:szCs w:val="28"/>
        </w:rPr>
        <w:t>,</w:t>
      </w:r>
      <w:r w:rsidRPr="00EF2532">
        <w:rPr>
          <w:sz w:val="28"/>
          <w:szCs w:val="28"/>
        </w:rPr>
        <w:t xml:space="preserve"> на Американском материке испанские, португальские, французские и голландские колонии восприняли романо-германский характер права. Точно так же романо-германская правовая семья получила своё распространение в Африке и на Мадагаскаре.</w:t>
      </w:r>
    </w:p>
    <w:p w:rsidR="00795456" w:rsidRPr="00EF2532" w:rsidRDefault="00795456" w:rsidP="00EF2532">
      <w:pPr>
        <w:spacing w:line="360" w:lineRule="auto"/>
        <w:ind w:firstLine="709"/>
        <w:jc w:val="both"/>
        <w:rPr>
          <w:sz w:val="28"/>
          <w:szCs w:val="22"/>
        </w:rPr>
      </w:pPr>
      <w:r w:rsidRPr="00EF2532">
        <w:rPr>
          <w:sz w:val="28"/>
          <w:szCs w:val="28"/>
        </w:rPr>
        <w:t>В заключение следует сказать, что в настоящее время романо-германская система помимо континентальной Европы распространилась на всю Латинскую Америку, значительную часть Африки, страны Ближнего Востока, Японию, Индонезию.</w:t>
      </w:r>
    </w:p>
    <w:p w:rsidR="00795456" w:rsidRDefault="00795456" w:rsidP="00EF2532">
      <w:pPr>
        <w:pStyle w:val="a8"/>
        <w:spacing w:line="360" w:lineRule="auto"/>
        <w:ind w:firstLine="709"/>
        <w:jc w:val="both"/>
        <w:rPr>
          <w:b/>
          <w:bCs/>
          <w:sz w:val="28"/>
        </w:rPr>
      </w:pPr>
      <w:r w:rsidRPr="00EF2532">
        <w:rPr>
          <w:sz w:val="28"/>
        </w:rPr>
        <w:br w:type="page"/>
      </w:r>
      <w:r w:rsidRPr="00EF3B0F">
        <w:rPr>
          <w:b/>
          <w:bCs/>
          <w:sz w:val="28"/>
        </w:rPr>
        <w:t>Список использованной литературы</w:t>
      </w:r>
    </w:p>
    <w:p w:rsidR="00EF3B0F" w:rsidRPr="00EF3B0F" w:rsidRDefault="00EF3B0F" w:rsidP="00EF2532">
      <w:pPr>
        <w:pStyle w:val="a8"/>
        <w:spacing w:line="360" w:lineRule="auto"/>
        <w:ind w:firstLine="709"/>
        <w:jc w:val="both"/>
        <w:rPr>
          <w:b/>
          <w:bCs/>
          <w:sz w:val="28"/>
        </w:rPr>
      </w:pPr>
    </w:p>
    <w:p w:rsidR="00795456" w:rsidRPr="00EF2532" w:rsidRDefault="00795456" w:rsidP="00EF3B0F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</w:rPr>
      </w:pPr>
      <w:r w:rsidRPr="00EF2532">
        <w:rPr>
          <w:sz w:val="28"/>
        </w:rPr>
        <w:t>Алексеев С.С. Государство</w:t>
      </w:r>
      <w:r w:rsidR="00201AB4">
        <w:rPr>
          <w:sz w:val="28"/>
        </w:rPr>
        <w:t xml:space="preserve"> </w:t>
      </w:r>
      <w:r w:rsidRPr="00EF2532">
        <w:rPr>
          <w:sz w:val="28"/>
        </w:rPr>
        <w:t>и</w:t>
      </w:r>
      <w:r w:rsidR="00201AB4">
        <w:rPr>
          <w:sz w:val="28"/>
        </w:rPr>
        <w:t xml:space="preserve"> </w:t>
      </w:r>
      <w:r w:rsidRPr="00EF2532">
        <w:rPr>
          <w:sz w:val="28"/>
        </w:rPr>
        <w:t>право.</w:t>
      </w:r>
      <w:r w:rsidR="00201AB4">
        <w:rPr>
          <w:sz w:val="28"/>
        </w:rPr>
        <w:t xml:space="preserve"> </w:t>
      </w:r>
      <w:r w:rsidRPr="00EF2532">
        <w:rPr>
          <w:sz w:val="28"/>
        </w:rPr>
        <w:t>Начальный</w:t>
      </w:r>
      <w:r w:rsidR="00201AB4">
        <w:rPr>
          <w:sz w:val="28"/>
        </w:rPr>
        <w:t xml:space="preserve"> </w:t>
      </w:r>
      <w:r w:rsidRPr="00EF2532">
        <w:rPr>
          <w:sz w:val="28"/>
        </w:rPr>
        <w:t xml:space="preserve">курс. М., </w:t>
      </w:r>
      <w:r w:rsidR="0016558A" w:rsidRPr="00EF2532">
        <w:rPr>
          <w:sz w:val="28"/>
        </w:rPr>
        <w:t>2003</w:t>
      </w:r>
      <w:r w:rsidRPr="00EF2532">
        <w:rPr>
          <w:sz w:val="28"/>
        </w:rPr>
        <w:t>.</w:t>
      </w:r>
    </w:p>
    <w:p w:rsidR="00795456" w:rsidRPr="00EF2532" w:rsidRDefault="00795456" w:rsidP="00EF3B0F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2"/>
        </w:rPr>
      </w:pPr>
      <w:r w:rsidRPr="00EF2532">
        <w:rPr>
          <w:sz w:val="28"/>
          <w:szCs w:val="22"/>
        </w:rPr>
        <w:t>Берман Г.Д. Западная традиция права – эпоха формировани</w:t>
      </w:r>
      <w:r w:rsidR="0016558A" w:rsidRPr="00EF2532">
        <w:rPr>
          <w:sz w:val="28"/>
          <w:szCs w:val="22"/>
        </w:rPr>
        <w:t>я – М., 200</w:t>
      </w:r>
      <w:r w:rsidRPr="00EF2532">
        <w:rPr>
          <w:sz w:val="28"/>
          <w:szCs w:val="22"/>
        </w:rPr>
        <w:t>4 г.</w:t>
      </w:r>
    </w:p>
    <w:p w:rsidR="00795456" w:rsidRPr="00EF2532" w:rsidRDefault="00795456" w:rsidP="00EF3B0F">
      <w:pPr>
        <w:pStyle w:val="a8"/>
        <w:numPr>
          <w:ilvl w:val="0"/>
          <w:numId w:val="4"/>
        </w:numPr>
        <w:spacing w:line="360" w:lineRule="auto"/>
        <w:ind w:left="0" w:firstLine="0"/>
        <w:jc w:val="both"/>
        <w:rPr>
          <w:sz w:val="28"/>
        </w:rPr>
      </w:pPr>
      <w:r w:rsidRPr="00EF2532">
        <w:rPr>
          <w:sz w:val="28"/>
        </w:rPr>
        <w:t>Давид Р. Основные правовые системы современности. М., 1988.</w:t>
      </w:r>
    </w:p>
    <w:p w:rsidR="00795456" w:rsidRPr="00EF2532" w:rsidRDefault="00795456" w:rsidP="00EF3B0F">
      <w:pPr>
        <w:pStyle w:val="a8"/>
        <w:numPr>
          <w:ilvl w:val="0"/>
          <w:numId w:val="4"/>
        </w:numPr>
        <w:spacing w:line="360" w:lineRule="auto"/>
        <w:ind w:left="0" w:firstLine="0"/>
        <w:jc w:val="both"/>
        <w:rPr>
          <w:sz w:val="28"/>
        </w:rPr>
      </w:pPr>
      <w:r w:rsidRPr="00EF2532">
        <w:rPr>
          <w:sz w:val="28"/>
        </w:rPr>
        <w:t>Исаев И.А. История госу</w:t>
      </w:r>
      <w:r w:rsidR="0016558A" w:rsidRPr="00EF2532">
        <w:rPr>
          <w:sz w:val="28"/>
        </w:rPr>
        <w:t>дарства и права России. М., 2006</w:t>
      </w:r>
      <w:r w:rsidRPr="00EF2532">
        <w:rPr>
          <w:sz w:val="28"/>
        </w:rPr>
        <w:t>.</w:t>
      </w:r>
    </w:p>
    <w:p w:rsidR="00795456" w:rsidRPr="00EF2532" w:rsidRDefault="00795456" w:rsidP="00EF3B0F">
      <w:pPr>
        <w:pStyle w:val="a8"/>
        <w:numPr>
          <w:ilvl w:val="0"/>
          <w:numId w:val="4"/>
        </w:numPr>
        <w:spacing w:line="360" w:lineRule="auto"/>
        <w:ind w:left="0" w:firstLine="0"/>
        <w:jc w:val="both"/>
        <w:rPr>
          <w:sz w:val="28"/>
        </w:rPr>
      </w:pPr>
      <w:r w:rsidRPr="00EF2532">
        <w:rPr>
          <w:sz w:val="28"/>
        </w:rPr>
        <w:t>Кросс К. Прецедент в Английском праве. М., 1985.</w:t>
      </w:r>
    </w:p>
    <w:p w:rsidR="00795456" w:rsidRPr="00EF2532" w:rsidRDefault="00795456" w:rsidP="00EF3B0F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</w:rPr>
      </w:pPr>
      <w:r w:rsidRPr="00EF2532">
        <w:rPr>
          <w:sz w:val="28"/>
        </w:rPr>
        <w:t xml:space="preserve"> Лазарев В.В. Общая теория права и</w:t>
      </w:r>
      <w:r w:rsidR="00201AB4">
        <w:rPr>
          <w:sz w:val="28"/>
        </w:rPr>
        <w:t xml:space="preserve"> </w:t>
      </w:r>
      <w:r w:rsidRPr="00EF2532">
        <w:rPr>
          <w:sz w:val="28"/>
        </w:rPr>
        <w:t>государства.</w:t>
      </w:r>
      <w:r w:rsidR="00201AB4">
        <w:rPr>
          <w:sz w:val="28"/>
        </w:rPr>
        <w:t xml:space="preserve"> </w:t>
      </w:r>
      <w:r w:rsidRPr="00EF2532">
        <w:rPr>
          <w:sz w:val="28"/>
        </w:rPr>
        <w:t>М.,</w:t>
      </w:r>
      <w:r w:rsidR="0016558A" w:rsidRPr="00EF2532">
        <w:rPr>
          <w:sz w:val="28"/>
        </w:rPr>
        <w:t>2004</w:t>
      </w:r>
      <w:r w:rsidRPr="00EF2532">
        <w:rPr>
          <w:sz w:val="28"/>
        </w:rPr>
        <w:t>.</w:t>
      </w:r>
    </w:p>
    <w:p w:rsidR="00795456" w:rsidRPr="00EF2532" w:rsidRDefault="00795456" w:rsidP="00EF3B0F">
      <w:pPr>
        <w:pStyle w:val="a8"/>
        <w:numPr>
          <w:ilvl w:val="0"/>
          <w:numId w:val="4"/>
        </w:numPr>
        <w:spacing w:line="360" w:lineRule="auto"/>
        <w:ind w:left="0" w:firstLine="0"/>
        <w:jc w:val="both"/>
        <w:rPr>
          <w:sz w:val="28"/>
        </w:rPr>
      </w:pPr>
      <w:r w:rsidRPr="00EF2532">
        <w:rPr>
          <w:sz w:val="28"/>
        </w:rPr>
        <w:t xml:space="preserve">Назаренко Г.В. Общая теория права и государства: Курс лекций. О., </w:t>
      </w:r>
      <w:r w:rsidR="0016558A" w:rsidRPr="00EF2532">
        <w:rPr>
          <w:sz w:val="28"/>
        </w:rPr>
        <w:t>2003</w:t>
      </w:r>
      <w:r w:rsidRPr="00EF2532">
        <w:rPr>
          <w:sz w:val="28"/>
        </w:rPr>
        <w:t>5.</w:t>
      </w:r>
    </w:p>
    <w:p w:rsidR="00795456" w:rsidRPr="00EF2532" w:rsidRDefault="00795456" w:rsidP="00EF3B0F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2"/>
        </w:rPr>
      </w:pPr>
      <w:r w:rsidRPr="00EF2532">
        <w:rPr>
          <w:sz w:val="28"/>
          <w:szCs w:val="28"/>
        </w:rPr>
        <w:t>Ромашов Р.А.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Теория государства и права,</w:t>
      </w:r>
      <w:r w:rsidR="00201AB4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М. 2002</w:t>
      </w:r>
      <w:r w:rsidR="0016558A" w:rsidRPr="00EF2532">
        <w:rPr>
          <w:sz w:val="28"/>
          <w:szCs w:val="28"/>
        </w:rPr>
        <w:t xml:space="preserve"> </w:t>
      </w:r>
      <w:r w:rsidRPr="00EF2532">
        <w:rPr>
          <w:sz w:val="28"/>
          <w:szCs w:val="28"/>
        </w:rPr>
        <w:t>г.</w:t>
      </w:r>
    </w:p>
    <w:p w:rsidR="00795456" w:rsidRPr="00EF2532" w:rsidRDefault="00D86203" w:rsidP="00EF3B0F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</w:rPr>
      </w:pPr>
      <w:r w:rsidRPr="00EF2532">
        <w:rPr>
          <w:sz w:val="28"/>
        </w:rPr>
        <w:t xml:space="preserve">Синюков В.Н. </w:t>
      </w:r>
      <w:r w:rsidR="00795456" w:rsidRPr="00EF2532">
        <w:rPr>
          <w:sz w:val="28"/>
        </w:rPr>
        <w:t>Российская правовая сис</w:t>
      </w:r>
      <w:r w:rsidRPr="00EF2532">
        <w:rPr>
          <w:sz w:val="28"/>
        </w:rPr>
        <w:t xml:space="preserve">тема: Введение в общую теорию». </w:t>
      </w:r>
      <w:r w:rsidR="00795456" w:rsidRPr="00EF2532">
        <w:rPr>
          <w:sz w:val="28"/>
        </w:rPr>
        <w:t xml:space="preserve">Саратов </w:t>
      </w:r>
      <w:r w:rsidR="0016558A" w:rsidRPr="00EF2532">
        <w:rPr>
          <w:sz w:val="28"/>
        </w:rPr>
        <w:t>, 2002</w:t>
      </w:r>
      <w:r w:rsidR="00795456" w:rsidRPr="00EF2532">
        <w:rPr>
          <w:sz w:val="28"/>
        </w:rPr>
        <w:t>.</w:t>
      </w:r>
    </w:p>
    <w:p w:rsidR="00795456" w:rsidRPr="00EF2532" w:rsidRDefault="00496A7D" w:rsidP="00EF3B0F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</w:rPr>
      </w:pPr>
      <w:r w:rsidRPr="00EF2532">
        <w:rPr>
          <w:sz w:val="28"/>
        </w:rPr>
        <w:t xml:space="preserve"> Хропанюк В.Н. </w:t>
      </w:r>
      <w:r w:rsidR="00795456" w:rsidRPr="00EF2532">
        <w:rPr>
          <w:sz w:val="28"/>
        </w:rPr>
        <w:t>Теория государства и прав</w:t>
      </w:r>
      <w:r w:rsidRPr="00EF2532">
        <w:rPr>
          <w:sz w:val="28"/>
        </w:rPr>
        <w:t xml:space="preserve">а. </w:t>
      </w:r>
      <w:r w:rsidR="00795456" w:rsidRPr="00EF2532">
        <w:rPr>
          <w:sz w:val="28"/>
        </w:rPr>
        <w:t xml:space="preserve">М., </w:t>
      </w:r>
      <w:r w:rsidR="0016558A" w:rsidRPr="00EF2532">
        <w:rPr>
          <w:sz w:val="28"/>
        </w:rPr>
        <w:t>2005</w:t>
      </w:r>
      <w:r w:rsidR="00795456" w:rsidRPr="00EF2532">
        <w:rPr>
          <w:sz w:val="28"/>
        </w:rPr>
        <w:t>.</w:t>
      </w:r>
      <w:bookmarkStart w:id="0" w:name="_GoBack"/>
      <w:bookmarkEnd w:id="0"/>
    </w:p>
    <w:sectPr w:rsidR="00795456" w:rsidRPr="00EF2532" w:rsidSect="0072022B">
      <w:footerReference w:type="even" r:id="rId7"/>
      <w:footerReference w:type="default" r:id="rId8"/>
      <w:footnotePr>
        <w:numRestart w:val="eachPage"/>
      </w:footnotePr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34C" w:rsidRDefault="0092134C">
      <w:r>
        <w:separator/>
      </w:r>
    </w:p>
  </w:endnote>
  <w:endnote w:type="continuationSeparator" w:id="0">
    <w:p w:rsidR="0092134C" w:rsidRDefault="00921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B0F" w:rsidRDefault="00EF3B0F" w:rsidP="0072022B">
    <w:pPr>
      <w:pStyle w:val="ad"/>
      <w:framePr w:wrap="around" w:vAnchor="text" w:hAnchor="margin" w:xAlign="right" w:y="1"/>
      <w:rPr>
        <w:rStyle w:val="af"/>
      </w:rPr>
    </w:pPr>
  </w:p>
  <w:p w:rsidR="00EF3B0F" w:rsidRDefault="00EF3B0F" w:rsidP="009C7AD6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22B" w:rsidRDefault="0048123E" w:rsidP="00960003">
    <w:pPr>
      <w:pStyle w:val="ad"/>
      <w:framePr w:wrap="around" w:vAnchor="text" w:hAnchor="margin" w:xAlign="right" w:y="1"/>
      <w:rPr>
        <w:rStyle w:val="af"/>
      </w:rPr>
    </w:pPr>
    <w:r>
      <w:rPr>
        <w:rStyle w:val="af"/>
        <w:noProof/>
      </w:rPr>
      <w:t>1</w:t>
    </w:r>
  </w:p>
  <w:p w:rsidR="00EF3B0F" w:rsidRDefault="00EF3B0F" w:rsidP="0016558A">
    <w:pPr>
      <w:pStyle w:val="ad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34C" w:rsidRDefault="0092134C">
      <w:r>
        <w:separator/>
      </w:r>
    </w:p>
  </w:footnote>
  <w:footnote w:type="continuationSeparator" w:id="0">
    <w:p w:rsidR="0092134C" w:rsidRDefault="00921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D94307"/>
    <w:multiLevelType w:val="singleLevel"/>
    <w:tmpl w:val="6F0C788A"/>
    <w:lvl w:ilvl="0">
      <w:start w:val="4"/>
      <w:numFmt w:val="decimal"/>
      <w:lvlText w:val="1.2.%1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">
    <w:nsid w:val="23A530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2E2F6D80"/>
    <w:multiLevelType w:val="singleLevel"/>
    <w:tmpl w:val="208C1086"/>
    <w:lvl w:ilvl="0">
      <w:start w:val="1"/>
      <w:numFmt w:val="decimal"/>
      <w:lvlText w:val="1.2.%1 "/>
      <w:legacy w:legacy="1" w:legacySpace="0" w:legacyIndent="283"/>
      <w:lvlJc w:val="left"/>
      <w:pPr>
        <w:ind w:left="50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">
    <w:nsid w:val="3A591F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469042D7"/>
    <w:multiLevelType w:val="singleLevel"/>
    <w:tmpl w:val="C988DDD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>
    <w:nsid w:val="4D5F7C8E"/>
    <w:multiLevelType w:val="singleLevel"/>
    <w:tmpl w:val="6D0CEF68"/>
    <w:lvl w:ilvl="0">
      <w:start w:val="7"/>
      <w:numFmt w:val="bullet"/>
      <w:lvlText w:val="-"/>
      <w:lvlJc w:val="left"/>
      <w:pPr>
        <w:tabs>
          <w:tab w:val="num" w:pos="1115"/>
        </w:tabs>
        <w:ind w:left="1115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doNotHyphenateCaps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1E95"/>
    <w:rsid w:val="00036FB9"/>
    <w:rsid w:val="0016558A"/>
    <w:rsid w:val="00201AB4"/>
    <w:rsid w:val="002413C6"/>
    <w:rsid w:val="00326AFA"/>
    <w:rsid w:val="0048123E"/>
    <w:rsid w:val="00496A7D"/>
    <w:rsid w:val="005E0D40"/>
    <w:rsid w:val="005F15A8"/>
    <w:rsid w:val="00674535"/>
    <w:rsid w:val="0072022B"/>
    <w:rsid w:val="007575FF"/>
    <w:rsid w:val="00795456"/>
    <w:rsid w:val="008E600D"/>
    <w:rsid w:val="0092134C"/>
    <w:rsid w:val="00960003"/>
    <w:rsid w:val="009C7AD6"/>
    <w:rsid w:val="00A74213"/>
    <w:rsid w:val="00B5109D"/>
    <w:rsid w:val="00BC6A34"/>
    <w:rsid w:val="00D43E3F"/>
    <w:rsid w:val="00D86203"/>
    <w:rsid w:val="00E240F7"/>
    <w:rsid w:val="00EF2532"/>
    <w:rsid w:val="00EF3B0F"/>
    <w:rsid w:val="00F31E95"/>
    <w:rsid w:val="00F351A4"/>
    <w:rsid w:val="00F458FE"/>
    <w:rsid w:val="00F9473C"/>
    <w:rsid w:val="00FE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C909DD6-04CD-49B4-B43D-74A6103DC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pPr>
      <w:ind w:firstLine="708"/>
    </w:pPr>
    <w:rPr>
      <w:rFonts w:ascii="Book Antiqua" w:hAnsi="Book Antiqua"/>
      <w:sz w:val="22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2">
    <w:name w:val="Body Text 2"/>
    <w:basedOn w:val="a"/>
    <w:link w:val="20"/>
    <w:uiPriority w:val="9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</w:pPr>
    <w:rPr>
      <w:sz w:val="28"/>
      <w:szCs w:val="20"/>
      <w:lang w:val="de-CH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5">
    <w:name w:val="Plain Text"/>
    <w:basedOn w:val="a"/>
    <w:link w:val="a6"/>
    <w:uiPriority w:val="99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link w:val="a5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a7">
    <w:name w:val="НуОченьОбычный"/>
    <w:basedOn w:val="a"/>
    <w:uiPriority w:val="99"/>
    <w:pPr>
      <w:widowControl w:val="0"/>
      <w:spacing w:before="60" w:after="60" w:line="360" w:lineRule="auto"/>
      <w:ind w:firstLine="680"/>
      <w:jc w:val="both"/>
    </w:pPr>
    <w:rPr>
      <w:spacing w:val="8"/>
      <w:kern w:val="16"/>
      <w:sz w:val="26"/>
      <w:szCs w:val="20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709"/>
      <w:jc w:val="both"/>
    </w:pPr>
    <w:rPr>
      <w:sz w:val="28"/>
      <w:szCs w:val="22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3">
    <w:name w:val="Body Text Indent 3"/>
    <w:basedOn w:val="a"/>
    <w:link w:val="30"/>
    <w:uiPriority w:val="99"/>
    <w:pPr>
      <w:spacing w:line="360" w:lineRule="auto"/>
      <w:ind w:firstLine="900"/>
      <w:jc w:val="both"/>
    </w:pPr>
    <w:rPr>
      <w:sz w:val="28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styleId="a8">
    <w:name w:val="footnote text"/>
    <w:basedOn w:val="a"/>
    <w:link w:val="a9"/>
    <w:uiPriority w:val="99"/>
    <w:semiHidden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Pr>
      <w:sz w:val="20"/>
      <w:szCs w:val="20"/>
    </w:rPr>
  </w:style>
  <w:style w:type="character" w:styleId="aa">
    <w:name w:val="footnote reference"/>
    <w:uiPriority w:val="99"/>
    <w:semiHidden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pPr>
      <w:spacing w:line="360" w:lineRule="auto"/>
      <w:jc w:val="both"/>
    </w:pPr>
    <w:rPr>
      <w:sz w:val="28"/>
    </w:rPr>
  </w:style>
  <w:style w:type="character" w:customStyle="1" w:styleId="ac">
    <w:name w:val="Основной текст Знак"/>
    <w:link w:val="ab"/>
    <w:uiPriority w:val="99"/>
    <w:semiHidden/>
    <w:rPr>
      <w:sz w:val="24"/>
      <w:szCs w:val="24"/>
    </w:rPr>
  </w:style>
  <w:style w:type="paragraph" w:styleId="ad">
    <w:name w:val="footer"/>
    <w:basedOn w:val="a"/>
    <w:link w:val="ae"/>
    <w:uiPriority w:val="99"/>
    <w:rsid w:val="009C7AD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sz w:val="24"/>
      <w:szCs w:val="24"/>
    </w:rPr>
  </w:style>
  <w:style w:type="character" w:styleId="af">
    <w:name w:val="page number"/>
    <w:uiPriority w:val="99"/>
    <w:rsid w:val="009C7AD6"/>
    <w:rPr>
      <w:rFonts w:cs="Times New Roman"/>
    </w:rPr>
  </w:style>
  <w:style w:type="paragraph" w:styleId="af0">
    <w:name w:val="header"/>
    <w:basedOn w:val="a"/>
    <w:link w:val="af1"/>
    <w:uiPriority w:val="99"/>
    <w:rsid w:val="0016558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locked/>
    <w:rsid w:val="0016558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405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7537</Words>
  <Characters>42966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Динамика эволюции романо-германской правовой системы</vt:lpstr>
    </vt:vector>
  </TitlesOfParts>
  <Company>333</Company>
  <LinksUpToDate>false</LinksUpToDate>
  <CharactersWithSpaces>50403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Динамика эволюции романо-германской правовой системы</dc:title>
  <dc:subject/>
  <dc:creator>Евгения</dc:creator>
  <cp:keywords/>
  <dc:description/>
  <cp:lastModifiedBy>admin</cp:lastModifiedBy>
  <cp:revision>2</cp:revision>
  <dcterms:created xsi:type="dcterms:W3CDTF">2014-03-20T00:47:00Z</dcterms:created>
  <dcterms:modified xsi:type="dcterms:W3CDTF">2014-03-20T00:47:00Z</dcterms:modified>
</cp:coreProperties>
</file>