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4D28" w:rsidRDefault="00F963E0">
      <w:pPr>
        <w:pStyle w:val="a3"/>
        <w:rPr>
          <w:b/>
          <w:bCs/>
        </w:rPr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>1 История создания</w:t>
      </w:r>
      <w:r>
        <w:br/>
      </w:r>
      <w:r>
        <w:rPr>
          <w:b/>
          <w:bCs/>
        </w:rPr>
        <w:t>2 Дальнейшая судьба</w:t>
      </w:r>
      <w:r>
        <w:br/>
      </w:r>
      <w:r>
        <w:rPr>
          <w:b/>
          <w:bCs/>
        </w:rPr>
        <w:t>3 Интересные факты</w:t>
      </w:r>
      <w:r>
        <w:br/>
      </w:r>
      <w:r>
        <w:rPr>
          <w:b/>
          <w:bCs/>
        </w:rPr>
        <w:t>4 Смотри также</w:t>
      </w:r>
      <w:r>
        <w:br/>
      </w:r>
      <w:r>
        <w:rPr>
          <w:b/>
          <w:bCs/>
        </w:rPr>
        <w:t>5 Источники</w:t>
      </w:r>
      <w:r>
        <w:br/>
      </w:r>
      <w:r>
        <w:rPr>
          <w:b/>
          <w:bCs/>
        </w:rPr>
        <w:t>Список литературы</w:t>
      </w:r>
    </w:p>
    <w:p w:rsidR="00144D28" w:rsidRDefault="00F963E0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144D28" w:rsidRDefault="00F963E0">
      <w:pPr>
        <w:pStyle w:val="a3"/>
      </w:pPr>
      <w:r>
        <w:t>Инде́вор (англ. HMS Endeavour – усилие) – первый корабль, которым командовал британский исследователь, картограф и первооткрыватель XVIII столетия, капитан Джеймс Кук, который использовал его в своей первой экспедиции на новые земли.</w:t>
      </w:r>
    </w:p>
    <w:p w:rsidR="00144D28" w:rsidRDefault="00F963E0">
      <w:pPr>
        <w:pStyle w:val="21"/>
        <w:pageBreakBefore/>
        <w:numPr>
          <w:ilvl w:val="0"/>
          <w:numId w:val="0"/>
        </w:numPr>
      </w:pPr>
      <w:r>
        <w:t>1. История создания</w:t>
      </w:r>
    </w:p>
    <w:p w:rsidR="00144D28" w:rsidRDefault="00F963E0">
      <w:pPr>
        <w:pStyle w:val="a3"/>
      </w:pPr>
      <w:r>
        <w:t>Индевор появился в 1764 году. Он был построен в доках приморского городка Уитби, расположенном а графстве Йоркшир, где началась карьера Джеймса Кука. Таким образом, и капитан и его корабль начали свою "морскую жизнь" в одном месте. Корабль принадлежал к разряду "кет-билт" – судов с прямым широким носом. В документах первого плавания Джеймса Кука Индерор неизменно называют барком. Особенностями корабля были три мачты, прямые паруса на фок-мачтах и грот-мачтах и бизань без реев. На корабле было 22 пушки, из них 12 на поворотных лафетах. Первый биограф знаменитого мореплавателя, его современник Киппис утверждал, будто Кук сам выбрал Индевор в период подготовки к экспедиции, хотя современные исследования склонны утверждать, что корабль был подобран случайно и без участия Кука. Агенты Корабельной палаты (Navy Board) приобрели судно у владельца 28 марта 1768 года, причём когда покупатели осматривали корабль в Дептфордских доках оказалось, что обшивка, мачты и такелаж требуют основательного ремонта.</w:t>
      </w:r>
    </w:p>
    <w:p w:rsidR="00144D28" w:rsidRDefault="00F963E0">
      <w:pPr>
        <w:pStyle w:val="a3"/>
      </w:pPr>
      <w:r>
        <w:t>В Дептфорде специально для Индевора построили командирский катер, баркас и ял. Катер предназначался для поездок на берег капитана и офицеров, баркас для подвозки на корабль воды, дров и припасов. Индевор имел высокие мореходные качества и капитан Кук отмечал, что судно при ветре в один-два румба позади траверза (крутой бакштаг) следует со скоростью 7,4 узла. "Этот корабль – хороший ходок и лёгок в управлении"</w:t>
      </w:r>
      <w:r>
        <w:rPr>
          <w:position w:val="10"/>
        </w:rPr>
        <w:t>[1]</w:t>
      </w:r>
      <w:r>
        <w:t>., – писал Кук. Серьёзные испытания в Коралловом море, когда Индевор получил большую пробоину, корабль выдержал с честью. Но и у Индевора были свои недостатки, например отсутствие медной обшивки, предохранявшей деревянный корпус корабля от разрушительной работы корабельных червей. Индевор также был первым судном, с которого точно смогли определить долготу. Это подтверждают навигационные таблицы. Он был первым кораблём, совершившим столь длительный рейс, во время которого от цинги не погиб ни один человек тогда как цинга в то время губила большинство мореплавателей. Обстоятельства экспедиции Кука пагубно сказались на состоянии судна. 11 июня 1772 года, после четырёхлетнего путешествия, когда "Индевор" вернулся в Лондонский порт, он представлял собой жалкое зрелище.</w:t>
      </w:r>
    </w:p>
    <w:p w:rsidR="00144D28" w:rsidRDefault="00F963E0">
      <w:pPr>
        <w:pStyle w:val="21"/>
        <w:pageBreakBefore/>
        <w:numPr>
          <w:ilvl w:val="0"/>
          <w:numId w:val="0"/>
        </w:numPr>
      </w:pPr>
      <w:r>
        <w:t>2. Дальнейшая судьба</w:t>
      </w:r>
    </w:p>
    <w:p w:rsidR="00144D28" w:rsidRDefault="00F963E0">
      <w:pPr>
        <w:pStyle w:val="a3"/>
      </w:pPr>
      <w:r>
        <w:t>Судьба судна окутана тайной. Существуют две версии того, что же произошло с легендарным барком. По одной – парусник окончил свои дни на Темзе. Согласно другой версии, корабль после кругосветного плавания продали, французу-торговцу, переименовавшему его в "La Liberte" – "Свобода". Француз, в свою очередь, переправил его в Северную Америку, чтобы использовать как китобойное судно. В Америке легендарный барк был сильно повреждён британским кораблём; его останки, возможно, захоронили совладельцы в Ньюпорте, штат Род-Айленд.</w:t>
      </w:r>
    </w:p>
    <w:p w:rsidR="00144D28" w:rsidRDefault="00F963E0">
      <w:pPr>
        <w:pStyle w:val="21"/>
        <w:pageBreakBefore/>
        <w:numPr>
          <w:ilvl w:val="0"/>
          <w:numId w:val="0"/>
        </w:numPr>
      </w:pPr>
      <w:r>
        <w:t>3. Интересные факты</w:t>
      </w:r>
    </w:p>
    <w:p w:rsidR="00144D28" w:rsidRDefault="00F963E0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Первоначально Индевор строился для перевозки угля в Уитби, но был куплен и переоснащён Королевским флотом в 1768 году.</w:t>
      </w:r>
    </w:p>
    <w:p w:rsidR="00144D28" w:rsidRDefault="00F963E0">
      <w:pPr>
        <w:pStyle w:val="a3"/>
        <w:numPr>
          <w:ilvl w:val="0"/>
          <w:numId w:val="3"/>
        </w:numPr>
        <w:tabs>
          <w:tab w:val="left" w:pos="707"/>
        </w:tabs>
      </w:pPr>
      <w:r>
        <w:t>В честь первого корабля Джеймса Кука был назван Командный Модуль космического корабля Аполлон-15. В ходе его полета была осуществлена четвертая высадка людей на Луну.</w:t>
      </w:r>
    </w:p>
    <w:p w:rsidR="00144D28" w:rsidRDefault="00F963E0">
      <w:pPr>
        <w:pStyle w:val="21"/>
        <w:numPr>
          <w:ilvl w:val="0"/>
          <w:numId w:val="0"/>
        </w:numPr>
      </w:pPr>
      <w:r>
        <w:t>Смотри такжеДжеймс КукВеликие географические открытия Источники</w:t>
      </w:r>
    </w:p>
    <w:p w:rsidR="00144D28" w:rsidRDefault="00F963E0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 xml:space="preserve">Джеймс Кук, </w:t>
      </w:r>
      <w:r>
        <w:rPr>
          <w:i/>
          <w:iCs/>
        </w:rPr>
        <w:t>Плавание на Индеворе в 1768-1771 годах,</w:t>
      </w:r>
      <w:r>
        <w:t xml:space="preserve"> Москва, 2008.</w:t>
      </w:r>
    </w:p>
    <w:p w:rsidR="00144D28" w:rsidRDefault="00F963E0">
      <w:pPr>
        <w:pStyle w:val="a3"/>
        <w:numPr>
          <w:ilvl w:val="0"/>
          <w:numId w:val="2"/>
        </w:numPr>
        <w:tabs>
          <w:tab w:val="left" w:pos="707"/>
        </w:tabs>
      </w:pPr>
      <w:r>
        <w:t xml:space="preserve">Я. М. Свет, </w:t>
      </w:r>
      <w:r>
        <w:rPr>
          <w:i/>
          <w:iCs/>
        </w:rPr>
        <w:t>Мореплаватель туманного Альбиона. Джеймс Кук,</w:t>
      </w:r>
      <w:r>
        <w:t xml:space="preserve"> Москва, 1963.</w:t>
      </w:r>
    </w:p>
    <w:p w:rsidR="00144D28" w:rsidRDefault="00F963E0">
      <w:pPr>
        <w:pStyle w:val="21"/>
        <w:pageBreakBefore/>
        <w:numPr>
          <w:ilvl w:val="0"/>
          <w:numId w:val="0"/>
        </w:numPr>
      </w:pPr>
      <w:r>
        <w:t>Список литературы:</w:t>
      </w:r>
    </w:p>
    <w:p w:rsidR="00144D28" w:rsidRDefault="00F963E0">
      <w:pPr>
        <w:pStyle w:val="a3"/>
        <w:numPr>
          <w:ilvl w:val="0"/>
          <w:numId w:val="1"/>
        </w:numPr>
        <w:tabs>
          <w:tab w:val="left" w:pos="707"/>
        </w:tabs>
      </w:pPr>
      <w:r>
        <w:t xml:space="preserve">Джеймс Кук, </w:t>
      </w:r>
      <w:r>
        <w:rPr>
          <w:i/>
          <w:iCs/>
        </w:rPr>
        <w:t>Плавание на Индеворе в 1768-1771 годах,</w:t>
      </w:r>
      <w:r>
        <w:t xml:space="preserve"> Москва, 2008.</w:t>
      </w:r>
    </w:p>
    <w:p w:rsidR="00144D28" w:rsidRDefault="00F963E0">
      <w:pPr>
        <w:pStyle w:val="a3"/>
        <w:spacing w:after="0"/>
      </w:pPr>
      <w:r>
        <w:t>Источник: http://ru.wikipedia.org/wiki/Индевор_(корабль)</w:t>
      </w:r>
      <w:bookmarkStart w:id="0" w:name="_GoBack"/>
      <w:bookmarkEnd w:id="0"/>
    </w:p>
    <w:sectPr w:rsidR="00144D28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>
    <w:nsid w:val="00000002"/>
    <w:multiLevelType w:val="multilevel"/>
    <w:tmpl w:val="00000002"/>
    <w:name w:val="RTF_Num 3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2">
    <w:nsid w:val="00000003"/>
    <w:multiLevelType w:val="multilevel"/>
    <w:tmpl w:val="00000003"/>
    <w:name w:val="RTF_Num 4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3">
    <w:nsid w:val="00000004"/>
    <w:multiLevelType w:val="multilevel"/>
    <w:tmpl w:val="00000004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963E0"/>
    <w:rsid w:val="00144D28"/>
    <w:rsid w:val="0019744A"/>
    <w:rsid w:val="00F963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63B788B-73F7-4953-98B0-32C1827473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</w:style>
  <w:style w:type="character" w:customStyle="1" w:styleId="RTFNum22">
    <w:name w:val="RTF_Num 2 2"/>
  </w:style>
  <w:style w:type="character" w:customStyle="1" w:styleId="RTFNum23">
    <w:name w:val="RTF_Num 2 3"/>
  </w:style>
  <w:style w:type="character" w:customStyle="1" w:styleId="RTFNum24">
    <w:name w:val="RTF_Num 2 4"/>
  </w:style>
  <w:style w:type="character" w:customStyle="1" w:styleId="RTFNum25">
    <w:name w:val="RTF_Num 2 5"/>
  </w:style>
  <w:style w:type="character" w:customStyle="1" w:styleId="RTFNum26">
    <w:name w:val="RTF_Num 2 6"/>
  </w:style>
  <w:style w:type="character" w:customStyle="1" w:styleId="RTFNum27">
    <w:name w:val="RTF_Num 2 7"/>
  </w:style>
  <w:style w:type="character" w:customStyle="1" w:styleId="RTFNum28">
    <w:name w:val="RTF_Num 2 8"/>
  </w:style>
  <w:style w:type="character" w:customStyle="1" w:styleId="RTFNum29">
    <w:name w:val="RTF_Num 2 9"/>
  </w:style>
  <w:style w:type="character" w:customStyle="1" w:styleId="RTFNum210">
    <w:name w:val="RTF_Num 2 10"/>
  </w:style>
  <w:style w:type="character" w:customStyle="1" w:styleId="RTFNum31">
    <w:name w:val="RTF_Num 3 1"/>
    <w:rPr>
      <w:rFonts w:ascii="StarSymbol" w:eastAsia="StarSymbol" w:hAnsi="StarSymbol" w:cs="StarSymbol"/>
      <w:sz w:val="18"/>
      <w:szCs w:val="18"/>
    </w:rPr>
  </w:style>
  <w:style w:type="character" w:customStyle="1" w:styleId="RTFNum32">
    <w:name w:val="RTF_Num 3 2"/>
    <w:rPr>
      <w:rFonts w:ascii="StarSymbol" w:eastAsia="StarSymbol" w:hAnsi="StarSymbol" w:cs="StarSymbol"/>
      <w:sz w:val="18"/>
      <w:szCs w:val="18"/>
    </w:rPr>
  </w:style>
  <w:style w:type="character" w:customStyle="1" w:styleId="RTFNum33">
    <w:name w:val="RTF_Num 3 3"/>
    <w:rPr>
      <w:rFonts w:ascii="StarSymbol" w:eastAsia="StarSymbol" w:hAnsi="StarSymbol" w:cs="StarSymbol"/>
      <w:sz w:val="18"/>
      <w:szCs w:val="18"/>
    </w:rPr>
  </w:style>
  <w:style w:type="character" w:customStyle="1" w:styleId="RTFNum34">
    <w:name w:val="RTF_Num 3 4"/>
    <w:rPr>
      <w:rFonts w:ascii="StarSymbol" w:eastAsia="StarSymbol" w:hAnsi="StarSymbol" w:cs="StarSymbol"/>
      <w:sz w:val="18"/>
      <w:szCs w:val="18"/>
    </w:rPr>
  </w:style>
  <w:style w:type="character" w:customStyle="1" w:styleId="RTFNum35">
    <w:name w:val="RTF_Num 3 5"/>
    <w:rPr>
      <w:rFonts w:ascii="StarSymbol" w:eastAsia="StarSymbol" w:hAnsi="StarSymbol" w:cs="StarSymbol"/>
      <w:sz w:val="18"/>
      <w:szCs w:val="18"/>
    </w:rPr>
  </w:style>
  <w:style w:type="character" w:customStyle="1" w:styleId="RTFNum36">
    <w:name w:val="RTF_Num 3 6"/>
    <w:rPr>
      <w:rFonts w:ascii="StarSymbol" w:eastAsia="StarSymbol" w:hAnsi="StarSymbol" w:cs="StarSymbol"/>
      <w:sz w:val="18"/>
      <w:szCs w:val="18"/>
    </w:rPr>
  </w:style>
  <w:style w:type="character" w:customStyle="1" w:styleId="RTFNum37">
    <w:name w:val="RTF_Num 3 7"/>
    <w:rPr>
      <w:rFonts w:ascii="StarSymbol" w:eastAsia="StarSymbol" w:hAnsi="StarSymbol" w:cs="StarSymbol"/>
      <w:sz w:val="18"/>
      <w:szCs w:val="18"/>
    </w:rPr>
  </w:style>
  <w:style w:type="character" w:customStyle="1" w:styleId="RTFNum38">
    <w:name w:val="RTF_Num 3 8"/>
    <w:rPr>
      <w:rFonts w:ascii="StarSymbol" w:eastAsia="StarSymbol" w:hAnsi="StarSymbol" w:cs="StarSymbol"/>
      <w:sz w:val="18"/>
      <w:szCs w:val="18"/>
    </w:rPr>
  </w:style>
  <w:style w:type="character" w:customStyle="1" w:styleId="RTFNum39">
    <w:name w:val="RTF_Num 3 9"/>
    <w:rPr>
      <w:rFonts w:ascii="StarSymbol" w:eastAsia="StarSymbol" w:hAnsi="StarSymbol" w:cs="StarSymbol"/>
      <w:sz w:val="18"/>
      <w:szCs w:val="18"/>
    </w:rPr>
  </w:style>
  <w:style w:type="character" w:customStyle="1" w:styleId="RTFNum310">
    <w:name w:val="RTF_Num 3 10"/>
    <w:rPr>
      <w:rFonts w:ascii="StarSymbol" w:eastAsia="StarSymbol" w:hAnsi="StarSymbol" w:cs="StarSymbol"/>
      <w:sz w:val="18"/>
      <w:szCs w:val="18"/>
    </w:rPr>
  </w:style>
  <w:style w:type="character" w:customStyle="1" w:styleId="RTFNum41">
    <w:name w:val="RTF_Num 4 1"/>
    <w:rPr>
      <w:rFonts w:ascii="StarSymbol" w:eastAsia="StarSymbol" w:hAnsi="StarSymbol" w:cs="StarSymbol"/>
      <w:sz w:val="18"/>
      <w:szCs w:val="18"/>
    </w:rPr>
  </w:style>
  <w:style w:type="character" w:customStyle="1" w:styleId="RTFNum42">
    <w:name w:val="RTF_Num 4 2"/>
    <w:rPr>
      <w:rFonts w:ascii="StarSymbol" w:eastAsia="StarSymbol" w:hAnsi="StarSymbol" w:cs="StarSymbol"/>
      <w:sz w:val="18"/>
      <w:szCs w:val="18"/>
    </w:rPr>
  </w:style>
  <w:style w:type="character" w:customStyle="1" w:styleId="RTFNum43">
    <w:name w:val="RTF_Num 4 3"/>
    <w:rPr>
      <w:rFonts w:ascii="StarSymbol" w:eastAsia="StarSymbol" w:hAnsi="StarSymbol" w:cs="StarSymbol"/>
      <w:sz w:val="18"/>
      <w:szCs w:val="18"/>
    </w:rPr>
  </w:style>
  <w:style w:type="character" w:customStyle="1" w:styleId="RTFNum44">
    <w:name w:val="RTF_Num 4 4"/>
    <w:rPr>
      <w:rFonts w:ascii="StarSymbol" w:eastAsia="StarSymbol" w:hAnsi="StarSymbol" w:cs="StarSymbol"/>
      <w:sz w:val="18"/>
      <w:szCs w:val="18"/>
    </w:rPr>
  </w:style>
  <w:style w:type="character" w:customStyle="1" w:styleId="RTFNum45">
    <w:name w:val="RTF_Num 4 5"/>
    <w:rPr>
      <w:rFonts w:ascii="StarSymbol" w:eastAsia="StarSymbol" w:hAnsi="StarSymbol" w:cs="StarSymbol"/>
      <w:sz w:val="18"/>
      <w:szCs w:val="18"/>
    </w:rPr>
  </w:style>
  <w:style w:type="character" w:customStyle="1" w:styleId="RTFNum46">
    <w:name w:val="RTF_Num 4 6"/>
    <w:rPr>
      <w:rFonts w:ascii="StarSymbol" w:eastAsia="StarSymbol" w:hAnsi="StarSymbol" w:cs="StarSymbol"/>
      <w:sz w:val="18"/>
      <w:szCs w:val="18"/>
    </w:rPr>
  </w:style>
  <w:style w:type="character" w:customStyle="1" w:styleId="RTFNum47">
    <w:name w:val="RTF_Num 4 7"/>
    <w:rPr>
      <w:rFonts w:ascii="StarSymbol" w:eastAsia="StarSymbol" w:hAnsi="StarSymbol" w:cs="StarSymbol"/>
      <w:sz w:val="18"/>
      <w:szCs w:val="18"/>
    </w:rPr>
  </w:style>
  <w:style w:type="character" w:customStyle="1" w:styleId="RTFNum48">
    <w:name w:val="RTF_Num 4 8"/>
    <w:rPr>
      <w:rFonts w:ascii="StarSymbol" w:eastAsia="StarSymbol" w:hAnsi="StarSymbol" w:cs="StarSymbol"/>
      <w:sz w:val="18"/>
      <w:szCs w:val="18"/>
    </w:rPr>
  </w:style>
  <w:style w:type="character" w:customStyle="1" w:styleId="RTFNum49">
    <w:name w:val="RTF_Num 4 9"/>
    <w:rPr>
      <w:rFonts w:ascii="StarSymbol" w:eastAsia="StarSymbol" w:hAnsi="StarSymbol" w:cs="StarSymbol"/>
      <w:sz w:val="18"/>
      <w:szCs w:val="18"/>
    </w:rPr>
  </w:style>
  <w:style w:type="character" w:customStyle="1" w:styleId="RTFNum410">
    <w:name w:val="RTF_Num 4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character" w:customStyle="1" w:styleId="NumberingSymbols">
    <w:name w:val="Numbering Symbols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4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4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563</Words>
  <Characters>3215</Characters>
  <Application>Microsoft Office Word</Application>
  <DocSecurity>0</DocSecurity>
  <Lines>26</Lines>
  <Paragraphs>7</Paragraphs>
  <ScaleCrop>false</ScaleCrop>
  <Company/>
  <LinksUpToDate>false</LinksUpToDate>
  <CharactersWithSpaces>3771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2014-05-20T04:43:00Z</dcterms:created>
  <dcterms:modified xsi:type="dcterms:W3CDTF">2014-05-20T04:43:00Z</dcterms:modified>
</cp:coreProperties>
</file>