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74A" w:rsidRDefault="0047408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Атрибутивные черты</w:t>
      </w:r>
      <w:r>
        <w:br/>
      </w:r>
      <w:r>
        <w:rPr>
          <w:b/>
          <w:bCs/>
        </w:rPr>
        <w:t>2 Фазы шоу-дискурса</w:t>
      </w:r>
      <w:r>
        <w:br/>
      </w:r>
      <w:r>
        <w:rPr>
          <w:b/>
          <w:bCs/>
        </w:rPr>
        <w:t xml:space="preserve">3 Компоненты шоу-политики </w:t>
      </w:r>
      <w:r>
        <w:rPr>
          <w:b/>
          <w:bCs/>
        </w:rPr>
        <w:br/>
        <w:t>3.1 Презентационный компонент</w:t>
      </w:r>
      <w:r>
        <w:rPr>
          <w:b/>
          <w:bCs/>
        </w:rPr>
        <w:br/>
        <w:t>3.2 Нарративный компонент</w:t>
      </w:r>
      <w:r>
        <w:rPr>
          <w:b/>
          <w:bCs/>
        </w:rPr>
        <w:br/>
      </w:r>
      <w:r>
        <w:br/>
      </w:r>
      <w:r>
        <w:rPr>
          <w:b/>
          <w:bCs/>
        </w:rPr>
        <w:t>4 Интересные факты</w:t>
      </w:r>
      <w:r>
        <w:br/>
      </w:r>
      <w:r>
        <w:rPr>
          <w:b/>
          <w:bCs/>
        </w:rPr>
        <w:t>Список литературы</w:t>
      </w:r>
    </w:p>
    <w:p w:rsidR="0072274A" w:rsidRDefault="0047408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2274A" w:rsidRDefault="0047408E">
      <w:pPr>
        <w:pStyle w:val="a3"/>
      </w:pPr>
      <w:r>
        <w:t>Шоу-политика — политологический термин официально закреплённый</w:t>
      </w:r>
      <w:r>
        <w:rPr>
          <w:i/>
          <w:iCs/>
        </w:rPr>
        <w:t>кем?</w:t>
      </w:r>
      <w:r>
        <w:t xml:space="preserve"> в 2008 году </w:t>
      </w:r>
      <w:r>
        <w:rPr>
          <w:position w:val="10"/>
        </w:rPr>
        <w:t>[1]</w:t>
      </w:r>
      <w:r>
        <w:t>. Шоу-политика представляет собой активное внедрение в политические и PR-коммуникации определённых технологий, которые сегодня формируют способы жизнедеятельности массовой культуры в обществе массового потребления</w:t>
      </w:r>
      <w:r>
        <w:rPr>
          <w:position w:val="10"/>
        </w:rPr>
        <w:t>[1]</w:t>
      </w:r>
      <w:r>
        <w:t>. Шоу-политика — совокупность трёх элементов: политики, театрализованного спектакля и шоу-бизнеса</w:t>
      </w:r>
      <w:r>
        <w:rPr>
          <w:position w:val="10"/>
        </w:rPr>
        <w:t>[1]</w:t>
      </w:r>
      <w:r>
        <w:t>.</w:t>
      </w:r>
    </w:p>
    <w:p w:rsidR="0072274A" w:rsidRDefault="0047408E">
      <w:pPr>
        <w:pStyle w:val="21"/>
        <w:pageBreakBefore/>
        <w:numPr>
          <w:ilvl w:val="0"/>
          <w:numId w:val="0"/>
        </w:numPr>
      </w:pPr>
      <w:r>
        <w:t>1. Атрибутивные черты</w:t>
      </w:r>
    </w:p>
    <w:p w:rsidR="0072274A" w:rsidRDefault="0047408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Зрелищность и иллюзионистичность</w:t>
      </w:r>
    </w:p>
    <w:p w:rsidR="0072274A" w:rsidRDefault="0047408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Интерактивность</w:t>
      </w:r>
    </w:p>
    <w:p w:rsidR="0072274A" w:rsidRDefault="0047408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Презентационность</w:t>
      </w:r>
    </w:p>
    <w:p w:rsidR="0072274A" w:rsidRDefault="0047408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Манипулятивность и маркетинговая прагматичность</w:t>
      </w:r>
    </w:p>
    <w:p w:rsidR="0072274A" w:rsidRDefault="0047408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Карнавальность</w:t>
      </w:r>
    </w:p>
    <w:p w:rsidR="0072274A" w:rsidRDefault="0047408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Гедонистичность</w:t>
      </w:r>
    </w:p>
    <w:p w:rsidR="0072274A" w:rsidRDefault="0047408E">
      <w:pPr>
        <w:pStyle w:val="a3"/>
        <w:numPr>
          <w:ilvl w:val="0"/>
          <w:numId w:val="6"/>
        </w:numPr>
        <w:tabs>
          <w:tab w:val="left" w:pos="707"/>
        </w:tabs>
      </w:pPr>
      <w:r>
        <w:t>Звездность (имеется в виду не только участие в шоу звезд разной величины, но, прежде всего, культивирование идолопоклонства перед обладателями звания звезды)</w:t>
      </w:r>
    </w:p>
    <w:p w:rsidR="0072274A" w:rsidRDefault="0047408E">
      <w:pPr>
        <w:pStyle w:val="21"/>
        <w:pageBreakBefore/>
        <w:numPr>
          <w:ilvl w:val="0"/>
          <w:numId w:val="0"/>
        </w:numPr>
      </w:pPr>
      <w:r>
        <w:t>2. Фазы шоу-дискурса</w:t>
      </w:r>
    </w:p>
    <w:p w:rsidR="0072274A" w:rsidRDefault="0047408E">
      <w:pPr>
        <w:pStyle w:val="a3"/>
        <w:rPr>
          <w:b/>
          <w:bCs/>
        </w:rPr>
      </w:pPr>
      <w:r>
        <w:rPr>
          <w:b/>
          <w:bCs/>
        </w:rPr>
        <w:t>1 Постановочное стратегическое проектирование.</w:t>
      </w:r>
    </w:p>
    <w:p w:rsidR="0072274A" w:rsidRDefault="0047408E">
      <w:pPr>
        <w:pStyle w:val="a3"/>
      </w:pPr>
      <w:r>
        <w:t>Данная фаза включает разработку и артикулирование следующих стратегий:</w:t>
      </w:r>
    </w:p>
    <w:p w:rsidR="0072274A" w:rsidRDefault="0047408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стратегия маркетингового продвижения (промоушн) посредством имиджирования определенных групп, лиц, организаций,</w:t>
      </w:r>
    </w:p>
    <w:p w:rsidR="0072274A" w:rsidRDefault="0047408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стратегия эмоционального заражения (манипулятивно-психологические приемы активизации и тонизирования массового восприятия шоу),</w:t>
      </w:r>
    </w:p>
    <w:p w:rsidR="0072274A" w:rsidRDefault="0047408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драматургические и режиссерские стратегии-замыслы (сюжетоконструирование, отбор исполнителей, композиция мизансцен, монтаж и др.),</w:t>
      </w:r>
    </w:p>
    <w:p w:rsidR="0072274A" w:rsidRDefault="0047408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стратегия зрелищной наглядности (создание эффектных декораций, креативный дизайн одежды основных исполнителей, визуальные спецэффекты),</w:t>
      </w:r>
    </w:p>
    <w:p w:rsidR="0072274A" w:rsidRDefault="0047408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стратегия присоединения звезды в реальном времени и виртуально,</w:t>
      </w:r>
    </w:p>
    <w:p w:rsidR="0072274A" w:rsidRDefault="0047408E">
      <w:pPr>
        <w:pStyle w:val="a3"/>
        <w:numPr>
          <w:ilvl w:val="0"/>
          <w:numId w:val="5"/>
        </w:numPr>
        <w:tabs>
          <w:tab w:val="left" w:pos="707"/>
        </w:tabs>
      </w:pPr>
      <w:r>
        <w:t>стратегия интерактивной коммуникации и группового сплочения;</w:t>
      </w:r>
    </w:p>
    <w:p w:rsidR="0072274A" w:rsidRDefault="0047408E">
      <w:pPr>
        <w:pStyle w:val="a3"/>
        <w:rPr>
          <w:b/>
          <w:bCs/>
        </w:rPr>
      </w:pPr>
      <w:r>
        <w:rPr>
          <w:b/>
          <w:bCs/>
        </w:rPr>
        <w:t>2 Перформанс (исполнительская реализация стратегических замыслов).</w:t>
      </w:r>
    </w:p>
    <w:p w:rsidR="0072274A" w:rsidRDefault="0047408E">
      <w:pPr>
        <w:pStyle w:val="a3"/>
      </w:pPr>
      <w:r>
        <w:t>Данная фаза состоит из следующих опций:</w:t>
      </w:r>
    </w:p>
    <w:p w:rsidR="0072274A" w:rsidRDefault="0047408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психологический «разогрев» публики — тизинг,</w:t>
      </w:r>
    </w:p>
    <w:p w:rsidR="0072274A" w:rsidRDefault="0047408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представление публике основных участников шоу,</w:t>
      </w:r>
    </w:p>
    <w:p w:rsidR="0072274A" w:rsidRDefault="0047408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собственно ролевая интерактивная игра (реализация драматургических и режиссерских замыслов);</w:t>
      </w:r>
    </w:p>
    <w:p w:rsidR="0072274A" w:rsidRDefault="0047408E">
      <w:pPr>
        <w:pStyle w:val="a3"/>
        <w:numPr>
          <w:ilvl w:val="0"/>
          <w:numId w:val="4"/>
        </w:numPr>
        <w:tabs>
          <w:tab w:val="left" w:pos="707"/>
        </w:tabs>
      </w:pPr>
      <w:r>
        <w:t>поощрения (поздравления, призы, премии, награды, подарки), продлевающие удовольствие от игры;</w:t>
      </w:r>
    </w:p>
    <w:p w:rsidR="0072274A" w:rsidRDefault="0047408E">
      <w:pPr>
        <w:pStyle w:val="a3"/>
        <w:rPr>
          <w:b/>
          <w:bCs/>
        </w:rPr>
      </w:pPr>
      <w:r>
        <w:rPr>
          <w:b/>
          <w:bCs/>
        </w:rPr>
        <w:t>3 «Послевкусие»: отклики, воспоминания и вторичные образы шоу, запечатленные на разных носителях — печатных, фото, электронных;</w:t>
      </w:r>
    </w:p>
    <w:p w:rsidR="0072274A" w:rsidRDefault="0047408E">
      <w:pPr>
        <w:pStyle w:val="a3"/>
        <w:rPr>
          <w:b/>
        </w:rPr>
      </w:pPr>
      <w:r>
        <w:rPr>
          <w:b/>
        </w:rPr>
        <w:t>4 Интеграция в семиосферу макрокультуры: запечатление на текстовых и электронных носителях с последующим цитированием и тиражированием."</w:t>
      </w:r>
    </w:p>
    <w:p w:rsidR="0072274A" w:rsidRDefault="0047408E">
      <w:pPr>
        <w:pStyle w:val="a3"/>
      </w:pPr>
      <w:r>
        <w:t>В зависимости от замысла, характера, тематики игры, шоу Русакова О. Ф. выделяет следующие жанровые шоу-дискурсы:</w:t>
      </w:r>
    </w:p>
    <w:p w:rsidR="0072274A" w:rsidRDefault="0047408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дискурс телевизионного ток-шоу («К барьеру», «Пусть говорят» и т. п.),</w:t>
      </w:r>
    </w:p>
    <w:p w:rsidR="0072274A" w:rsidRDefault="0047408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дискурс «шоу со звездами» («Танцы со звездами», «Звезды на льду» и т. п.),</w:t>
      </w:r>
    </w:p>
    <w:p w:rsidR="0072274A" w:rsidRDefault="0047408E">
      <w:pPr>
        <w:pStyle w:val="a3"/>
        <w:numPr>
          <w:ilvl w:val="0"/>
          <w:numId w:val="3"/>
        </w:numPr>
        <w:tabs>
          <w:tab w:val="left" w:pos="707"/>
        </w:tabs>
      </w:pPr>
      <w:r>
        <w:t>дискурс карнавала (народный карнавал, новогодний карнавал, бал-карнавал),</w:t>
      </w:r>
    </w:p>
    <w:p w:rsidR="0072274A" w:rsidRDefault="0047408E">
      <w:pPr>
        <w:pStyle w:val="21"/>
        <w:pageBreakBefore/>
        <w:numPr>
          <w:ilvl w:val="0"/>
          <w:numId w:val="0"/>
        </w:numPr>
      </w:pPr>
      <w:r>
        <w:t xml:space="preserve">3. Компоненты шоу-политики </w:t>
      </w:r>
    </w:p>
    <w:p w:rsidR="0072274A" w:rsidRDefault="0047408E">
      <w:pPr>
        <w:pStyle w:val="51"/>
        <w:numPr>
          <w:ilvl w:val="0"/>
          <w:numId w:val="0"/>
        </w:numPr>
      </w:pPr>
      <w:r>
        <w:t>Презентационный компонент</w:t>
      </w:r>
    </w:p>
    <w:p w:rsidR="0072274A" w:rsidRDefault="0047408E">
      <w:pPr>
        <w:pStyle w:val="a3"/>
      </w:pPr>
      <w:r>
        <w:t>Под презентационным шагом мы понимаем произведение презентаторами таких изменений в семиотическом образе продвигаемых ценностей, фирм, институтов, субъектов, которые сообщают данному образу новые дополнительные смыслы и значения. К примеру, презентационным шагом в демонстрации модной одежды является выход очередной модели на подиум.</w:t>
      </w:r>
    </w:p>
    <w:p w:rsidR="0072274A" w:rsidRDefault="0047408E">
      <w:pPr>
        <w:pStyle w:val="51"/>
        <w:numPr>
          <w:ilvl w:val="0"/>
          <w:numId w:val="0"/>
        </w:numPr>
      </w:pPr>
      <w:r>
        <w:t>Нарративный компонент</w:t>
      </w:r>
    </w:p>
    <w:p w:rsidR="0072274A" w:rsidRDefault="0047408E">
      <w:pPr>
        <w:pStyle w:val="a3"/>
      </w:pPr>
      <w:r>
        <w:t>Нарративный компонент перформанса шоу-политики представляет собой цепочку презентационных шагов, выливающихся в целостный или фрагментарный рассказ о главном герое шоу. Каждое звено данной цепочки призвано раскрыть перед публикой ту или иную привлекательную грань продвигаемого образа. К примеру, нарративными компонентами шоу, обозначаемого как «встреча кандидата в президенты с избирателями», являются печатные, визуальные или устные рассказы биографического характера о продвигаемом кандидате, содержащие в обязательном порядке сведения об его «подвигах» — достижениях в области профессиональной, общественно-политической и личной жизни.</w:t>
      </w:r>
    </w:p>
    <w:p w:rsidR="0072274A" w:rsidRDefault="0047408E">
      <w:pPr>
        <w:pStyle w:val="21"/>
        <w:pageBreakBefore/>
        <w:numPr>
          <w:ilvl w:val="0"/>
          <w:numId w:val="0"/>
        </w:numPr>
      </w:pPr>
      <w:r>
        <w:t>4. Интересные факты</w:t>
      </w:r>
    </w:p>
    <w:p w:rsidR="0072274A" w:rsidRDefault="0047408E">
      <w:pPr>
        <w:pStyle w:val="a3"/>
        <w:numPr>
          <w:ilvl w:val="0"/>
          <w:numId w:val="2"/>
        </w:numPr>
        <w:tabs>
          <w:tab w:val="left" w:pos="707"/>
        </w:tabs>
      </w:pPr>
      <w:r>
        <w:t>Хотя в современной политологической науке и существовали такие образные понятия, как политическая игра или шоу-политика, научное обоснование они получили совсем недавно, в 2009 и 2008 годах соответственно</w:t>
      </w:r>
      <w:r>
        <w:rPr>
          <w:position w:val="10"/>
        </w:rPr>
        <w:t>[2]</w:t>
      </w:r>
      <w:r>
        <w:t>.</w:t>
      </w:r>
    </w:p>
    <w:p w:rsidR="0072274A" w:rsidRDefault="0047408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2274A" w:rsidRDefault="0047408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Русакова О. Ф. Дискурс шоу-политики // Без темы. Научный общественно-политический журнал. — 2008.</w:t>
      </w:r>
    </w:p>
    <w:p w:rsidR="0072274A" w:rsidRDefault="0047408E">
      <w:pPr>
        <w:pStyle w:val="a3"/>
        <w:numPr>
          <w:ilvl w:val="0"/>
          <w:numId w:val="1"/>
        </w:numPr>
        <w:tabs>
          <w:tab w:val="left" w:pos="707"/>
        </w:tabs>
      </w:pPr>
      <w:r>
        <w:t>Бойко М. В. Шоу-политика как составляющая современного политического процесса. — Омск, 2010.</w:t>
      </w:r>
    </w:p>
    <w:p w:rsidR="0072274A" w:rsidRDefault="0047408E">
      <w:pPr>
        <w:pStyle w:val="a3"/>
        <w:spacing w:after="0"/>
      </w:pPr>
      <w:r>
        <w:t>Источник: http://ru.wikipedia.org/wiki/Шоу-политика</w:t>
      </w:r>
      <w:bookmarkStart w:id="0" w:name="_GoBack"/>
      <w:bookmarkEnd w:id="0"/>
    </w:p>
    <w:sectPr w:rsidR="0072274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8E"/>
    <w:rsid w:val="00135835"/>
    <w:rsid w:val="0047408E"/>
    <w:rsid w:val="0072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CD594-B057-4474-A584-9DAF180C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710">
    <w:name w:val="RTF_Num 7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51">
    <w:name w:val="Заголовок 51"/>
    <w:basedOn w:val="Heading"/>
    <w:next w:val="a3"/>
    <w:pPr>
      <w:numPr>
        <w:ilvl w:val="4"/>
        <w:numId w:val="7"/>
      </w:numPr>
      <w:outlineLvl w:val="4"/>
    </w:pPr>
    <w:rPr>
      <w:rFonts w:ascii="Liberation Serif" w:eastAsia="DejaVu Sans" w:hAnsi="Liberation Serif" w:cs="Liberation Serif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2014-05-18T13:00:00Z</dcterms:created>
  <dcterms:modified xsi:type="dcterms:W3CDTF">2014-05-18T13:00:00Z</dcterms:modified>
</cp:coreProperties>
</file>