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35" w:rsidRDefault="00037C35" w:rsidP="00037C35">
      <w:pPr>
        <w:pStyle w:val="afa"/>
      </w:pPr>
      <w:r>
        <w:t>Содержание</w:t>
      </w:r>
    </w:p>
    <w:p w:rsidR="00037C35" w:rsidRDefault="00037C35" w:rsidP="00037C35"/>
    <w:p w:rsidR="00AF02E1" w:rsidRDefault="00AF02E1">
      <w:pPr>
        <w:pStyle w:val="22"/>
        <w:rPr>
          <w:smallCaps w:val="0"/>
          <w:noProof/>
          <w:sz w:val="24"/>
          <w:szCs w:val="24"/>
        </w:rPr>
      </w:pPr>
      <w:r w:rsidRPr="009B3EF5">
        <w:rPr>
          <w:rStyle w:val="af"/>
          <w:noProof/>
        </w:rPr>
        <w:t>Введение</w:t>
      </w:r>
    </w:p>
    <w:p w:rsidR="00AF02E1" w:rsidRDefault="00AF02E1">
      <w:pPr>
        <w:pStyle w:val="22"/>
        <w:rPr>
          <w:smallCaps w:val="0"/>
          <w:noProof/>
          <w:sz w:val="24"/>
          <w:szCs w:val="24"/>
        </w:rPr>
      </w:pPr>
      <w:r w:rsidRPr="009B3EF5">
        <w:rPr>
          <w:rStyle w:val="af"/>
          <w:noProof/>
        </w:rPr>
        <w:t>Сущность международных гражданских процессуальных отношений</w:t>
      </w:r>
    </w:p>
    <w:p w:rsidR="00AF02E1" w:rsidRDefault="00AF02E1">
      <w:pPr>
        <w:pStyle w:val="22"/>
        <w:rPr>
          <w:smallCaps w:val="0"/>
          <w:noProof/>
          <w:sz w:val="24"/>
          <w:szCs w:val="24"/>
        </w:rPr>
      </w:pPr>
      <w:r w:rsidRPr="009B3EF5">
        <w:rPr>
          <w:rStyle w:val="af"/>
          <w:noProof/>
        </w:rPr>
        <w:t>Содержание и сущность МГПП</w:t>
      </w:r>
    </w:p>
    <w:p w:rsidR="00AF02E1" w:rsidRDefault="00AF02E1">
      <w:pPr>
        <w:pStyle w:val="22"/>
        <w:rPr>
          <w:smallCaps w:val="0"/>
          <w:noProof/>
          <w:sz w:val="24"/>
          <w:szCs w:val="24"/>
        </w:rPr>
      </w:pPr>
      <w:r w:rsidRPr="009B3EF5">
        <w:rPr>
          <w:rStyle w:val="af"/>
          <w:noProof/>
        </w:rPr>
        <w:t>Подход с точки зрения теории права</w:t>
      </w:r>
    </w:p>
    <w:p w:rsidR="00AF02E1" w:rsidRDefault="00AF02E1">
      <w:pPr>
        <w:pStyle w:val="22"/>
        <w:rPr>
          <w:smallCaps w:val="0"/>
          <w:noProof/>
          <w:sz w:val="24"/>
          <w:szCs w:val="24"/>
        </w:rPr>
      </w:pPr>
      <w:r w:rsidRPr="009B3EF5">
        <w:rPr>
          <w:rStyle w:val="af"/>
          <w:noProof/>
        </w:rPr>
        <w:t>Заключение</w:t>
      </w:r>
    </w:p>
    <w:p w:rsidR="00AF02E1" w:rsidRDefault="00AF02E1">
      <w:pPr>
        <w:pStyle w:val="22"/>
        <w:rPr>
          <w:smallCaps w:val="0"/>
          <w:noProof/>
          <w:sz w:val="24"/>
          <w:szCs w:val="24"/>
        </w:rPr>
      </w:pPr>
      <w:r w:rsidRPr="009B3EF5">
        <w:rPr>
          <w:rStyle w:val="af"/>
          <w:noProof/>
        </w:rPr>
        <w:t>Список литературы</w:t>
      </w:r>
    </w:p>
    <w:p w:rsidR="00037C35" w:rsidRPr="00037C35" w:rsidRDefault="00037C35" w:rsidP="00037C35"/>
    <w:p w:rsidR="0031606D" w:rsidRPr="00037C35" w:rsidRDefault="00037C35" w:rsidP="00037C35">
      <w:pPr>
        <w:pStyle w:val="2"/>
      </w:pPr>
      <w:r>
        <w:br w:type="page"/>
      </w:r>
      <w:bookmarkStart w:id="0" w:name="_Toc245021969"/>
      <w:r w:rsidR="0031606D" w:rsidRPr="00037C35">
        <w:t>Введение</w:t>
      </w:r>
      <w:bookmarkEnd w:id="0"/>
    </w:p>
    <w:p w:rsidR="00037C35" w:rsidRDefault="00037C35" w:rsidP="00037C35"/>
    <w:p w:rsidR="00037C35" w:rsidRDefault="004661B0" w:rsidP="00037C35">
      <w:r w:rsidRPr="00037C35">
        <w:t>Современный мир</w:t>
      </w:r>
      <w:r w:rsidR="00037C35" w:rsidRPr="00037C35">
        <w:t xml:space="preserve"> - </w:t>
      </w:r>
      <w:r w:rsidRPr="00037C35">
        <w:t>это отношения не только между государствами, но и между субъектами права различных государств, формирующимися в процессе становления новой мировой системы и мирового порядка</w:t>
      </w:r>
      <w:r w:rsidR="00037C35" w:rsidRPr="00037C35">
        <w:t xml:space="preserve">. </w:t>
      </w:r>
      <w:r w:rsidRPr="00037C35">
        <w:t>Расширение потоков товаров, технологий, иностранных инвестиций, расширение масштабов трансграничных коммуникационных и информационных обменов, расширение деятельности транснациональных корпораций, интернационализация личных, семейных, профессиональных контактов ставят перед правом новые задачи, решение которых в национальном масштабе не представляется возможным</w:t>
      </w:r>
      <w:r w:rsidR="00037C35" w:rsidRPr="00037C35">
        <w:t>.</w:t>
      </w:r>
    </w:p>
    <w:p w:rsidR="00037C35" w:rsidRDefault="004661B0" w:rsidP="00037C35">
      <w:r w:rsidRPr="00037C35">
        <w:t>Представляется, что</w:t>
      </w:r>
      <w:r w:rsidR="00037C35">
        <w:t xml:space="preserve"> "</w:t>
      </w:r>
      <w:r w:rsidRPr="00037C35">
        <w:t>новая система международных отношений</w:t>
      </w:r>
      <w:r w:rsidR="00037C35">
        <w:t>...</w:t>
      </w:r>
      <w:r w:rsidR="00037C35" w:rsidRPr="00037C35">
        <w:t xml:space="preserve"> </w:t>
      </w:r>
      <w:r w:rsidRPr="00037C35">
        <w:t>не укладывается в традиционные правовые рамки, она переливается через них, а иногда и ломает их</w:t>
      </w:r>
      <w:r w:rsidR="00037C35">
        <w:t>". "</w:t>
      </w:r>
      <w:r w:rsidRPr="00037C35">
        <w:t>Вопросы семьи, наследования, защиты окружающей среды и прав потребителей, банкротства, налогообложения, ответственности, правосудия и исполнения решений, etc</w:t>
      </w:r>
      <w:r w:rsidR="00037C35">
        <w:t>...</w:t>
      </w:r>
      <w:r w:rsidR="00037C35" w:rsidRPr="00037C35">
        <w:t xml:space="preserve"> </w:t>
      </w:r>
      <w:r w:rsidRPr="00037C35">
        <w:t>требуют выработки единых международных стандартов их разрешения</w:t>
      </w:r>
      <w:r w:rsidR="00037C35">
        <w:t xml:space="preserve">". </w:t>
      </w:r>
      <w:r w:rsidRPr="00037C35">
        <w:t>Все это придает особое значение международному праву, без которого как международная, так и национальная системы не в состоянии нормально функционировать</w:t>
      </w:r>
      <w:r w:rsidR="00037C35" w:rsidRPr="00037C35">
        <w:t>.</w:t>
      </w:r>
    </w:p>
    <w:p w:rsidR="0031606D" w:rsidRPr="00037C35" w:rsidRDefault="007F7493" w:rsidP="007F7493">
      <w:pPr>
        <w:pStyle w:val="2"/>
      </w:pPr>
      <w:r>
        <w:br w:type="page"/>
      </w:r>
      <w:bookmarkStart w:id="1" w:name="_Toc245021970"/>
      <w:r w:rsidR="0031606D" w:rsidRPr="00037C35">
        <w:t>Сущность международных гражданских процессуальных отношений</w:t>
      </w:r>
      <w:bookmarkEnd w:id="1"/>
    </w:p>
    <w:p w:rsidR="007F7493" w:rsidRDefault="007F7493" w:rsidP="00037C35"/>
    <w:p w:rsidR="00037C35" w:rsidRDefault="004661B0" w:rsidP="00037C35">
      <w:r w:rsidRPr="00037C35">
        <w:t>Регулирование отношений, в которые вступают невластные субъекты различных государств, средствами только национального</w:t>
      </w:r>
      <w:r w:rsidR="00037C35">
        <w:t xml:space="preserve"> (</w:t>
      </w:r>
      <w:r w:rsidRPr="00037C35">
        <w:t>внутригосударственного</w:t>
      </w:r>
      <w:r w:rsidR="00037C35" w:rsidRPr="00037C35">
        <w:t xml:space="preserve">) </w:t>
      </w:r>
      <w:r w:rsidRPr="00037C35">
        <w:t>права практически весьма затруднительно</w:t>
      </w:r>
      <w:r w:rsidR="00037C35" w:rsidRPr="00037C35">
        <w:t xml:space="preserve">. </w:t>
      </w:r>
      <w:r w:rsidRPr="00037C35">
        <w:t>Все большее количество вопросов регламентируется нормами международного права</w:t>
      </w:r>
      <w:r w:rsidR="00037C35" w:rsidRPr="00037C35">
        <w:t xml:space="preserve">. </w:t>
      </w:r>
      <w:r w:rsidRPr="00037C35">
        <w:t>Как отмечает Т</w:t>
      </w:r>
      <w:r w:rsidR="00037C35">
        <w:t xml:space="preserve">.Н. </w:t>
      </w:r>
      <w:r w:rsidRPr="00037C35">
        <w:t>Нешатаева, развитие правового статуса физических и юридических лиц за счет закрепления частных прав и свобод не только в рамках национальных правовых систем, но и в нормах международного права выявило проблему создания процессуальных форм защиты частных прав на международном уровне</w:t>
      </w:r>
      <w:r w:rsidR="00037C35" w:rsidRPr="00037C35">
        <w:t xml:space="preserve">. </w:t>
      </w:r>
      <w:r w:rsidRPr="00037C35">
        <w:t>В современном мире национальные подходы к осуществлению правосудия все чаще испытываются на прочность исходя из потребности обеспечить общие стандарты юридической безопасности и разрешения дел при ведении транснационального бизнеса</w:t>
      </w:r>
      <w:r w:rsidR="00037C35" w:rsidRPr="00037C35">
        <w:t xml:space="preserve">. </w:t>
      </w:r>
      <w:r w:rsidRPr="00037C35">
        <w:t>Эффективность судебной и юрисдикционной системы в целом</w:t>
      </w:r>
      <w:r w:rsidR="00037C35" w:rsidRPr="00037C35">
        <w:t xml:space="preserve"> - </w:t>
      </w:r>
      <w:r w:rsidRPr="00037C35">
        <w:t>залог инвестиционной привлекательности того или иного государства</w:t>
      </w:r>
      <w:r w:rsidR="00037C35" w:rsidRPr="00037C35">
        <w:t>.</w:t>
      </w:r>
    </w:p>
    <w:p w:rsidR="00037C35" w:rsidRDefault="004661B0" w:rsidP="00037C35">
      <w:r w:rsidRPr="00037C35">
        <w:t>Принципиальное значение для иностранного инвестора имеют правовые гарантии, обеспечивающие быстрое разрешение споров между принимающим государством и иностранным инвестором или между юридическими и физическими лицами различных государств</w:t>
      </w:r>
      <w:r w:rsidR="00037C35" w:rsidRPr="00037C35">
        <w:t>.</w:t>
      </w:r>
    </w:p>
    <w:p w:rsidR="00037C35" w:rsidRDefault="004661B0" w:rsidP="00037C35">
      <w:r w:rsidRPr="00037C35">
        <w:t>Международное право приобретает особое значение для защиты прав и интересов физических и юридических лиц</w:t>
      </w:r>
      <w:r w:rsidR="00037C35" w:rsidRPr="00037C35">
        <w:t xml:space="preserve">. </w:t>
      </w:r>
      <w:r w:rsidRPr="00037C35">
        <w:t>В докладе Генерального секретаря ООН говорится</w:t>
      </w:r>
      <w:r w:rsidR="00037C35" w:rsidRPr="00037C35">
        <w:t>:</w:t>
      </w:r>
      <w:r w:rsidR="00037C35">
        <w:t xml:space="preserve"> "</w:t>
      </w:r>
      <w:r w:rsidRPr="00037C35">
        <w:t>В мире, где люди в растущей мере взаимодействуют, выходя за пределы национальных границ, особенно важно, чтобы существовали процедуры и комплексы норм, регулирующие частноправовые отношения международного характера, что полезно не только для облегчения торговли, но также вносит большой вклад в формирование мирных и устойчивых отношений</w:t>
      </w:r>
      <w:r w:rsidR="00037C35">
        <w:t xml:space="preserve">". </w:t>
      </w:r>
      <w:r w:rsidRPr="00037C35">
        <w:t>Усложнение выполняемых международным правом функций предопределяет растущее многообразие его инструментария</w:t>
      </w:r>
      <w:r w:rsidR="00037C35" w:rsidRPr="00037C35">
        <w:t xml:space="preserve">. </w:t>
      </w:r>
      <w:r w:rsidRPr="00037C35">
        <w:t>Появляются новые виды норм, между ними устанавливаются новые связи, расширяется их взаимодействие, совершенствуется структура, появляются новые отрасли международного права, что свидетельствует о прогрессивном развитии международно-правовой системы</w:t>
      </w:r>
      <w:r w:rsidR="00037C35" w:rsidRPr="00037C35">
        <w:t xml:space="preserve">. </w:t>
      </w:r>
      <w:r w:rsidRPr="00037C35">
        <w:t>В рамках СНГ унификация процессуального законодательства осуществляется с перспективой создания единого правового поля в сфере гражданского судопроизводства</w:t>
      </w:r>
      <w:r w:rsidR="00037C35" w:rsidRPr="00037C35">
        <w:t xml:space="preserve">. </w:t>
      </w:r>
      <w:r w:rsidRPr="00037C35">
        <w:t>Базой для дальнейшей интеграции процессуального законодательства являются несколько межгосударственных соглашений</w:t>
      </w:r>
      <w:r w:rsidR="00037C35" w:rsidRPr="00037C35">
        <w:t xml:space="preserve">. </w:t>
      </w:r>
      <w:r w:rsidRPr="00037C35">
        <w:t>Среди них</w:t>
      </w:r>
      <w:r w:rsidR="00037C35" w:rsidRPr="00037C35">
        <w:t xml:space="preserve"> - </w:t>
      </w:r>
      <w:r w:rsidRPr="00037C35">
        <w:t>Минская конвенция о правовой помощи 1993 г</w:t>
      </w:r>
      <w:r w:rsidR="00037C35">
        <w:t>.,</w:t>
      </w:r>
      <w:r w:rsidRPr="00037C35">
        <w:t xml:space="preserve"> Кишиневская конвенция о правовой помощи и правовых отношениях по гражданским, семейным и уголовным делам 2002 г</w:t>
      </w:r>
      <w:r w:rsidR="00037C35">
        <w:t>.,</w:t>
      </w:r>
      <w:r w:rsidRPr="00037C35">
        <w:t xml:space="preserve"> Киевское соглашение о порядке разрешения споров, связанных с осуществлением хозяйственной деятельности, 1992 г</w:t>
      </w:r>
      <w:r w:rsidR="00037C35" w:rsidRPr="00037C35">
        <w:t xml:space="preserve">. </w:t>
      </w:r>
      <w:r w:rsidRPr="00037C35">
        <w:t>В настоящее время органы СНГ работают над созданием единого правового пространства в сфере международного гражданского процесса</w:t>
      </w:r>
      <w:r w:rsidR="00037C35" w:rsidRPr="00037C35">
        <w:t xml:space="preserve">. </w:t>
      </w:r>
      <w:r w:rsidRPr="00037C35">
        <w:t>Так, 16 июня 2003 г</w:t>
      </w:r>
      <w:r w:rsidR="00037C35" w:rsidRPr="00037C35">
        <w:t xml:space="preserve">. </w:t>
      </w:r>
      <w:r w:rsidRPr="00037C35">
        <w:t>издано Постановление Межпарламентской Ассамблеи государств-участников СНГ N 21-6</w:t>
      </w:r>
      <w:r w:rsidR="00037C35">
        <w:t xml:space="preserve"> "</w:t>
      </w:r>
      <w:r w:rsidRPr="00037C35">
        <w:t>О концепции и структуре Модельного кодекса гражданского</w:t>
      </w:r>
      <w:r w:rsidR="00037C35">
        <w:t xml:space="preserve"> </w:t>
      </w:r>
      <w:r w:rsidRPr="00037C35">
        <w:t>судопроизводства для государств</w:t>
      </w:r>
      <w:r w:rsidR="00037C35" w:rsidRPr="00037C35">
        <w:t xml:space="preserve"> - </w:t>
      </w:r>
      <w:r w:rsidRPr="00037C35">
        <w:t>участников Содружества Независимых Государств</w:t>
      </w:r>
      <w:r w:rsidR="00037C35">
        <w:t xml:space="preserve">" </w:t>
      </w:r>
      <w:r w:rsidRPr="00037C35">
        <w:t>28 сентября 2004 г</w:t>
      </w:r>
      <w:r w:rsidR="00037C35" w:rsidRPr="00037C35">
        <w:t xml:space="preserve">. </w:t>
      </w:r>
      <w:r w:rsidRPr="00037C35">
        <w:t>на Совместном заседании Постоянных комиссий Межпарламентской ассамблеи ЕврАзЭС был одобрен проект Концепции гармонизации национального законодательства стран ЕврАзЭС в сфере судебно-гражданской и судебно-экономической юрисдикции</w:t>
      </w:r>
      <w:r w:rsidR="00037C35" w:rsidRPr="00037C35">
        <w:t>.</w:t>
      </w:r>
    </w:p>
    <w:p w:rsidR="00037C35" w:rsidRDefault="004661B0" w:rsidP="00037C35">
      <w:r w:rsidRPr="00037C35">
        <w:t>Государства и международные организации уже давно предпринимают попытки привести правила международного гражданского процесса</w:t>
      </w:r>
      <w:r w:rsidR="00037C35">
        <w:t xml:space="preserve"> (</w:t>
      </w:r>
      <w:r w:rsidRPr="00037C35">
        <w:t>далее</w:t>
      </w:r>
      <w:r w:rsidR="00037C35" w:rsidRPr="00037C35">
        <w:t xml:space="preserve"> - </w:t>
      </w:r>
      <w:r w:rsidRPr="00037C35">
        <w:t>МГП</w:t>
      </w:r>
      <w:r w:rsidR="00037C35" w:rsidRPr="00037C35">
        <w:t xml:space="preserve">) </w:t>
      </w:r>
      <w:r w:rsidRPr="00037C35">
        <w:t>к единому знаменателю</w:t>
      </w:r>
      <w:r w:rsidR="00037C35" w:rsidRPr="00037C35">
        <w:t xml:space="preserve">. </w:t>
      </w:r>
      <w:r w:rsidRPr="00037C35">
        <w:t>Еще в 1889 г</w:t>
      </w:r>
      <w:r w:rsidR="00037C35" w:rsidRPr="00037C35">
        <w:t xml:space="preserve">. </w:t>
      </w:r>
      <w:r w:rsidRPr="00037C35">
        <w:t>южноамериканскими государствами в Монтевидео была заключена Конвенция, затрагивавшая вопросы международного гражданского процесса</w:t>
      </w:r>
      <w:r w:rsidR="00037C35" w:rsidRPr="00037C35">
        <w:t xml:space="preserve">. </w:t>
      </w:r>
      <w:r w:rsidRPr="00037C35">
        <w:t>Кодекс Бустаманте 1928 г</w:t>
      </w:r>
      <w:r w:rsidR="00037C35" w:rsidRPr="00037C35">
        <w:t xml:space="preserve">. </w:t>
      </w:r>
      <w:r w:rsidRPr="00037C35">
        <w:t>регламентировал подсудность в области гражданского и торгового права, исполнение судебных решений и другие вопросы МГП</w:t>
      </w:r>
      <w:r w:rsidR="00037C35" w:rsidRPr="00037C35">
        <w:t xml:space="preserve">. </w:t>
      </w:r>
      <w:r w:rsidRPr="00037C35">
        <w:t>Унификация МГП продолжается и в настоящее время</w:t>
      </w:r>
      <w:r w:rsidR="00037C35" w:rsidRPr="00037C35">
        <w:t xml:space="preserve">. </w:t>
      </w:r>
      <w:r w:rsidRPr="00037C35">
        <w:t>В частности, в 2003 г</w:t>
      </w:r>
      <w:r w:rsidR="00037C35" w:rsidRPr="00037C35">
        <w:t xml:space="preserve">. </w:t>
      </w:r>
      <w:r w:rsidRPr="00037C35">
        <w:t>Американский институт права совместно с УНИДРУА разработал документ, который получил название</w:t>
      </w:r>
      <w:r w:rsidR="00037C35">
        <w:t xml:space="preserve"> "</w:t>
      </w:r>
      <w:r w:rsidRPr="00037C35">
        <w:t>Принципы и правила транснационального гражданского</w:t>
      </w:r>
      <w:r w:rsidR="00037C35">
        <w:t xml:space="preserve"> </w:t>
      </w:r>
      <w:r w:rsidRPr="00037C35">
        <w:t>процесса</w:t>
      </w:r>
      <w:r w:rsidR="00037C35">
        <w:rPr>
          <w:lang w:val="en-US"/>
        </w:rPr>
        <w:t>" (</w:t>
      </w:r>
      <w:r w:rsidRPr="00037C35">
        <w:rPr>
          <w:lang w:val="en-US"/>
        </w:rPr>
        <w:t>Principles of Transnational Civil Procedure</w:t>
      </w:r>
      <w:r w:rsidR="00037C35" w:rsidRPr="00037C35">
        <w:rPr>
          <w:lang w:val="en-US"/>
        </w:rPr>
        <w:t xml:space="preserve">). </w:t>
      </w:r>
      <w:r w:rsidRPr="00037C35">
        <w:t>Принципы представляют собой определенные процессуальные стандарты, предназначенные, в первую очередь, для разрешения транснациональных споров в коммерческой области</w:t>
      </w:r>
      <w:r w:rsidR="00037C35" w:rsidRPr="00037C35">
        <w:t xml:space="preserve">. </w:t>
      </w:r>
      <w:r w:rsidRPr="00037C35">
        <w:t>Другим центром гармонизации и унификации в процессуальной сфере является Гаагская конференция по международному частному праву, членство в которой было недавно восстановлено Россией</w:t>
      </w:r>
      <w:r w:rsidR="00037C35" w:rsidRPr="00037C35">
        <w:t xml:space="preserve">. </w:t>
      </w:r>
      <w:r w:rsidRPr="00037C35">
        <w:t>В сфере МГП было разработано и принято несколько универсальных конвенций, среди них Конвенция от 17 июля 1905 г</w:t>
      </w:r>
      <w:r w:rsidR="00037C35" w:rsidRPr="00037C35">
        <w:t xml:space="preserve">. </w:t>
      </w:r>
      <w:r w:rsidRPr="00037C35">
        <w:t>по вопросам гражданского процесса, Конвенция от 1 марта 1954 г</w:t>
      </w:r>
      <w:r w:rsidR="00037C35" w:rsidRPr="00037C35">
        <w:t xml:space="preserve">. </w:t>
      </w:r>
      <w:r w:rsidRPr="00037C35">
        <w:t>по вопросам гражданского процесса</w:t>
      </w:r>
      <w:r w:rsidR="00037C35" w:rsidRPr="00037C35">
        <w:t xml:space="preserve">. </w:t>
      </w:r>
      <w:r w:rsidRPr="00037C35">
        <w:t>Конвенция от 15 апреля 1958 г</w:t>
      </w:r>
      <w:r w:rsidR="00037C35" w:rsidRPr="00037C35">
        <w:t xml:space="preserve">. </w:t>
      </w:r>
      <w:r w:rsidRPr="00037C35">
        <w:t>о признании и исполнении решений в области алиментных обязательств по отношению к детям, Конвенция от 15 ноября 1965 г</w:t>
      </w:r>
      <w:r w:rsidR="00037C35" w:rsidRPr="00037C35">
        <w:t xml:space="preserve">. </w:t>
      </w:r>
      <w:r w:rsidRPr="00037C35">
        <w:t>о вручении за рубежом судебных и внесудебных документов по гражданским и торговым делам, Конвенция от 15 ноября 1965 г</w:t>
      </w:r>
      <w:r w:rsidR="00037C35" w:rsidRPr="00037C35">
        <w:t xml:space="preserve">. </w:t>
      </w:r>
      <w:r w:rsidRPr="00037C35">
        <w:t>о компетенции органов, применимом праве и признании решений в области усыновления, Конвенция от 25 ноября 1965 г</w:t>
      </w:r>
      <w:r w:rsidR="00037C35" w:rsidRPr="00037C35">
        <w:t xml:space="preserve">. </w:t>
      </w:r>
      <w:r w:rsidRPr="00037C35">
        <w:t>о соглашениях о выборе суда, Конвенция от 30 июня 2005 г</w:t>
      </w:r>
      <w:r w:rsidR="00037C35" w:rsidRPr="00037C35">
        <w:t xml:space="preserve">. </w:t>
      </w:r>
      <w:r w:rsidRPr="00037C35">
        <w:t>о соглашениях о выборе суда и др</w:t>
      </w:r>
      <w:r w:rsidR="00037C35" w:rsidRPr="00037C35">
        <w:t>.</w:t>
      </w:r>
    </w:p>
    <w:p w:rsidR="00037C35" w:rsidRDefault="004661B0" w:rsidP="00037C35">
      <w:r w:rsidRPr="00037C35">
        <w:t>Таким образом, в настоящее время каждое государство участвует в нескольких десятках международных договоров, регламентирующих различные аспекты гражданского процесса</w:t>
      </w:r>
      <w:r w:rsidR="00037C35" w:rsidRPr="00037C35">
        <w:t xml:space="preserve">. </w:t>
      </w:r>
      <w:r w:rsidRPr="00037C35">
        <w:t>Имеется в этой сфере и большое количество решений международных судебных органов</w:t>
      </w:r>
      <w:r w:rsidR="00037C35" w:rsidRPr="00037C35">
        <w:t xml:space="preserve">. </w:t>
      </w:r>
      <w:r w:rsidRPr="00037C35">
        <w:t>Интеграция национальных судебных систем в международном масштабе, создание международно-правового инструментария свидетельствуют о заинтересованности государств в обеспечении юридической безопасности, выделении, развитии и совершенствовании правового регулирования международных гражданских процессуальных отношений в целях создания благоприятных условий для дальнейшей экономической и социальной интеграции</w:t>
      </w:r>
      <w:r w:rsidR="00037C35" w:rsidRPr="00037C35">
        <w:t>.</w:t>
      </w:r>
    </w:p>
    <w:p w:rsidR="00037C35" w:rsidRDefault="004661B0" w:rsidP="00037C35">
      <w:r w:rsidRPr="00037C35">
        <w:t>Наличие обширного комплекса норм по вопросам МГП, своеобразие и обособленность отношений, являющихся их предметом, качество регулирования</w:t>
      </w:r>
      <w:r w:rsidR="00037C35">
        <w:t xml:space="preserve"> (</w:t>
      </w:r>
      <w:r w:rsidRPr="00037C35">
        <w:t>наряду с другими обстоятельствами</w:t>
      </w:r>
      <w:r w:rsidR="00037C35" w:rsidRPr="00037C35">
        <w:t xml:space="preserve">) </w:t>
      </w:r>
      <w:r w:rsidRPr="00037C35">
        <w:t>свидетельствуют о том, что в международном праве сформировалась новая, самостоятельная отрасль, регулирующая вопросы сотрудничества государств в сфере гражданского судопроизводства</w:t>
      </w:r>
      <w:r w:rsidR="00037C35" w:rsidRPr="00037C35">
        <w:t xml:space="preserve"> - </w:t>
      </w:r>
      <w:r w:rsidRPr="00037C35">
        <w:t>международное гражданское процессуальное право, занимающая особое место среди других отраслей международного права, что определяется спецификой объекта и методов правового регулирования, очень тесной связью с национальным правом государств</w:t>
      </w:r>
      <w:r w:rsidR="00037C35" w:rsidRPr="00037C35">
        <w:t xml:space="preserve">. </w:t>
      </w:r>
      <w:r w:rsidRPr="00037C35">
        <w:t>Выделение МГПП как отрасли права, хотя и остается дискуссионным, обусловлено рядом факторов</w:t>
      </w:r>
      <w:r w:rsidR="00037C35" w:rsidRPr="00037C35">
        <w:t xml:space="preserve">. </w:t>
      </w:r>
      <w:r w:rsidRPr="00037C35">
        <w:t>Среди них можно назвать наличие широкого круга специальных международно-правовых документов в сфере гражданского судопроизводства, а также саму специфику их правового регулирования</w:t>
      </w:r>
      <w:r w:rsidR="00037C35" w:rsidRPr="00037C35">
        <w:t xml:space="preserve">. </w:t>
      </w:r>
      <w:r w:rsidRPr="00037C35">
        <w:t>Нормы этой отрасли зафиксированы в многочисленных международных документах, различающихся по своей юридической силе, сфере действия, составу участников, характеру регулируемых правоотношений и другим параметрам</w:t>
      </w:r>
      <w:r w:rsidR="00037C35" w:rsidRPr="00037C35">
        <w:t xml:space="preserve">. </w:t>
      </w:r>
      <w:r w:rsidRPr="00037C35">
        <w:t>Изменения, произошедшие в области международных отношений, требуют корректировки во взглядах на правовое регулирование этих отношений и в первую очередь на понимание международного права</w:t>
      </w:r>
      <w:r w:rsidR="00037C35" w:rsidRPr="00037C35">
        <w:t>.</w:t>
      </w:r>
    </w:p>
    <w:p w:rsidR="00037C35" w:rsidRDefault="004661B0" w:rsidP="00037C35">
      <w:r w:rsidRPr="00037C35">
        <w:t>Появление новых для международной системы права институтов, отраслей, категорий, понятий нередко встречает весьма сдержанное и противоречивое отношение в научной среде, оценку лишь через призму сложившихся правовых представлений</w:t>
      </w:r>
      <w:r w:rsidR="00037C35" w:rsidRPr="00037C35">
        <w:t xml:space="preserve">. </w:t>
      </w:r>
      <w:r w:rsidRPr="00037C35">
        <w:t>Новые правовые явления проходят тернистый, порой длительный путь к</w:t>
      </w:r>
      <w:r w:rsidR="007F7493">
        <w:t xml:space="preserve"> </w:t>
      </w:r>
      <w:r w:rsidRPr="00037C35">
        <w:t>утверждению своего, адекватного их предназначению, места в системе права, доктрине права, практике правотворчества и правоприменения определенному специфическому кругу общественных отношений</w:t>
      </w:r>
      <w:r w:rsidR="00037C35" w:rsidRPr="00037C35">
        <w:t xml:space="preserve">; </w:t>
      </w:r>
      <w:r w:rsidRPr="00037C35">
        <w:t>регулируемый такой совокупностью норм специфический круг общественных отношений должен обладать достаточно крупной общественной значимостью, а нормативно-правовой материал</w:t>
      </w:r>
      <w:r w:rsidR="00037C35" w:rsidRPr="00037C35">
        <w:t xml:space="preserve"> - </w:t>
      </w:r>
      <w:r w:rsidRPr="00037C35">
        <w:t>иметь достаточно обширный объем</w:t>
      </w:r>
      <w:r w:rsidR="00037C35" w:rsidRPr="00037C35">
        <w:t>.</w:t>
      </w:r>
    </w:p>
    <w:p w:rsidR="00037C35" w:rsidRDefault="004661B0" w:rsidP="00037C35">
      <w:r w:rsidRPr="00037C35">
        <w:t>Многомерность, сложность и актуальность данной проблемы отражает также и изменение взглядов на сущность предмета исследования</w:t>
      </w:r>
      <w:r w:rsidR="00037C35" w:rsidRPr="00037C35">
        <w:t xml:space="preserve">. </w:t>
      </w:r>
      <w:r w:rsidRPr="00037C35">
        <w:t>Наиболее показательной представляется трансформация взгляда на сущность международного права</w:t>
      </w:r>
      <w:r w:rsidR="00037C35">
        <w:t xml:space="preserve"> (</w:t>
      </w:r>
      <w:r w:rsidRPr="00037C35">
        <w:t>его процессуального компонента</w:t>
      </w:r>
      <w:r w:rsidR="00037C35" w:rsidRPr="00037C35">
        <w:t xml:space="preserve">) </w:t>
      </w:r>
      <w:r w:rsidRPr="00037C35">
        <w:t>выдающегося российского ученого-международника, основоположника современной российской теории науки международного частного права Л</w:t>
      </w:r>
      <w:r w:rsidR="00037C35">
        <w:t xml:space="preserve">.Н. </w:t>
      </w:r>
      <w:r w:rsidRPr="00037C35">
        <w:t>Галенской</w:t>
      </w:r>
      <w:r w:rsidR="00037C35" w:rsidRPr="00037C35">
        <w:t>.</w:t>
      </w:r>
    </w:p>
    <w:p w:rsidR="00037C35" w:rsidRDefault="004661B0" w:rsidP="00037C35">
      <w:r w:rsidRPr="00037C35">
        <w:t>В 1969 г</w:t>
      </w:r>
      <w:r w:rsidR="00037C35" w:rsidRPr="00037C35">
        <w:t xml:space="preserve">. </w:t>
      </w:r>
      <w:r w:rsidRPr="00037C35">
        <w:t>в статье, посвященной международному уголовному праву, она подвергает критике идею разделения международного права на две отрасли</w:t>
      </w:r>
      <w:r w:rsidR="00037C35" w:rsidRPr="00037C35">
        <w:t xml:space="preserve">: </w:t>
      </w:r>
      <w:r w:rsidRPr="00037C35">
        <w:t>частное и публичное, предлагая, в свою очередь, деление международного права также на две отрасли</w:t>
      </w:r>
      <w:r w:rsidR="00037C35" w:rsidRPr="00037C35">
        <w:t xml:space="preserve">: </w:t>
      </w:r>
      <w:r w:rsidRPr="00037C35">
        <w:t>материальное и процессуальное</w:t>
      </w:r>
      <w:r w:rsidR="00037C35" w:rsidRPr="00037C35">
        <w:t xml:space="preserve">. </w:t>
      </w:r>
      <w:r w:rsidRPr="00037C35">
        <w:t>Подобное деление, считает Л</w:t>
      </w:r>
      <w:r w:rsidR="00037C35">
        <w:t xml:space="preserve">.Н. </w:t>
      </w:r>
      <w:r w:rsidRPr="00037C35">
        <w:t>Галенская, будет отражать реально существующее положение</w:t>
      </w:r>
      <w:r w:rsidR="00037C35" w:rsidRPr="00037C35">
        <w:t>.</w:t>
      </w:r>
    </w:p>
    <w:p w:rsidR="00037C35" w:rsidRDefault="004661B0" w:rsidP="00037C35">
      <w:r w:rsidRPr="00037C35">
        <w:t>В статье, посвященной международному гражданскому процессу, Л</w:t>
      </w:r>
      <w:r w:rsidR="00037C35">
        <w:t xml:space="preserve">.Н. </w:t>
      </w:r>
      <w:r w:rsidRPr="00037C35">
        <w:t>Галенская критикует концепцию деления отраслей права на материальные и процессуальные</w:t>
      </w:r>
      <w:r w:rsidR="00037C35" w:rsidRPr="00037C35">
        <w:t xml:space="preserve">. </w:t>
      </w:r>
      <w:r w:rsidRPr="00037C35">
        <w:t>Международные отношения она подразделяет на межгосударственные и негосударственные и считает, что в международных негосударственных отношениях сформировалась самостоятельная отрасль</w:t>
      </w:r>
      <w:r w:rsidR="00037C35" w:rsidRPr="00037C35">
        <w:t xml:space="preserve"> - </w:t>
      </w:r>
      <w:r w:rsidRPr="00037C35">
        <w:t>международное гражданское процессуальное право</w:t>
      </w:r>
      <w:r w:rsidR="00037C35" w:rsidRPr="00037C35">
        <w:t>.</w:t>
      </w:r>
    </w:p>
    <w:p w:rsidR="00037C35" w:rsidRDefault="004661B0" w:rsidP="00037C35">
      <w:r w:rsidRPr="00037C35">
        <w:t>Уровень развития данной отрасли, ее значение для международного и внутригосударственного правопорядка обусловливают необходимость уяснения содержания и внимательного изучения ее места и роли в системе современного международного права, специфики международных процессуальных норм и особенностей их участия в регламентации отношений во внутригосударственной сфере</w:t>
      </w:r>
      <w:r w:rsidR="00037C35" w:rsidRPr="00037C35">
        <w:t>.</w:t>
      </w:r>
    </w:p>
    <w:p w:rsidR="00037C35" w:rsidRDefault="004661B0" w:rsidP="00037C35">
      <w:r w:rsidRPr="00037C35">
        <w:t>Приступая к исследованию, заметим, что категории</w:t>
      </w:r>
      <w:r w:rsidR="00037C35">
        <w:t xml:space="preserve"> "</w:t>
      </w:r>
      <w:r w:rsidRPr="00037C35">
        <w:t>международный гражданский процесс</w:t>
      </w:r>
      <w:r w:rsidR="00037C35">
        <w:t>", "</w:t>
      </w:r>
      <w:r w:rsidRPr="00037C35">
        <w:t>международное гражданское процессуальное право</w:t>
      </w:r>
      <w:r w:rsidR="00037C35">
        <w:t xml:space="preserve">" </w:t>
      </w:r>
      <w:r w:rsidRPr="00037C35">
        <w:t>широко используются в литературе</w:t>
      </w:r>
      <w:r w:rsidR="00037C35" w:rsidRPr="00037C35">
        <w:t xml:space="preserve">. </w:t>
      </w:r>
      <w:r w:rsidRPr="00037C35">
        <w:t>Многие авторы употребляют их как синонимы, хотя они обозначают различные явления</w:t>
      </w:r>
      <w:r w:rsidR="00037C35">
        <w:t xml:space="preserve"> (</w:t>
      </w:r>
      <w:r w:rsidRPr="00037C35">
        <w:t>МГП</w:t>
      </w:r>
      <w:r w:rsidR="00037C35" w:rsidRPr="00037C35">
        <w:t xml:space="preserve"> - </w:t>
      </w:r>
      <w:r w:rsidRPr="00037C35">
        <w:t>деятельность органов и институтов, МГПП</w:t>
      </w:r>
      <w:r w:rsidR="00037C35" w:rsidRPr="00037C35">
        <w:t xml:space="preserve"> - </w:t>
      </w:r>
      <w:r w:rsidRPr="00037C35">
        <w:t>совокупность правовых норм</w:t>
      </w:r>
      <w:r w:rsidR="00037C35" w:rsidRPr="00037C35">
        <w:t xml:space="preserve">). </w:t>
      </w:r>
      <w:r w:rsidRPr="00037C35">
        <w:t>В настоящем исследовании будут анализироваться взгляды именно на МГПП, независимо от того, какой термин используется тем или иным автором</w:t>
      </w:r>
      <w:r w:rsidR="00037C35" w:rsidRPr="00037C35">
        <w:t>.</w:t>
      </w:r>
    </w:p>
    <w:p w:rsidR="007F7493" w:rsidRDefault="007F7493" w:rsidP="00037C35"/>
    <w:p w:rsidR="0031606D" w:rsidRPr="00037C35" w:rsidRDefault="0031606D" w:rsidP="00037C35">
      <w:pPr>
        <w:pStyle w:val="2"/>
      </w:pPr>
      <w:bookmarkStart w:id="2" w:name="_Toc245021971"/>
      <w:r w:rsidRPr="00037C35">
        <w:t>Содержание и сущность МГПП</w:t>
      </w:r>
      <w:bookmarkEnd w:id="2"/>
    </w:p>
    <w:p w:rsidR="00037C35" w:rsidRDefault="00037C35" w:rsidP="00037C35"/>
    <w:p w:rsidR="00037C35" w:rsidRDefault="004661B0" w:rsidP="00037C35">
      <w:r w:rsidRPr="00037C35">
        <w:t>Содержание МГПП в международных документах не раскрывается, существуют лишь теоретическ</w:t>
      </w:r>
      <w:r w:rsidR="00F51528" w:rsidRPr="00037C35">
        <w:t>ие конструкции отдельных ученых</w:t>
      </w:r>
      <w:r w:rsidR="00037C35" w:rsidRPr="00037C35">
        <w:t xml:space="preserve">. </w:t>
      </w:r>
      <w:r w:rsidRPr="00037C35">
        <w:t>Однако задача классификации представлений о МГПП достаточно сложна</w:t>
      </w:r>
      <w:r w:rsidR="00037C35" w:rsidRPr="00037C35">
        <w:t xml:space="preserve">. </w:t>
      </w:r>
      <w:r w:rsidRPr="00037C35">
        <w:t>Дело в том, что отношения, являющиеся предметом МГПП, изучаются в России в рамках нескольких наук</w:t>
      </w:r>
      <w:r w:rsidR="00037C35" w:rsidRPr="00037C35">
        <w:t xml:space="preserve"> - </w:t>
      </w:r>
      <w:r w:rsidRPr="00037C35">
        <w:t>международного и европейского права, международного частного права, гражданского процессуального и арбитражного процессуального права</w:t>
      </w:r>
      <w:r w:rsidR="00037C35" w:rsidRPr="00037C35">
        <w:t xml:space="preserve">. </w:t>
      </w:r>
      <w:r w:rsidRPr="00037C35">
        <w:t>В каждой из них существует несколько подходов к определению понятия МГПП и его содержания</w:t>
      </w:r>
      <w:r w:rsidR="00037C35" w:rsidRPr="00037C35">
        <w:t xml:space="preserve">. </w:t>
      </w:r>
      <w:r w:rsidRPr="00037C35">
        <w:t>При этом, как верно подмечено Л</w:t>
      </w:r>
      <w:r w:rsidR="00037C35">
        <w:t xml:space="preserve">.Н. </w:t>
      </w:r>
      <w:r w:rsidRPr="00037C35">
        <w:t>Галенской, многие ученые воздерживаются от оценки юридической природы данной совокупно</w:t>
      </w:r>
      <w:r w:rsidR="00F51528" w:rsidRPr="00037C35">
        <w:t>сти норм</w:t>
      </w:r>
      <w:r w:rsidR="00037C35" w:rsidRPr="00037C35">
        <w:t>.</w:t>
      </w:r>
    </w:p>
    <w:p w:rsidR="00037C35" w:rsidRDefault="004661B0" w:rsidP="00037C35">
      <w:r w:rsidRPr="00037C35">
        <w:t>Характеризуя степень научной разработки данной проблематики, можно заметить, что не сложилось единого мнения о правовой природе МГПП</w:t>
      </w:r>
      <w:r w:rsidR="00037C35" w:rsidRPr="00037C35">
        <w:t xml:space="preserve">. </w:t>
      </w:r>
      <w:r w:rsidRPr="00037C35">
        <w:t>Более того, многие точки зрения внутренне противоречивы</w:t>
      </w:r>
      <w:r w:rsidR="00037C35" w:rsidRPr="00037C35">
        <w:t xml:space="preserve">. </w:t>
      </w:r>
      <w:r w:rsidRPr="00037C35">
        <w:t>Например, А</w:t>
      </w:r>
      <w:r w:rsidR="00037C35">
        <w:t xml:space="preserve">.В. </w:t>
      </w:r>
      <w:r w:rsidRPr="00037C35">
        <w:t>Лесин в рамках одной статьи высказывает противоположные суждения</w:t>
      </w:r>
      <w:r w:rsidR="00037C35" w:rsidRPr="00037C35">
        <w:t xml:space="preserve">. </w:t>
      </w:r>
      <w:r w:rsidRPr="00037C35">
        <w:t>С одной стороны, он считает МГП подотраслью МЧП, поэтому нормы, которые формируют МГП, являются внутригосударственными</w:t>
      </w:r>
      <w:r w:rsidR="00037C35" w:rsidRPr="00037C35">
        <w:t xml:space="preserve">. </w:t>
      </w:r>
      <w:r w:rsidRPr="00037C35">
        <w:t>С другой стороны,</w:t>
      </w:r>
      <w:r w:rsidR="00037C35">
        <w:t xml:space="preserve"> "</w:t>
      </w:r>
      <w:r w:rsidRPr="00037C35">
        <w:t>в настоящее время предметы международного и частного права довольно тесно переплетены, прежде всего, по предмету регулирования</w:t>
      </w:r>
      <w:r w:rsidR="00037C35" w:rsidRPr="00037C35">
        <w:t xml:space="preserve">. </w:t>
      </w:r>
      <w:r w:rsidRPr="00037C35">
        <w:t>Особенно ярким примером могут служить отрасли международного экономического права, международного гражданского процесса</w:t>
      </w:r>
      <w:r w:rsidR="00037C35">
        <w:t xml:space="preserve">". </w:t>
      </w:r>
      <w:r w:rsidRPr="00037C35">
        <w:t>А</w:t>
      </w:r>
      <w:r w:rsidR="00037C35">
        <w:t xml:space="preserve">.В. </w:t>
      </w:r>
      <w:r w:rsidRPr="00037C35">
        <w:t>Лесин отмечает, что нормы процессуального права по своей природе являются нормами публичного права</w:t>
      </w:r>
      <w:r w:rsidR="00037C35" w:rsidRPr="00037C35">
        <w:t xml:space="preserve">. </w:t>
      </w:r>
      <w:r w:rsidRPr="00037C35">
        <w:t>Однако в силу традиций, удобства изучения предмет науки МЧП несколько шире фактических отношений, входящих в отрасль</w:t>
      </w:r>
      <w:r w:rsidR="00037C35" w:rsidRPr="00037C35">
        <w:t xml:space="preserve">. </w:t>
      </w:r>
      <w:r w:rsidRPr="00037C35">
        <w:t>МЧП изучает ряд вопросов, которые по с</w:t>
      </w:r>
      <w:r w:rsidR="00F51528" w:rsidRPr="00037C35">
        <w:t>воей природе являются публично-</w:t>
      </w:r>
      <w:r w:rsidRPr="00037C35">
        <w:t>правовыми и входят в правовую систему международного права</w:t>
      </w:r>
      <w:r w:rsidR="00037C35" w:rsidRPr="00037C35">
        <w:t xml:space="preserve">. </w:t>
      </w:r>
      <w:r w:rsidRPr="00037C35">
        <w:t>И далее</w:t>
      </w:r>
      <w:r w:rsidR="00037C35" w:rsidRPr="00037C35">
        <w:t>:</w:t>
      </w:r>
      <w:r w:rsidR="00037C35">
        <w:t xml:space="preserve"> "</w:t>
      </w:r>
      <w:r w:rsidRPr="00037C35">
        <w:t>Институт международной правовой помощи обладает всеми свойствами типичного института и на этом основании справедливо рассматривается в рамках международного права, хотя тесно связан с институтами международного гражданского процесса, которые носят частноправовой характер</w:t>
      </w:r>
      <w:r w:rsidR="00037C35">
        <w:t>"</w:t>
      </w:r>
      <w:r w:rsidR="007F7493">
        <w:t>.</w:t>
      </w:r>
    </w:p>
    <w:p w:rsidR="00037C35" w:rsidRDefault="004661B0" w:rsidP="00037C35">
      <w:r w:rsidRPr="00037C35">
        <w:t>Как видим, имеет место смешение содержания категорий МГП и МЧП, которое, впрочем, характерно для многих исследователей</w:t>
      </w:r>
      <w:r w:rsidR="00037C35" w:rsidRPr="00037C35">
        <w:t xml:space="preserve">. </w:t>
      </w:r>
      <w:r w:rsidRPr="00037C35">
        <w:t>Подобное положение вещей можно объяснить сложностью самих отношений, выступающих предметом регулирования</w:t>
      </w:r>
      <w:r w:rsidR="00037C35" w:rsidRPr="00037C35">
        <w:t>.</w:t>
      </w:r>
    </w:p>
    <w:p w:rsidR="00037C35" w:rsidRDefault="004661B0" w:rsidP="00037C35">
      <w:r w:rsidRPr="00037C35">
        <w:t>Однако в большинстве работ анализируется национальное судопроизводство по делам с иностранным элементом</w:t>
      </w:r>
      <w:r w:rsidR="00037C35" w:rsidRPr="00037C35">
        <w:t xml:space="preserve">. </w:t>
      </w:r>
      <w:r w:rsidRPr="00037C35">
        <w:t>Между тем содержание МГПП намного шире</w:t>
      </w:r>
      <w:r w:rsidR="00037C35" w:rsidRPr="00037C35">
        <w:t xml:space="preserve">. </w:t>
      </w:r>
      <w:r w:rsidRPr="00037C35">
        <w:t xml:space="preserve">Международно-правовые нормы определяют стандарты национального гражданского процесса и конкретные правила судопроизводства, придерживаться которых государство обязалось, став участником соответствующих международных документов, определяют компетентность суда, содержат дополнительные гарантии участников процесса, гармонизируют и приводят к общему знаменателю процессуальные нормы различных правовых систем и </w:t>
      </w:r>
      <w:r w:rsidR="00037C35">
        <w:t>т.д.</w:t>
      </w:r>
      <w:r w:rsidR="00037C35" w:rsidRPr="00037C35">
        <w:t xml:space="preserve"> </w:t>
      </w:r>
      <w:r w:rsidRPr="00037C35">
        <w:t>На наш взгляд, сводить МГПП только к регламентации специфики дел с иностранным элементом</w:t>
      </w:r>
      <w:r w:rsidR="00037C35" w:rsidRPr="00037C35">
        <w:t xml:space="preserve"> - </w:t>
      </w:r>
      <w:r w:rsidRPr="00037C35">
        <w:t>значит обеднять его содержание</w:t>
      </w:r>
      <w:r w:rsidR="00037C35" w:rsidRPr="00037C35">
        <w:t>.</w:t>
      </w:r>
    </w:p>
    <w:p w:rsidR="00037C35" w:rsidRDefault="004661B0" w:rsidP="00037C35">
      <w:r w:rsidRPr="00037C35">
        <w:t>Некоторые ученые</w:t>
      </w:r>
      <w:r w:rsidR="00037C35">
        <w:t xml:space="preserve"> (</w:t>
      </w:r>
      <w:r w:rsidRPr="00037C35">
        <w:t>Е</w:t>
      </w:r>
      <w:r w:rsidR="00037C35">
        <w:t xml:space="preserve">.А. </w:t>
      </w:r>
      <w:r w:rsidRPr="00037C35">
        <w:t>Осавелюк, Г</w:t>
      </w:r>
      <w:r w:rsidR="00037C35">
        <w:t xml:space="preserve">.Ю. </w:t>
      </w:r>
      <w:r w:rsidRPr="00037C35">
        <w:t xml:space="preserve">Федосеева и </w:t>
      </w:r>
      <w:r w:rsidR="00037C35">
        <w:t>др.)</w:t>
      </w:r>
      <w:r w:rsidR="00037C35" w:rsidRPr="00037C35">
        <w:t xml:space="preserve"> </w:t>
      </w:r>
      <w:r w:rsidRPr="00037C35">
        <w:t>полагают, что МГПП представляет собой новую отрасль в рамк</w:t>
      </w:r>
      <w:r w:rsidR="00F51528" w:rsidRPr="00037C35">
        <w:t>ах внутригосударственного права</w:t>
      </w:r>
      <w:r w:rsidR="00037C35">
        <w:t>.</w:t>
      </w:r>
      <w:r w:rsidR="007F7493">
        <w:t xml:space="preserve"> М.</w:t>
      </w:r>
      <w:r w:rsidRPr="00037C35">
        <w:t>М</w:t>
      </w:r>
      <w:r w:rsidR="00037C35" w:rsidRPr="00037C35">
        <w:t xml:space="preserve">. </w:t>
      </w:r>
      <w:r w:rsidRPr="00037C35">
        <w:t>Богуслав</w:t>
      </w:r>
      <w:r w:rsidR="00F51528" w:rsidRPr="00037C35">
        <w:t>ский, Л</w:t>
      </w:r>
      <w:r w:rsidR="00037C35">
        <w:t xml:space="preserve">.А. </w:t>
      </w:r>
      <w:r w:rsidR="00F51528" w:rsidRPr="00037C35">
        <w:t>Лунц и Н</w:t>
      </w:r>
      <w:r w:rsidR="00037C35">
        <w:t xml:space="preserve">.И. </w:t>
      </w:r>
      <w:r w:rsidR="00F51528" w:rsidRPr="00037C35">
        <w:t>Марышева</w:t>
      </w:r>
      <w:r w:rsidRPr="00037C35">
        <w:t xml:space="preserve"> подчеркивают, что, когда речь идет о МГП как отрасли правоведения, соответствующие проблемы относятся к науке МЧП, ибо</w:t>
      </w:r>
      <w:r w:rsidR="00037C35">
        <w:t xml:space="preserve"> "</w:t>
      </w:r>
      <w:r w:rsidRPr="00037C35">
        <w:t>все они тесно связаны с другими вопросами регулирования гражданских, семейных и трудовых отношений, содержащих иностранный элемент и возникающих в условиях международной жизни</w:t>
      </w:r>
      <w:r w:rsidR="00037C35">
        <w:t>".</w:t>
      </w:r>
    </w:p>
    <w:p w:rsidR="00037C35" w:rsidRDefault="004661B0" w:rsidP="00037C35">
      <w:r w:rsidRPr="00037C35">
        <w:t xml:space="preserve">Взгляды на МГПП как отрасль национального права поддерживают и многие зарубежные </w:t>
      </w:r>
      <w:r w:rsidR="00F51528" w:rsidRPr="00037C35">
        <w:t>авторы</w:t>
      </w:r>
      <w:r w:rsidR="00037C35">
        <w:t>.</w:t>
      </w:r>
      <w:r w:rsidR="007F7493">
        <w:t xml:space="preserve"> </w:t>
      </w:r>
      <w:r w:rsidR="00037C35">
        <w:t xml:space="preserve">Р. </w:t>
      </w:r>
      <w:r w:rsidRPr="00037C35">
        <w:t xml:space="preserve">Геймер, в частности, считает, что МГП является самостоятельной отраслью национального права, наряду с </w:t>
      </w:r>
      <w:r w:rsidR="007F7493">
        <w:t>м</w:t>
      </w:r>
      <w:r w:rsidRPr="00037C35">
        <w:t>еждународным частны</w:t>
      </w:r>
      <w:r w:rsidR="00F51528" w:rsidRPr="00037C35">
        <w:t>м правом</w:t>
      </w:r>
      <w:r w:rsidR="00037C35">
        <w:t>.</w:t>
      </w:r>
      <w:r w:rsidR="007F7493">
        <w:t xml:space="preserve"> </w:t>
      </w:r>
      <w:r w:rsidR="00037C35">
        <w:t xml:space="preserve">Л. </w:t>
      </w:r>
      <w:r w:rsidRPr="00037C35">
        <w:t>Раапе характеризовал МГ</w:t>
      </w:r>
      <w:r w:rsidR="00F51528" w:rsidRPr="00037C35">
        <w:t>П как отрасль,</w:t>
      </w:r>
      <w:r w:rsidR="00037C35">
        <w:t xml:space="preserve"> "</w:t>
      </w:r>
      <w:r w:rsidR="00F51528" w:rsidRPr="00037C35">
        <w:t>смежную с МЧП</w:t>
      </w:r>
      <w:r w:rsidR="00037C35">
        <w:t xml:space="preserve">".Х. </w:t>
      </w:r>
      <w:r w:rsidRPr="00037C35">
        <w:t>Шак полагает, что</w:t>
      </w:r>
      <w:r w:rsidR="00037C35">
        <w:t xml:space="preserve"> "</w:t>
      </w:r>
      <w:r w:rsidRPr="00037C35">
        <w:t>цель международного гражданского процесса скорее частноправовая, в то время как средства, которыми он пользуется, скорее публично-правовые</w:t>
      </w:r>
      <w:r w:rsidR="00037C35">
        <w:t xml:space="preserve">". </w:t>
      </w:r>
      <w:r w:rsidRPr="00037C35">
        <w:t>Поэтому, по мнению Х</w:t>
      </w:r>
      <w:r w:rsidR="00037C35" w:rsidRPr="00037C35">
        <w:t xml:space="preserve">. </w:t>
      </w:r>
      <w:r w:rsidRPr="00037C35">
        <w:t>Шака, вряд ли следует причислять МГП к той или другой отрасли</w:t>
      </w:r>
      <w:r w:rsidR="00037C35" w:rsidRPr="00037C35">
        <w:t xml:space="preserve">; </w:t>
      </w:r>
      <w:r w:rsidRPr="00037C35">
        <w:t>он должен акцептироваться как самостоятельная правовая материя</w:t>
      </w:r>
      <w:r w:rsidR="00037C35" w:rsidRPr="00037C35">
        <w:t>.</w:t>
      </w:r>
    </w:p>
    <w:p w:rsidR="00037C35" w:rsidRDefault="004661B0" w:rsidP="00037C35">
      <w:r w:rsidRPr="00037C35">
        <w:t>Думается, МГПП не является</w:t>
      </w:r>
      <w:r w:rsidR="00037C35">
        <w:t xml:space="preserve"> (</w:t>
      </w:r>
      <w:r w:rsidRPr="00037C35">
        <w:t>и, добавим, не может являться</w:t>
      </w:r>
      <w:r w:rsidR="00037C35" w:rsidRPr="00037C35">
        <w:t xml:space="preserve">) </w:t>
      </w:r>
      <w:r w:rsidRPr="00037C35">
        <w:t>структурным образованием внутригосударственного права</w:t>
      </w:r>
      <w:r w:rsidR="00037C35" w:rsidRPr="00037C35">
        <w:t xml:space="preserve">. </w:t>
      </w:r>
      <w:r w:rsidRPr="00037C35">
        <w:t>На международно-правовую природу МГПП указывают следующие обстоятельства</w:t>
      </w:r>
      <w:r w:rsidR="00037C35" w:rsidRPr="00037C35">
        <w:t xml:space="preserve">. </w:t>
      </w:r>
      <w:r w:rsidRPr="00037C35">
        <w:t>Во-первых, нормы, которые составляют МГПП, являются международно-правовыми</w:t>
      </w:r>
      <w:r w:rsidR="00037C35" w:rsidRPr="00037C35">
        <w:t xml:space="preserve">. </w:t>
      </w:r>
      <w:r w:rsidRPr="00037C35">
        <w:t>Они направлены на регулирование как внутригосударственных отношений, так и отношений с иностранным элементом</w:t>
      </w:r>
      <w:r w:rsidR="00037C35" w:rsidRPr="00037C35">
        <w:t xml:space="preserve">. </w:t>
      </w:r>
      <w:r w:rsidRPr="00037C35">
        <w:t>Международно-правовые нормы играют важную роль в производстве по делам о спорах, участниками которых являются и российские физические и юридические лица, между так называемыми национальными сторонами, например при предоставлении документов, получении до</w:t>
      </w:r>
      <w:r w:rsidR="00F51528" w:rsidRPr="00037C35">
        <w:t xml:space="preserve">казательств за границей и </w:t>
      </w:r>
      <w:r w:rsidR="00037C35">
        <w:t>т.д.</w:t>
      </w:r>
      <w:r w:rsidR="00037C35" w:rsidRPr="00037C35">
        <w:t xml:space="preserve"> </w:t>
      </w:r>
      <w:r w:rsidRPr="00037C35">
        <w:t>Особенность международно-правовой системы состоит в том, что нормативная ее часть формируется в международной сфере, а механизм реализации находится как в международной, так и</w:t>
      </w:r>
      <w:r w:rsidR="00037C35">
        <w:t xml:space="preserve"> (</w:t>
      </w:r>
      <w:r w:rsidRPr="00037C35">
        <w:t>в большей мере</w:t>
      </w:r>
      <w:r w:rsidR="00037C35" w:rsidRPr="00037C35">
        <w:t xml:space="preserve">) </w:t>
      </w:r>
      <w:r w:rsidRPr="00037C35">
        <w:t>во внутригосударственной сфере</w:t>
      </w:r>
      <w:r w:rsidR="00037C35" w:rsidRPr="00037C35">
        <w:t xml:space="preserve">. </w:t>
      </w:r>
      <w:r w:rsidRPr="00037C35">
        <w:t>Однако от того, где происходит реализация норм, суть отношений не меняется</w:t>
      </w:r>
      <w:r w:rsidR="00037C35" w:rsidRPr="00037C35">
        <w:t xml:space="preserve">; </w:t>
      </w:r>
      <w:r w:rsidRPr="00037C35">
        <w:t>они предстают как международные юридические отношения, даже когда реализуются внутри государства</w:t>
      </w:r>
      <w:r w:rsidR="00037C35" w:rsidRPr="00037C35">
        <w:t xml:space="preserve">. </w:t>
      </w:r>
      <w:r w:rsidRPr="00037C35">
        <w:t>Применяемые внутригосударственные средства регулирования</w:t>
      </w:r>
      <w:r w:rsidR="00037C35">
        <w:t xml:space="preserve"> (</w:t>
      </w:r>
      <w:r w:rsidRPr="00037C35">
        <w:t>коллизионные нормы, нормы о правовом и процессуальном статусе иностранцев и некоторые другие</w:t>
      </w:r>
      <w:r w:rsidR="00037C35" w:rsidRPr="00037C35">
        <w:t xml:space="preserve">) </w:t>
      </w:r>
      <w:r w:rsidRPr="00037C35">
        <w:t>являются не чем иным, как способами обеспечения реализации международных норм на национальном уровне</w:t>
      </w:r>
      <w:r w:rsidR="00037C35" w:rsidRPr="00037C35">
        <w:t xml:space="preserve">. </w:t>
      </w:r>
      <w:r w:rsidRPr="00037C35">
        <w:t>Еще в 1925 г</w:t>
      </w:r>
      <w:r w:rsidR="00037C35">
        <w:t xml:space="preserve">.Г. </w:t>
      </w:r>
      <w:r w:rsidRPr="00037C35">
        <w:t>Трипель, исследуя взаимоотношения между системой международного и внутригосударственного права, считал, что</w:t>
      </w:r>
      <w:r w:rsidR="00037C35">
        <w:t xml:space="preserve"> "</w:t>
      </w:r>
      <w:r w:rsidRPr="00037C35">
        <w:t>для того, чтобы международное право смогло выполнить свою задачу, оно постоянно должно обращаться за помощью к внутреннему праву</w:t>
      </w:r>
      <w:r w:rsidR="00037C35" w:rsidRPr="00037C35">
        <w:t xml:space="preserve">. </w:t>
      </w:r>
      <w:r w:rsidRPr="00037C35">
        <w:t>Без него оно во многих отношениях является совсем бессильным</w:t>
      </w:r>
      <w:r w:rsidR="00037C35" w:rsidRPr="00037C35">
        <w:t xml:space="preserve">. </w:t>
      </w:r>
      <w:r w:rsidRPr="00037C35">
        <w:t>Оно подобно маршалу, дающему приказы только генералам и могущему достичь своих целей только в том случае, если последние, согласно его указаниям, дают новые приказы сво</w:t>
      </w:r>
      <w:r w:rsidR="00F51528" w:rsidRPr="00037C35">
        <w:t>им подчиненным</w:t>
      </w:r>
      <w:r w:rsidR="00037C35">
        <w:t>".</w:t>
      </w:r>
    </w:p>
    <w:p w:rsidR="00037C35" w:rsidRDefault="004661B0" w:rsidP="00037C35">
      <w:r w:rsidRPr="00037C35">
        <w:t>Во-вторых, МГПП регламентирует как содержание судопроизводства</w:t>
      </w:r>
      <w:r w:rsidR="00037C35" w:rsidRPr="00037C35">
        <w:t xml:space="preserve"> - </w:t>
      </w:r>
      <w:r w:rsidRPr="00037C35">
        <w:t>деятельность участников процесса и их взаимоотношения, так и его форму</w:t>
      </w:r>
      <w:r w:rsidR="00037C35" w:rsidRPr="00037C35">
        <w:t xml:space="preserve"> - </w:t>
      </w:r>
      <w:r w:rsidRPr="00037C35">
        <w:t>процессуальные формы деятельности</w:t>
      </w:r>
      <w:r w:rsidR="00037C35" w:rsidRPr="00037C35">
        <w:t xml:space="preserve">. </w:t>
      </w:r>
      <w:r w:rsidRPr="00037C35">
        <w:t>Содержание МГПП при применении его норм переходит в форму МГП</w:t>
      </w:r>
      <w:r w:rsidR="00037C35" w:rsidRPr="00037C35">
        <w:t xml:space="preserve">. </w:t>
      </w:r>
      <w:r w:rsidRPr="00037C35">
        <w:t>Процессуальный порядок, регламентированный нормами процессуального права, и есть та форма</w:t>
      </w:r>
      <w:r w:rsidR="00037C35">
        <w:t xml:space="preserve"> (</w:t>
      </w:r>
      <w:r w:rsidRPr="00037C35">
        <w:t>способ осуществления</w:t>
      </w:r>
      <w:r w:rsidR="00037C35" w:rsidRPr="00037C35">
        <w:t xml:space="preserve">) </w:t>
      </w:r>
      <w:r w:rsidRPr="00037C35">
        <w:t>реализации процессуальной деятельности всех участников процесса</w:t>
      </w:r>
      <w:r w:rsidR="00037C35" w:rsidRPr="00037C35">
        <w:t>.</w:t>
      </w:r>
    </w:p>
    <w:p w:rsidR="00037C35" w:rsidRDefault="004661B0" w:rsidP="00037C35">
      <w:r w:rsidRPr="00037C35">
        <w:t>Очень точно данная концепция отражена И</w:t>
      </w:r>
      <w:r w:rsidR="00037C35">
        <w:t xml:space="preserve">.И. </w:t>
      </w:r>
      <w:r w:rsidRPr="00037C35">
        <w:t>Лукашуком</w:t>
      </w:r>
      <w:r w:rsidR="00037C35" w:rsidRPr="00037C35">
        <w:t>:</w:t>
      </w:r>
      <w:r w:rsidR="00037C35">
        <w:t xml:space="preserve"> "</w:t>
      </w:r>
      <w:r w:rsidRPr="00037C35">
        <w:t>опираясь на единую систему общественных отношений и взаимодействуя друг с другом, различные нормативные системы складываются в общую нормативную систему на базе единых целей и принципов</w:t>
      </w:r>
      <w:r w:rsidR="00037C35" w:rsidRPr="00037C35">
        <w:t xml:space="preserve">. </w:t>
      </w:r>
      <w:r w:rsidRPr="00037C35">
        <w:t>При этом, однако, норма обретает свою обязательную силу в результате принадлежности не к общей, а к собственной нормативной системе</w:t>
      </w:r>
      <w:r w:rsidR="00037C35" w:rsidRPr="00037C35">
        <w:t xml:space="preserve">. </w:t>
      </w:r>
      <w:r w:rsidRPr="00037C35">
        <w:t>Но функционирует она в значительной мере как элемент общей нормативной системы, взаимодействуя с иными ее компонентами</w:t>
      </w:r>
      <w:r w:rsidR="00037C35">
        <w:t xml:space="preserve">" </w:t>
      </w:r>
      <w:r w:rsidRPr="00037C35">
        <w:t>&lt;1&gt;</w:t>
      </w:r>
      <w:r w:rsidR="00037C35" w:rsidRPr="00037C35">
        <w:t>.</w:t>
      </w:r>
    </w:p>
    <w:p w:rsidR="00037C35" w:rsidRDefault="004661B0" w:rsidP="00037C35">
      <w:r w:rsidRPr="00037C35">
        <w:t>Таким образом, ни в коем случае нельзя противопоставлять или отождествлять два явления</w:t>
      </w:r>
      <w:r w:rsidR="00037C35" w:rsidRPr="00037C35">
        <w:t xml:space="preserve"> - </w:t>
      </w:r>
      <w:r w:rsidRPr="00037C35">
        <w:t>МГПП и МГП</w:t>
      </w:r>
      <w:r w:rsidR="00037C35" w:rsidRPr="00037C35">
        <w:t xml:space="preserve">. </w:t>
      </w:r>
      <w:r w:rsidRPr="00037C35">
        <w:t>Между ними существует самая тесная связь, которая носит характер диалектическо</w:t>
      </w:r>
      <w:r w:rsidR="00F51528" w:rsidRPr="00037C35">
        <w:t>го перехода содержания в форму</w:t>
      </w:r>
      <w:r w:rsidR="00037C35" w:rsidRPr="00037C35">
        <w:t xml:space="preserve">. </w:t>
      </w:r>
      <w:r w:rsidRPr="00037C35">
        <w:t>Объективные основания выделять МГПП как часть</w:t>
      </w:r>
      <w:r w:rsidR="00037C35">
        <w:t xml:space="preserve"> (</w:t>
      </w:r>
      <w:r w:rsidRPr="00037C35">
        <w:t>отрасль, подотрасль, институт</w:t>
      </w:r>
      <w:r w:rsidR="00037C35" w:rsidRPr="00037C35">
        <w:t xml:space="preserve">) </w:t>
      </w:r>
      <w:r w:rsidRPr="00037C35">
        <w:t>внутреннего права отсутствуют</w:t>
      </w:r>
      <w:r w:rsidR="00037C35" w:rsidRPr="00037C35">
        <w:t>.</w:t>
      </w:r>
    </w:p>
    <w:p w:rsidR="00037C35" w:rsidRDefault="004661B0" w:rsidP="00037C35">
      <w:r w:rsidRPr="00037C35">
        <w:t>Значительное число авторов считает МГП частью МЧП</w:t>
      </w:r>
      <w:r w:rsidR="00037C35" w:rsidRPr="00037C35">
        <w:t xml:space="preserve">. </w:t>
      </w:r>
      <w:r w:rsidRPr="00037C35">
        <w:t>Однако, прежде чем давать оценку этому суждению, необходимо определиться, что представляет собой МЧП как юридический феномен, как совокупность правовых норм</w:t>
      </w:r>
      <w:r w:rsidR="00037C35" w:rsidRPr="00037C35">
        <w:t xml:space="preserve">? </w:t>
      </w:r>
      <w:r w:rsidRPr="00037C35">
        <w:t>При решении этого вопроса необходимо руководствоваться соображениями, которые в свое время озвучил А</w:t>
      </w:r>
      <w:r w:rsidR="00037C35">
        <w:t xml:space="preserve">.А. </w:t>
      </w:r>
      <w:r w:rsidRPr="00037C35">
        <w:t>Пионтковский</w:t>
      </w:r>
      <w:r w:rsidR="00037C35" w:rsidRPr="00037C35">
        <w:t>.</w:t>
      </w:r>
      <w:r w:rsidR="00037C35">
        <w:t xml:space="preserve"> "</w:t>
      </w:r>
      <w:r w:rsidRPr="00037C35">
        <w:t>От характера определений, соответствующих юридических понятий, институтов, правоотношений и их элементов зависит качество разработки всей данной отрасли юридической науки</w:t>
      </w:r>
      <w:r w:rsidR="00037C35" w:rsidRPr="00037C35">
        <w:t xml:space="preserve">. </w:t>
      </w:r>
      <w:r w:rsidRPr="00037C35">
        <w:t>От этого в сильной степени зависит и процесс применения действу</w:t>
      </w:r>
      <w:r w:rsidR="00F51528" w:rsidRPr="00037C35">
        <w:t>ющих правовых норм на практике</w:t>
      </w:r>
      <w:r w:rsidR="00037C35">
        <w:t>".</w:t>
      </w:r>
    </w:p>
    <w:p w:rsidR="00037C35" w:rsidRDefault="004661B0" w:rsidP="00037C35">
      <w:r w:rsidRPr="00037C35">
        <w:t>Как было отмечено еще Д</w:t>
      </w:r>
      <w:r w:rsidR="00037C35">
        <w:t xml:space="preserve">.И. </w:t>
      </w:r>
      <w:r w:rsidRPr="00037C35">
        <w:t>Фельдманом, в</w:t>
      </w:r>
      <w:r w:rsidR="00F51528" w:rsidRPr="00037C35">
        <w:t>опрос о месте МЧП не однозначен</w:t>
      </w:r>
      <w:r w:rsidR="00037C35" w:rsidRPr="00037C35">
        <w:t xml:space="preserve">. </w:t>
      </w:r>
      <w:r w:rsidRPr="00037C35">
        <w:t>При всей устойчивости существующего наименования и привычности его использования в практическом и научном обороте имеются разноречивые представления о том, что есть объект МЧП, природа, нормативный состав, дефиниция</w:t>
      </w:r>
      <w:r w:rsidR="00037C35" w:rsidRPr="00037C35">
        <w:t xml:space="preserve">. </w:t>
      </w:r>
      <w:r w:rsidRPr="00037C35">
        <w:t>Не пытаясь поставить окончательную точку в этом споре, предлагаем свое видение вопроса</w:t>
      </w:r>
      <w:r w:rsidR="00037C35" w:rsidRPr="00037C35">
        <w:t xml:space="preserve">. </w:t>
      </w:r>
      <w:r w:rsidRPr="00037C35">
        <w:t>Нужно принимать во вн</w:t>
      </w:r>
      <w:r w:rsidR="00F51528" w:rsidRPr="00037C35">
        <w:t>имание следующие обстоятельства</w:t>
      </w:r>
      <w:r w:rsidR="00037C35" w:rsidRPr="00037C35">
        <w:t>.</w:t>
      </w:r>
    </w:p>
    <w:p w:rsidR="00037C35" w:rsidRDefault="004661B0" w:rsidP="00037C35">
      <w:r w:rsidRPr="00037C35">
        <w:t>Во-вторых, предмет частного права неоднозначно понимается представителями самой науки МЧП</w:t>
      </w:r>
      <w:r w:rsidR="00037C35" w:rsidRPr="00037C35">
        <w:t xml:space="preserve">. </w:t>
      </w:r>
      <w:r w:rsidRPr="00037C35">
        <w:t>Так, по мнению Л</w:t>
      </w:r>
      <w:r w:rsidR="00037C35">
        <w:t xml:space="preserve">.А. </w:t>
      </w:r>
      <w:r w:rsidRPr="00037C35">
        <w:t>Лунца, МЧП регулирует гражданско-правовые отношения с иностранным элементом</w:t>
      </w:r>
      <w:r w:rsidR="00037C35" w:rsidRPr="00037C35">
        <w:t xml:space="preserve">. </w:t>
      </w:r>
      <w:r w:rsidRPr="00037C35">
        <w:t>Следовательно, МЧП входит в состав гражданского права, а наука МЧП является одной и</w:t>
      </w:r>
      <w:r w:rsidR="00F51528" w:rsidRPr="00037C35">
        <w:t>з гражданско-правовых дисциплин</w:t>
      </w:r>
      <w:r w:rsidR="00037C35">
        <w:t>.</w:t>
      </w:r>
      <w:r w:rsidR="007F7493">
        <w:t xml:space="preserve"> </w:t>
      </w:r>
      <w:r w:rsidR="00037C35">
        <w:t>М.</w:t>
      </w:r>
      <w:r w:rsidRPr="00037C35">
        <w:t>М</w:t>
      </w:r>
      <w:r w:rsidR="00037C35" w:rsidRPr="00037C35">
        <w:t xml:space="preserve">. </w:t>
      </w:r>
      <w:r w:rsidRPr="00037C35">
        <w:t>Богуславский придерживается более широкого подхода к МЧП и включает в него как коллизионные, так и материально-правовые нормы, регулирующие гражданско-правовые отношения с иностранным элементом, которые возникают в областях международного экономического, научно-технического и культурного сотрудничества, а также нормы, определяющие гражданские, семейные, трудовые и п</w:t>
      </w:r>
      <w:r w:rsidR="00F51528" w:rsidRPr="00037C35">
        <w:t>роцессуальные права иностранцев</w:t>
      </w:r>
      <w:r w:rsidR="00037C35" w:rsidRPr="00037C35">
        <w:t xml:space="preserve">. </w:t>
      </w:r>
      <w:r w:rsidRPr="00037C35">
        <w:t>Г</w:t>
      </w:r>
      <w:r w:rsidR="00037C35">
        <w:t xml:space="preserve">.К. </w:t>
      </w:r>
      <w:r w:rsidRPr="00037C35">
        <w:t>Дмитриева рассматривает МЧП как самостоятельную отрасль российского права</w:t>
      </w:r>
      <w:r w:rsidR="00037C35" w:rsidRPr="00037C35">
        <w:t xml:space="preserve">. </w:t>
      </w:r>
      <w:r w:rsidRPr="00037C35">
        <w:t>По ее мнению, МЧП представляет собой систему коллизионных</w:t>
      </w:r>
      <w:r w:rsidR="00037C35">
        <w:t xml:space="preserve"> (</w:t>
      </w:r>
      <w:r w:rsidRPr="00037C35">
        <w:t>внутренних и договорных</w:t>
      </w:r>
      <w:r w:rsidR="00037C35" w:rsidRPr="00037C35">
        <w:t xml:space="preserve">) </w:t>
      </w:r>
      <w:r w:rsidRPr="00037C35">
        <w:t>и унифицированных материальных частноправовых норм, регулирующих частноправовые отношения</w:t>
      </w:r>
      <w:r w:rsidR="00037C35">
        <w:t xml:space="preserve"> (</w:t>
      </w:r>
      <w:r w:rsidRPr="00037C35">
        <w:t>гражданские, семейно-брачные, трудовые и иные</w:t>
      </w:r>
      <w:r w:rsidR="00037C35" w:rsidRPr="00037C35">
        <w:t>),</w:t>
      </w:r>
      <w:r w:rsidRPr="00037C35">
        <w:t xml:space="preserve"> осложненные иностранным элементом, посредством преодоления коллизии частного права различных государств</w:t>
      </w:r>
      <w:r w:rsidR="00037C35" w:rsidRPr="00037C35">
        <w:t xml:space="preserve">. </w:t>
      </w:r>
      <w:r w:rsidRPr="00037C35">
        <w:t>Более того, к предмету МЧП причисляют также отношения в валютной, финансовой, налоговой и таможенной сферах, причем на данном этапе развития российского государства, по мнению К</w:t>
      </w:r>
      <w:r w:rsidR="00037C35">
        <w:t xml:space="preserve">.А. </w:t>
      </w:r>
      <w:r w:rsidRPr="00037C35">
        <w:t xml:space="preserve">Бекяшева, эти вопросы наиболее значимы для самого государства и </w:t>
      </w:r>
      <w:r w:rsidR="00F51528" w:rsidRPr="00037C35">
        <w:t>его субъектов</w:t>
      </w:r>
      <w:r w:rsidR="00037C35" w:rsidRPr="00037C35">
        <w:t xml:space="preserve">. </w:t>
      </w:r>
      <w:r w:rsidRPr="00037C35">
        <w:t xml:space="preserve">В МЧП включаются и материальные нормы национального права, не только частного, но и административного, финансового, нормы гражданского процесса, не только международного, но и </w:t>
      </w:r>
      <w:r w:rsidR="00F51528" w:rsidRPr="00037C35">
        <w:t>международного публичного права</w:t>
      </w:r>
      <w:r w:rsidR="00037C35" w:rsidRPr="00037C35">
        <w:t xml:space="preserve">. </w:t>
      </w:r>
      <w:r w:rsidRPr="00037C35">
        <w:t>Как видим, палитра мнений чрезвычайно разнообразна</w:t>
      </w:r>
      <w:r w:rsidR="00037C35" w:rsidRPr="00037C35">
        <w:t xml:space="preserve">. </w:t>
      </w:r>
      <w:r w:rsidRPr="00037C35">
        <w:t>Здесь и гражданское право, и трудовое, и процессуальное, и валютное, и международные договоры, и внутреннее законодательство государств</w:t>
      </w:r>
      <w:r w:rsidR="00037C35" w:rsidRPr="00037C35">
        <w:t>.</w:t>
      </w:r>
    </w:p>
    <w:p w:rsidR="00037C35" w:rsidRDefault="004661B0" w:rsidP="00037C35">
      <w:r w:rsidRPr="00037C35">
        <w:t>По нашему мнению, отсутствие объективного критерия при конструировании МЧП приводит к тому, что тот или иной автор, признав какую-либо область регулируемых отношений с участием физических или юридических лиц важной, предлагает считать регулирующие их юридические нормы частью МЧП</w:t>
      </w:r>
      <w:r w:rsidR="00037C35" w:rsidRPr="00037C35">
        <w:t xml:space="preserve">. </w:t>
      </w:r>
      <w:r w:rsidRPr="00037C35">
        <w:t>Вместе с тем далеко не все нормы, которые причисляются к предмету МЧП</w:t>
      </w:r>
      <w:r w:rsidR="00037C35">
        <w:t xml:space="preserve"> (</w:t>
      </w:r>
      <w:r w:rsidRPr="00037C35">
        <w:t xml:space="preserve">процессуальные, валютные, таможенные и </w:t>
      </w:r>
      <w:r w:rsidR="00037C35">
        <w:t>т.д.)</w:t>
      </w:r>
      <w:r w:rsidR="00037C35" w:rsidRPr="00037C35">
        <w:t>,</w:t>
      </w:r>
      <w:r w:rsidRPr="00037C35">
        <w:t xml:space="preserve"> регулируют частноправовые вопросы</w:t>
      </w:r>
      <w:r w:rsidR="00037C35">
        <w:t xml:space="preserve"> (</w:t>
      </w:r>
      <w:r w:rsidRPr="00037C35">
        <w:t>не говоря уже о том, что все нормы продолжают оставаться публичными</w:t>
      </w:r>
      <w:r w:rsidR="00037C35" w:rsidRPr="00037C35">
        <w:t xml:space="preserve">). </w:t>
      </w:r>
      <w:r w:rsidRPr="00037C35">
        <w:t>Не вдаваясь в дискуссию, заметим, что процессуальные отношения не могут быть частными</w:t>
      </w:r>
      <w:r w:rsidR="00037C35" w:rsidRPr="00037C35">
        <w:t xml:space="preserve">; </w:t>
      </w:r>
      <w:r w:rsidRPr="00037C35">
        <w:t>судопроизводство всегда считал</w:t>
      </w:r>
      <w:r w:rsidR="00F51528" w:rsidRPr="00037C35">
        <w:t>ось категорией публичного права</w:t>
      </w:r>
      <w:r w:rsidR="00037C35" w:rsidRPr="00037C35">
        <w:t>.</w:t>
      </w:r>
    </w:p>
    <w:p w:rsidR="00037C35" w:rsidRDefault="004661B0" w:rsidP="00037C35">
      <w:r w:rsidRPr="00037C35">
        <w:t>Между тем принципиальной разницы между коллизионными нормами МУП и МГПП нет</w:t>
      </w:r>
      <w:r w:rsidR="00037C35" w:rsidRPr="00037C35">
        <w:t xml:space="preserve">. </w:t>
      </w:r>
      <w:r w:rsidRPr="00037C35">
        <w:t>Коллизионная норма сама по себе конкретных правоотношений не регулирует</w:t>
      </w:r>
      <w:r w:rsidR="00037C35" w:rsidRPr="00037C35">
        <w:t xml:space="preserve">; </w:t>
      </w:r>
      <w:r w:rsidRPr="00037C35">
        <w:t>она лишь указывает, право какого государства подлежит применению</w:t>
      </w:r>
      <w:r w:rsidR="00037C35" w:rsidRPr="00037C35">
        <w:t xml:space="preserve">. </w:t>
      </w:r>
      <w:r w:rsidRPr="00037C35">
        <w:t>Более того, содержание коллизионной нормы</w:t>
      </w:r>
      <w:r w:rsidR="00037C35" w:rsidRPr="00037C35">
        <w:t xml:space="preserve"> - </w:t>
      </w:r>
      <w:r w:rsidRPr="00037C35">
        <w:t>правило</w:t>
      </w:r>
      <w:r w:rsidR="00F51528" w:rsidRPr="00037C35">
        <w:t xml:space="preserve"> о выборе применимой нормы</w:t>
      </w:r>
      <w:r w:rsidR="00037C35" w:rsidRPr="00037C35">
        <w:t xml:space="preserve"> - </w:t>
      </w:r>
      <w:r w:rsidRPr="00037C35">
        <w:t>однозначно указывает на публичность действий правоприменителя</w:t>
      </w:r>
      <w:r w:rsidR="00037C35">
        <w:t xml:space="preserve"> (</w:t>
      </w:r>
      <w:r w:rsidRPr="00037C35">
        <w:t>судов, других государственных органов и должностных лиц</w:t>
      </w:r>
      <w:r w:rsidR="00037C35" w:rsidRPr="00037C35">
        <w:t xml:space="preserve">) </w:t>
      </w:r>
      <w:r w:rsidRPr="00037C35">
        <w:t>либо иных лиц, руководствующихся ее положениями</w:t>
      </w:r>
      <w:r w:rsidR="00037C35" w:rsidRPr="00037C35">
        <w:t xml:space="preserve">. </w:t>
      </w:r>
      <w:r w:rsidRPr="00037C35">
        <w:t>К примеру, ст</w:t>
      </w:r>
      <w:r w:rsidR="00037C35">
        <w:t>.2</w:t>
      </w:r>
      <w:r w:rsidRPr="00037C35">
        <w:t>2 Минской конвенции о правовой помощи 1993 г</w:t>
      </w:r>
      <w:r w:rsidR="00037C35" w:rsidRPr="00037C35">
        <w:t xml:space="preserve">. </w:t>
      </w:r>
      <w:r w:rsidRPr="00037C35">
        <w:t>определяет порядок рассмотрения гражданских дел, подсудных судам двух или нескольких государств</w:t>
      </w:r>
      <w:r w:rsidR="00037C35" w:rsidRPr="00037C35">
        <w:t xml:space="preserve">. </w:t>
      </w:r>
      <w:r w:rsidRPr="00037C35">
        <w:t>В случае возбуждения производства по делу между теми же сторонами, о том же предмете и по тем же основаниям в судах двух договаривающихся сторон, компетентных в соответствии с Конвенцией, суд, возбудивший дело позднее, прекращает производство</w:t>
      </w:r>
      <w:r w:rsidR="00037C35" w:rsidRPr="00037C35">
        <w:t xml:space="preserve">. </w:t>
      </w:r>
      <w:r w:rsidRPr="00037C35">
        <w:t>Встречный иск и требование о зачете, вытекающие из того же правоотношения, что и основной иск, подлежат рассмотрению в суде, который рассматривает основной иск</w:t>
      </w:r>
      <w:r w:rsidR="00037C35" w:rsidRPr="00037C35">
        <w:t xml:space="preserve">. </w:t>
      </w:r>
      <w:r w:rsidRPr="00037C35">
        <w:t>Как видим, данная норма является публичной, несмотря на то</w:t>
      </w:r>
      <w:r w:rsidR="007F7493">
        <w:t>,</w:t>
      </w:r>
      <w:r w:rsidRPr="00037C35">
        <w:t xml:space="preserve"> что изучается в курсе МЧП</w:t>
      </w:r>
      <w:r w:rsidR="00037C35" w:rsidRPr="00037C35">
        <w:t>.</w:t>
      </w:r>
    </w:p>
    <w:p w:rsidR="00037C35" w:rsidRDefault="004661B0" w:rsidP="00037C35">
      <w:r w:rsidRPr="00037C35">
        <w:t>Необходимо также отметить, что система международного права не должна отождествляться с системой науки</w:t>
      </w:r>
      <w:r w:rsidR="00037C35" w:rsidRPr="00037C35">
        <w:t xml:space="preserve">. </w:t>
      </w:r>
      <w:r w:rsidRPr="00037C35">
        <w:t xml:space="preserve">Любая наука в силу свойственной ей функции раскрытия сущности предмета исследования всегда имеет свою собственную логику и соответственно свою </w:t>
      </w:r>
      <w:r w:rsidR="00F51528" w:rsidRPr="00037C35">
        <w:t>логическую структуру</w:t>
      </w:r>
      <w:r w:rsidR="00037C35" w:rsidRPr="00037C35">
        <w:t xml:space="preserve">. </w:t>
      </w:r>
      <w:r w:rsidRPr="00037C35">
        <w:t>Поэтому нормы, объединенные в какое-либо образование для удобства изучения, не обязательно отражают объективно существующие взаимосвязи</w:t>
      </w:r>
      <w:r w:rsidR="00037C35" w:rsidRPr="00037C35">
        <w:t>.</w:t>
      </w:r>
    </w:p>
    <w:p w:rsidR="00037C35" w:rsidRDefault="004661B0" w:rsidP="00037C35">
      <w:r w:rsidRPr="00037C35">
        <w:t>По нашему мнению, то, что называют международным частным правом, является искусственным образованием</w:t>
      </w:r>
      <w:r w:rsidR="00037C35" w:rsidRPr="00037C35">
        <w:t xml:space="preserve">. </w:t>
      </w:r>
      <w:r w:rsidRPr="00037C35">
        <w:t>Оно объединяет несколько групп разносистемных норм</w:t>
      </w:r>
      <w:r w:rsidR="00037C35">
        <w:t xml:space="preserve"> (</w:t>
      </w:r>
      <w:r w:rsidRPr="00037C35">
        <w:t>например, международно-правовые, нормы российского права, нормы иностранного права</w:t>
      </w:r>
      <w:r w:rsidR="00037C35" w:rsidRPr="00037C35">
        <w:t>),</w:t>
      </w:r>
      <w:r w:rsidR="00037C35">
        <w:t xml:space="preserve"> "</w:t>
      </w:r>
      <w:r w:rsidRPr="00037C35">
        <w:t>встретившихся</w:t>
      </w:r>
      <w:r w:rsidR="00037C35">
        <w:t xml:space="preserve">" </w:t>
      </w:r>
      <w:r w:rsidRPr="00037C35">
        <w:t>в конкретн</w:t>
      </w:r>
      <w:r w:rsidR="00F51528" w:rsidRPr="00037C35">
        <w:t>ой правоприменительной ситуации</w:t>
      </w:r>
      <w:r w:rsidR="00037C35" w:rsidRPr="00037C35">
        <w:t>.</w:t>
      </w:r>
    </w:p>
    <w:p w:rsidR="00037C35" w:rsidRDefault="004661B0" w:rsidP="00037C35">
      <w:r w:rsidRPr="00037C35">
        <w:t>Одни</w:t>
      </w:r>
      <w:r w:rsidR="00037C35">
        <w:t xml:space="preserve"> (</w:t>
      </w:r>
      <w:r w:rsidRPr="00037C35">
        <w:t>например, С</w:t>
      </w:r>
      <w:r w:rsidR="00037C35">
        <w:t xml:space="preserve">.А. </w:t>
      </w:r>
      <w:r w:rsidRPr="00037C35">
        <w:t>Малинин, В</w:t>
      </w:r>
      <w:r w:rsidR="00037C35">
        <w:t xml:space="preserve">.И. </w:t>
      </w:r>
      <w:r w:rsidRPr="00037C35">
        <w:t>Маргиев</w:t>
      </w:r>
      <w:r w:rsidR="00037C35" w:rsidRPr="00037C35">
        <w:t xml:space="preserve">) </w:t>
      </w:r>
      <w:r w:rsidRPr="00037C35">
        <w:t>придерживаются разделения международного права на две области</w:t>
      </w:r>
      <w:r w:rsidR="00037C35" w:rsidRPr="00037C35">
        <w:t xml:space="preserve">: </w:t>
      </w:r>
      <w:r w:rsidRPr="00037C35">
        <w:t>публичное и частное право</w:t>
      </w:r>
      <w:r w:rsidR="00037C35" w:rsidRPr="00037C35">
        <w:t xml:space="preserve">. </w:t>
      </w:r>
      <w:r w:rsidRPr="00037C35">
        <w:t>Международное публичное и международное частное право, в с</w:t>
      </w:r>
      <w:r w:rsidR="00F51528" w:rsidRPr="00037C35">
        <w:t>вою очередь, делятся на отрасли</w:t>
      </w:r>
      <w:r w:rsidRPr="00037C35">
        <w:t>, а МГПП, соответственно, является</w:t>
      </w:r>
      <w:r w:rsidR="00037C35" w:rsidRPr="00037C35">
        <w:t xml:space="preserve"> </w:t>
      </w:r>
      <w:r w:rsidRPr="00037C35">
        <w:t>часть</w:t>
      </w:r>
      <w:r w:rsidR="00F51528" w:rsidRPr="00037C35">
        <w:t>ю международного частного права</w:t>
      </w:r>
      <w:r w:rsidR="00037C35" w:rsidRPr="00037C35">
        <w:t xml:space="preserve">. </w:t>
      </w:r>
      <w:r w:rsidRPr="00037C35">
        <w:t>Данная точка зрения неоднократно критиковалась ведущими правоведами</w:t>
      </w:r>
      <w:r w:rsidR="00037C35" w:rsidRPr="00037C35">
        <w:t xml:space="preserve">. </w:t>
      </w:r>
      <w:r w:rsidRPr="00037C35">
        <w:t>Так, еще в 1969 г</w:t>
      </w:r>
      <w:r w:rsidR="00037C35">
        <w:t>.</w:t>
      </w:r>
      <w:r w:rsidR="007F7493">
        <w:t xml:space="preserve"> </w:t>
      </w:r>
      <w:r w:rsidR="00037C35">
        <w:t xml:space="preserve">Л.Н. </w:t>
      </w:r>
      <w:r w:rsidRPr="00037C35">
        <w:t>Галенская подвергла критике идею разделения международного права на частное и публичное, предлагая другое деление международного права отрасли</w:t>
      </w:r>
      <w:r w:rsidR="00037C35" w:rsidRPr="00037C35">
        <w:t xml:space="preserve"> - </w:t>
      </w:r>
      <w:r w:rsidR="00F51528" w:rsidRPr="00037C35">
        <w:t>материальное и процессуальное</w:t>
      </w:r>
      <w:r w:rsidR="00037C35" w:rsidRPr="00037C35">
        <w:t>.</w:t>
      </w:r>
    </w:p>
    <w:p w:rsidR="00037C35" w:rsidRDefault="004661B0" w:rsidP="00037C35">
      <w:r w:rsidRPr="00037C35">
        <w:t>Вторые</w:t>
      </w:r>
      <w:r w:rsidR="00037C35">
        <w:t xml:space="preserve"> (</w:t>
      </w:r>
      <w:r w:rsidRPr="00037C35">
        <w:t>например, К</w:t>
      </w:r>
      <w:r w:rsidR="00037C35">
        <w:t xml:space="preserve">.А. </w:t>
      </w:r>
      <w:r w:rsidRPr="00037C35">
        <w:t>Бекяшев</w:t>
      </w:r>
      <w:r w:rsidR="00037C35" w:rsidRPr="00037C35">
        <w:t xml:space="preserve">) </w:t>
      </w:r>
      <w:r w:rsidRPr="00037C35">
        <w:t>признают существование отдельного международного процессуального права</w:t>
      </w:r>
      <w:r w:rsidR="00037C35">
        <w:t xml:space="preserve"> (</w:t>
      </w:r>
      <w:r w:rsidRPr="00037C35">
        <w:t>МПП</w:t>
      </w:r>
      <w:r w:rsidR="00037C35" w:rsidRPr="00037C35">
        <w:t xml:space="preserve">). </w:t>
      </w:r>
      <w:r w:rsidRPr="00037C35">
        <w:t>О международном процессуальном праве много говорилось в работах, вышедших до революции</w:t>
      </w:r>
      <w:r w:rsidR="00037C35" w:rsidRPr="00037C35">
        <w:t xml:space="preserve">. </w:t>
      </w:r>
      <w:r w:rsidRPr="00037C35">
        <w:t>Т</w:t>
      </w:r>
      <w:r w:rsidR="00037C35">
        <w:t xml:space="preserve">.М. </w:t>
      </w:r>
      <w:r w:rsidRPr="00037C35">
        <w:t>Яблочков рассматривал МПП как</w:t>
      </w:r>
      <w:r w:rsidR="00037C35">
        <w:t xml:space="preserve"> "</w:t>
      </w:r>
      <w:r w:rsidRPr="00037C35">
        <w:t>совокупность норм и правил, регулирующих компетентность судебных органов, форму и оценку доказательств и исполнение решений в международно-правовой жизни на тот случай, что наступит коллизия процессуальных законов и обычаев различных государств</w:t>
      </w:r>
      <w:r w:rsidR="00037C35">
        <w:t>...</w:t>
      </w:r>
      <w:r w:rsidR="00037C35" w:rsidRPr="00037C35">
        <w:t xml:space="preserve"> </w:t>
      </w:r>
      <w:r w:rsidRPr="00037C35">
        <w:t>Гражданский процесс имеет своим предметом установление формальных правил относительно предъявления исков, представления доказательств, порядка обжалования и приведения в исполнение судебных решений</w:t>
      </w:r>
      <w:r w:rsidR="00037C35">
        <w:t>...</w:t>
      </w:r>
      <w:r w:rsidR="00037C35" w:rsidRPr="00037C35">
        <w:t xml:space="preserve"> </w:t>
      </w:r>
      <w:r w:rsidRPr="00037C35">
        <w:t>Процессуальное право имеет корни в публичном праве, а потому оно находится под особо сильным влиянием принципа</w:t>
      </w:r>
      <w:r w:rsidR="00037C35">
        <w:t xml:space="preserve"> "</w:t>
      </w:r>
      <w:r w:rsidRPr="00037C35">
        <w:t>государственного суверенитета</w:t>
      </w:r>
      <w:r w:rsidR="00037C35">
        <w:t xml:space="preserve">". </w:t>
      </w:r>
      <w:r w:rsidRPr="00037C35">
        <w:t>Этим публичным характером процессуального права объясняется ограниченность той свободы, которой пользуются тяжущиеся силы</w:t>
      </w:r>
      <w:r w:rsidR="00037C35">
        <w:t>...</w:t>
      </w:r>
      <w:r w:rsidR="00037C35" w:rsidRPr="00037C35">
        <w:t xml:space="preserve"> </w:t>
      </w:r>
      <w:r w:rsidRPr="00037C35">
        <w:t xml:space="preserve">Если в частном праве в силе принцип автономии воли договаривающихся лиц, то в международном процессуальном праве эта автономия </w:t>
      </w:r>
      <w:r w:rsidR="00F51528" w:rsidRPr="00037C35">
        <w:t>сторон принципиально исключена</w:t>
      </w:r>
      <w:r w:rsidR="00037C35">
        <w:t>".</w:t>
      </w:r>
    </w:p>
    <w:p w:rsidR="00037C35" w:rsidRDefault="004661B0" w:rsidP="00037C35">
      <w:r w:rsidRPr="00037C35">
        <w:t>Наличие в международном праве норм процессуального характера никем не оспаривается</w:t>
      </w:r>
      <w:r w:rsidR="00037C35" w:rsidRPr="00037C35">
        <w:t xml:space="preserve">. </w:t>
      </w:r>
      <w:r w:rsidRPr="00037C35">
        <w:t>Однако, как указывал Д</w:t>
      </w:r>
      <w:r w:rsidR="00037C35">
        <w:t xml:space="preserve">.И. </w:t>
      </w:r>
      <w:r w:rsidRPr="00037C35">
        <w:t xml:space="preserve">Фельдман, нельзя утверждать, что международное процессуальное право признано в качестве отрасли </w:t>
      </w:r>
      <w:r w:rsidR="00F51528" w:rsidRPr="00037C35">
        <w:t>международного публичного права</w:t>
      </w:r>
      <w:r w:rsidR="00037C35">
        <w:t>.</w:t>
      </w:r>
      <w:r w:rsidR="007F7493">
        <w:t xml:space="preserve"> </w:t>
      </w:r>
      <w:r w:rsidR="00037C35">
        <w:t xml:space="preserve">П.Н. </w:t>
      </w:r>
      <w:r w:rsidRPr="00037C35">
        <w:t>Бирюков, в частности, международное уголовно-процессуальное право относит к</w:t>
      </w:r>
      <w:r w:rsidR="00037C35">
        <w:t xml:space="preserve"> "</w:t>
      </w:r>
      <w:r w:rsidRPr="00037C35">
        <w:t>праву международного сотруднич</w:t>
      </w:r>
      <w:r w:rsidR="00F51528" w:rsidRPr="00037C35">
        <w:t>ества в борьбе с преступностью</w:t>
      </w:r>
      <w:r w:rsidR="00037C35">
        <w:t xml:space="preserve">"; </w:t>
      </w:r>
      <w:r w:rsidRPr="00037C35">
        <w:t>МГПП</w:t>
      </w:r>
      <w:r w:rsidR="00037C35" w:rsidRPr="00037C35">
        <w:t xml:space="preserve"> - </w:t>
      </w:r>
      <w:r w:rsidRPr="00037C35">
        <w:t xml:space="preserve">считает формирующейся отраслью </w:t>
      </w:r>
      <w:r w:rsidR="00F51528" w:rsidRPr="00037C35">
        <w:t>международного права</w:t>
      </w:r>
      <w:r w:rsidR="00037C35" w:rsidRPr="00037C35">
        <w:t xml:space="preserve">. </w:t>
      </w:r>
      <w:r w:rsidRPr="00037C35">
        <w:t>Идея единого процессуального права, как отмечает М</w:t>
      </w:r>
      <w:r w:rsidR="00037C35">
        <w:t xml:space="preserve">.С. </w:t>
      </w:r>
      <w:r w:rsidRPr="00037C35">
        <w:t xml:space="preserve">Шакарян, не учитывает различий в субъектном составе и содержании общественных отношений, возникающих при различных формах разрешения правовых споров и охраняемых субъективных материальных </w:t>
      </w:r>
      <w:r w:rsidR="00F51528" w:rsidRPr="00037C35">
        <w:t>прав и интересов</w:t>
      </w:r>
      <w:r w:rsidR="00037C35" w:rsidRPr="00037C35">
        <w:t xml:space="preserve">. </w:t>
      </w:r>
      <w:r w:rsidRPr="00037C35">
        <w:t>На наш взгляд, на данном этапе вряд ли возможно говорить о международном процессуальном праве как самостоятельной отрасли системы международного права</w:t>
      </w:r>
      <w:r w:rsidR="00037C35" w:rsidRPr="00037C35">
        <w:t xml:space="preserve">; </w:t>
      </w:r>
      <w:r w:rsidRPr="00037C35">
        <w:t>отсутствуют предпосылки для ее создания</w:t>
      </w:r>
      <w:r w:rsidR="00037C35" w:rsidRPr="00037C35">
        <w:t xml:space="preserve">. </w:t>
      </w:r>
      <w:r w:rsidRPr="00037C35">
        <w:t>В работе 2003 г</w:t>
      </w:r>
      <w:r w:rsidR="00037C35">
        <w:t>.</w:t>
      </w:r>
      <w:r w:rsidR="007F7493">
        <w:t xml:space="preserve"> </w:t>
      </w:r>
      <w:r w:rsidR="00037C35">
        <w:t xml:space="preserve">Л.Н. </w:t>
      </w:r>
      <w:r w:rsidRPr="00037C35">
        <w:t>Галенская подробно проанализировала и подвергла обоснованной критике концепцию деления отраслей международного права на материальные и процессуальные</w:t>
      </w:r>
      <w:r w:rsidR="00037C35" w:rsidRPr="00037C35">
        <w:t xml:space="preserve">. </w:t>
      </w:r>
      <w:r w:rsidRPr="00037C35">
        <w:t>Международные отношения поделены ею на межгосударственные и негосударственные, и сделан вывод</w:t>
      </w:r>
      <w:r w:rsidR="00037C35" w:rsidRPr="00037C35">
        <w:t xml:space="preserve">: </w:t>
      </w:r>
      <w:r w:rsidRPr="00037C35">
        <w:t>в международных негосударственных отношениях сформировалась самостоятельная отрасль</w:t>
      </w:r>
      <w:r w:rsidR="00037C35" w:rsidRPr="00037C35">
        <w:t xml:space="preserve"> - </w:t>
      </w:r>
      <w:r w:rsidRPr="00037C35">
        <w:t>международное г</w:t>
      </w:r>
      <w:r w:rsidR="00F51528" w:rsidRPr="00037C35">
        <w:t>ражданское процессуальное право</w:t>
      </w:r>
      <w:r w:rsidR="00037C35" w:rsidRPr="00037C35">
        <w:t>.</w:t>
      </w:r>
    </w:p>
    <w:p w:rsidR="00037C35" w:rsidRDefault="004661B0" w:rsidP="00037C35">
      <w:r w:rsidRPr="00037C35">
        <w:t>Таким образом, в юридической доктрине не сложилось однозначного понимания МГПП и определения его места в системе права</w:t>
      </w:r>
      <w:r w:rsidR="00037C35" w:rsidRPr="00037C35">
        <w:t xml:space="preserve">. </w:t>
      </w:r>
      <w:r w:rsidRPr="00037C35">
        <w:t>Отчасти такое положение можно объяснить тем, что на сегодняшний день не выработана признаваемая всеми система международного права</w:t>
      </w:r>
      <w:r w:rsidR="00037C35" w:rsidRPr="00037C35">
        <w:t xml:space="preserve">. </w:t>
      </w:r>
      <w:r w:rsidRPr="00037C35">
        <w:t>Проблема, как замечает В</w:t>
      </w:r>
      <w:r w:rsidR="00037C35">
        <w:t xml:space="preserve">.В. </w:t>
      </w:r>
      <w:r w:rsidRPr="00037C35">
        <w:t>Гаврилов,</w:t>
      </w:r>
      <w:r w:rsidR="00037C35">
        <w:t xml:space="preserve"> "</w:t>
      </w:r>
      <w:r w:rsidRPr="00037C35">
        <w:t>заключается в выявлении четких критериев подразделения международного публичного права на отрасли</w:t>
      </w:r>
      <w:r w:rsidR="00037C35" w:rsidRPr="00037C35">
        <w:t xml:space="preserve">. </w:t>
      </w:r>
      <w:r w:rsidRPr="00037C35">
        <w:t>Правильное решение этого вопроса позволит не только уяснить основные принципы организационного строения международно-правовой системы, но и оградить ее от попыток искусственного образования бесконечного числа нов</w:t>
      </w:r>
      <w:r w:rsidR="00F51528" w:rsidRPr="00037C35">
        <w:t>ых отраслей</w:t>
      </w:r>
      <w:r w:rsidR="00037C35">
        <w:t xml:space="preserve">". </w:t>
      </w:r>
      <w:r w:rsidRPr="00037C35">
        <w:t>С</w:t>
      </w:r>
      <w:r w:rsidR="00037C35">
        <w:t xml:space="preserve">.А. </w:t>
      </w:r>
      <w:r w:rsidRPr="00037C35">
        <w:t>Малинин обратил внимание на стихийность и бессистемность процесса конструирования все новых и новых отраслей и подчеркнул, что деление международного права на основные отр</w:t>
      </w:r>
      <w:r w:rsidR="00F51528" w:rsidRPr="00037C35">
        <w:t>асли не может быть произвольным</w:t>
      </w:r>
      <w:r w:rsidR="00037C35" w:rsidRPr="00037C35">
        <w:t xml:space="preserve">. </w:t>
      </w:r>
      <w:r w:rsidRPr="00037C35">
        <w:t>Аналогичная точка зрения была высказана и Г</w:t>
      </w:r>
      <w:r w:rsidR="00037C35">
        <w:t xml:space="preserve">.В. </w:t>
      </w:r>
      <w:r w:rsidRPr="00037C35">
        <w:t>Игнатенко</w:t>
      </w:r>
      <w:r w:rsidR="00037C35" w:rsidRPr="00037C35">
        <w:t>.</w:t>
      </w:r>
    </w:p>
    <w:p w:rsidR="00037C35" w:rsidRDefault="00037C35" w:rsidP="00037C35"/>
    <w:p w:rsidR="0031606D" w:rsidRPr="00037C35" w:rsidRDefault="0031606D" w:rsidP="00037C35">
      <w:pPr>
        <w:pStyle w:val="2"/>
      </w:pPr>
      <w:bookmarkStart w:id="3" w:name="_Toc245021972"/>
      <w:r w:rsidRPr="00037C35">
        <w:t>Подход с точки зрения теории права</w:t>
      </w:r>
      <w:bookmarkEnd w:id="3"/>
    </w:p>
    <w:p w:rsidR="00037C35" w:rsidRDefault="00037C35" w:rsidP="00037C35"/>
    <w:p w:rsidR="00037C35" w:rsidRDefault="004661B0" w:rsidP="00037C35">
      <w:r w:rsidRPr="00037C35">
        <w:t>В общей теории права указываются несколько критериев, по которым система правовых норм может быть признана в качестве отрасли права</w:t>
      </w:r>
      <w:r w:rsidR="00037C35" w:rsidRPr="00037C35">
        <w:t xml:space="preserve">. </w:t>
      </w:r>
      <w:r w:rsidRPr="00037C35">
        <w:t>Так, В</w:t>
      </w:r>
      <w:r w:rsidR="00037C35">
        <w:t xml:space="preserve">.К. </w:t>
      </w:r>
      <w:r w:rsidRPr="00037C35">
        <w:t>Райхер отмечал, что совокупность правовых норм должна быть адекватна определенному специфическому кругу общественных отношений</w:t>
      </w:r>
      <w:r w:rsidR="00037C35" w:rsidRPr="00037C35">
        <w:t xml:space="preserve">; </w:t>
      </w:r>
      <w:r w:rsidRPr="00037C35">
        <w:t>регулируемый такой совокупностью норм специфический круг общественных отношений должен обладать достаточно крупной обществе</w:t>
      </w:r>
      <w:r w:rsidR="00F51528" w:rsidRPr="00037C35">
        <w:t>нной значимостью, а нормативно-</w:t>
      </w:r>
      <w:r w:rsidRPr="00037C35">
        <w:t>правовой материал</w:t>
      </w:r>
      <w:r w:rsidR="00037C35" w:rsidRPr="00037C35">
        <w:t xml:space="preserve"> - </w:t>
      </w:r>
      <w:r w:rsidRPr="00037C35">
        <w:t>име</w:t>
      </w:r>
      <w:r w:rsidR="00F51528" w:rsidRPr="00037C35">
        <w:t>ть достаточно обширный объем</w:t>
      </w:r>
      <w:r w:rsidR="00037C35" w:rsidRPr="00037C35">
        <w:t>.</w:t>
      </w:r>
    </w:p>
    <w:p w:rsidR="00037C35" w:rsidRDefault="004661B0" w:rsidP="00037C35">
      <w:r w:rsidRPr="00037C35">
        <w:t>Однако процесс конструирования отраслей права имеет свои особенности</w:t>
      </w:r>
      <w:r w:rsidR="00037C35" w:rsidRPr="00037C35">
        <w:t>.</w:t>
      </w:r>
      <w:r w:rsidR="00037C35">
        <w:t xml:space="preserve"> "</w:t>
      </w:r>
      <w:r w:rsidRPr="00037C35">
        <w:t>Отрасли права</w:t>
      </w:r>
      <w:r w:rsidR="00037C35" w:rsidRPr="00037C35">
        <w:t xml:space="preserve"> - </w:t>
      </w:r>
      <w:r w:rsidRPr="00037C35">
        <w:t>не просто зоны юридического регулирования, не искусственно скомпонованные совокупности норм</w:t>
      </w:r>
      <w:r w:rsidR="00037C35">
        <w:t xml:space="preserve"> "</w:t>
      </w:r>
      <w:r w:rsidRPr="00037C35">
        <w:t>по предмету</w:t>
      </w:r>
      <w:r w:rsidR="00037C35">
        <w:t xml:space="preserve">" </w:t>
      </w:r>
      <w:r w:rsidRPr="00037C35">
        <w:t xml:space="preserve">а реально существующие и юридически своеобразные подразделения в самом </w:t>
      </w:r>
      <w:r w:rsidR="00F51528" w:rsidRPr="00037C35">
        <w:t>юридическом содержании права</w:t>
      </w:r>
      <w:r w:rsidR="00037C35">
        <w:t xml:space="preserve">". </w:t>
      </w:r>
      <w:r w:rsidRPr="00037C35">
        <w:t>Как правильно замечают Н</w:t>
      </w:r>
      <w:r w:rsidR="00037C35">
        <w:t xml:space="preserve">.И. </w:t>
      </w:r>
      <w:r w:rsidRPr="00037C35">
        <w:t>Матузов и А</w:t>
      </w:r>
      <w:r w:rsidR="00037C35">
        <w:t xml:space="preserve">.В. </w:t>
      </w:r>
      <w:r w:rsidRPr="00037C35">
        <w:t>Малько, правовое образование</w:t>
      </w:r>
      <w:r w:rsidR="00037C35">
        <w:t xml:space="preserve"> (</w:t>
      </w:r>
      <w:r w:rsidRPr="00037C35">
        <w:t>отрасль или институт права</w:t>
      </w:r>
      <w:r w:rsidR="00037C35" w:rsidRPr="00037C35">
        <w:t xml:space="preserve">) </w:t>
      </w:r>
      <w:r w:rsidRPr="00037C35">
        <w:t>не</w:t>
      </w:r>
      <w:r w:rsidR="00037C35">
        <w:t xml:space="preserve"> "</w:t>
      </w:r>
      <w:r w:rsidRPr="00037C35">
        <w:t>придумывается</w:t>
      </w:r>
      <w:r w:rsidR="00037C35">
        <w:t xml:space="preserve">", </w:t>
      </w:r>
      <w:r w:rsidRPr="00037C35">
        <w:t>а рождается из социальных и практических потребностей</w:t>
      </w:r>
      <w:r w:rsidR="00037C35" w:rsidRPr="00037C35">
        <w:t xml:space="preserve">. </w:t>
      </w:r>
      <w:r w:rsidRPr="00037C35">
        <w:t xml:space="preserve">Отрасли права отграничиваются друг от друга объективными качествами, главным из которых является, конечно, содержание регулируемых </w:t>
      </w:r>
      <w:r w:rsidR="00F51528" w:rsidRPr="00037C35">
        <w:t>правом общественных отношений</w:t>
      </w:r>
      <w:r w:rsidR="00037C35" w:rsidRPr="00037C35">
        <w:t xml:space="preserve">. </w:t>
      </w:r>
      <w:r w:rsidRPr="00037C35">
        <w:t>В общей теории права устоялось мнение о том, что основным критерием подразделения на отрасли в первую очередь является наличие однородной, качественно обособленной группы отношений, составляющих предмет ее правового регулирования</w:t>
      </w:r>
      <w:r w:rsidR="00037C35" w:rsidRPr="00037C35">
        <w:t xml:space="preserve">. </w:t>
      </w:r>
      <w:r w:rsidRPr="00037C35">
        <w:t>Он является материальным классификационным критерием распределения норм права</w:t>
      </w:r>
      <w:r w:rsidR="00037C35" w:rsidRPr="00037C35">
        <w:t>.</w:t>
      </w:r>
    </w:p>
    <w:p w:rsidR="00037C35" w:rsidRDefault="004661B0" w:rsidP="00037C35">
      <w:r w:rsidRPr="00037C35">
        <w:t>Ко второму обязательному условию существования отрасли относят специфический способ правового регулирования</w:t>
      </w:r>
      <w:r w:rsidR="00037C35">
        <w:t xml:space="preserve"> (</w:t>
      </w:r>
      <w:r w:rsidRPr="00037C35">
        <w:t>метод</w:t>
      </w:r>
      <w:r w:rsidR="00037C35" w:rsidRPr="00037C35">
        <w:t xml:space="preserve">). </w:t>
      </w:r>
      <w:r w:rsidRPr="00037C35">
        <w:t xml:space="preserve">Однако, если рассматривать данный признак как отраслеобразующий, то в международном праве для всех без исключения ее структурных элементов характерен единый способ правового регулирования, что может явиться посылкой для отрицания существования в международном праве каких бы то </w:t>
      </w:r>
      <w:r w:rsidR="00F51528" w:rsidRPr="00037C35">
        <w:t>ни было отраслей</w:t>
      </w:r>
      <w:r w:rsidR="00037C35" w:rsidRPr="00037C35">
        <w:t xml:space="preserve">. </w:t>
      </w:r>
      <w:r w:rsidR="00F51528" w:rsidRPr="00037C35">
        <w:t>Международно-</w:t>
      </w:r>
      <w:r w:rsidRPr="00037C35">
        <w:t>правовое регулирование хара</w:t>
      </w:r>
      <w:r w:rsidR="00F51528" w:rsidRPr="00037C35">
        <w:t>ктеризуется единством метода</w:t>
      </w:r>
      <w:r w:rsidR="00037C35" w:rsidRPr="00037C35">
        <w:t xml:space="preserve">. </w:t>
      </w:r>
      <w:r w:rsidRPr="00037C35">
        <w:t>В международном праве метод не является фактором д</w:t>
      </w:r>
      <w:r w:rsidR="00F51528" w:rsidRPr="00037C35">
        <w:t>ля</w:t>
      </w:r>
      <w:r w:rsidR="00037C35">
        <w:t xml:space="preserve"> "</w:t>
      </w:r>
      <w:r w:rsidR="00F51528" w:rsidRPr="00037C35">
        <w:t>отпочковывания</w:t>
      </w:r>
      <w:r w:rsidR="00037C35">
        <w:t xml:space="preserve">" </w:t>
      </w:r>
      <w:r w:rsidR="00F51528" w:rsidRPr="00037C35">
        <w:t>отраслей</w:t>
      </w:r>
      <w:r w:rsidR="00037C35" w:rsidRPr="00037C35">
        <w:t>.</w:t>
      </w:r>
    </w:p>
    <w:p w:rsidR="00037C35" w:rsidRDefault="004661B0" w:rsidP="00037C35">
      <w:r w:rsidRPr="00037C35">
        <w:t>Таким образом, основным критерием выделения отрасли в международном праве является предмет регулирования</w:t>
      </w:r>
      <w:r w:rsidR="00037C35" w:rsidRPr="00037C35">
        <w:t xml:space="preserve">. </w:t>
      </w:r>
      <w:r w:rsidRPr="00037C35">
        <w:t>Здесь же заметим, что специфический предмет правового регулирования, хотя и служит определяющим фактором формирования отрасли международного права, не является единственным критерием выделения международно-правовых норм в самостоятельную отрасль</w:t>
      </w:r>
      <w:r w:rsidR="00037C35" w:rsidRPr="00037C35">
        <w:t xml:space="preserve">. </w:t>
      </w:r>
      <w:r w:rsidRPr="00037C35">
        <w:t>Международное право располагает собственными критериями отраслевой систематизации</w:t>
      </w:r>
      <w:r w:rsidR="00037C35" w:rsidRPr="00037C35">
        <w:t xml:space="preserve">. </w:t>
      </w:r>
      <w:r w:rsidRPr="00037C35">
        <w:t>В обобщенном виде предложения, выдвинутые в литературе, касаются ряда признаков, которые должны присутствовать в отдельных совокупностях норм, претендующих на статус отрасли международного права</w:t>
      </w:r>
      <w:r w:rsidR="00037C35" w:rsidRPr="00037C35">
        <w:t>.</w:t>
      </w:r>
    </w:p>
    <w:p w:rsidR="00037C35" w:rsidRDefault="004661B0" w:rsidP="00037C35">
      <w:r w:rsidRPr="00037C35">
        <w:t>Заинтересованность общества в развитии такой отрасли и совершенствовании правового регулирования конкретной группы общественных отношений</w:t>
      </w:r>
      <w:r w:rsidR="00037C35" w:rsidRPr="00037C35">
        <w:t xml:space="preserve">. </w:t>
      </w:r>
      <w:r w:rsidRPr="00037C35">
        <w:t>Значимость международных гражданских процессуальных отношений для отдельных государств и международного сообщества в целом аксиоматична и не требует особых доказательств</w:t>
      </w:r>
      <w:r w:rsidR="00037C35" w:rsidRPr="00037C35">
        <w:t xml:space="preserve">. </w:t>
      </w:r>
      <w:r w:rsidRPr="00037C35">
        <w:t>Как пишет С</w:t>
      </w:r>
      <w:r w:rsidR="00037C35">
        <w:t xml:space="preserve">.П. </w:t>
      </w:r>
      <w:r w:rsidRPr="00037C35">
        <w:t>Маврин, в основе дифференциации объективного права на конкретные подразделения лежит</w:t>
      </w:r>
      <w:r w:rsidR="00037C35">
        <w:t xml:space="preserve"> "</w:t>
      </w:r>
      <w:r w:rsidRPr="00037C35">
        <w:t>возникновение потребности в урегулировании специфических общественных отношений, складывающихся в какой-либо сфере социальной, экономической, культурной и иной области жизни общества</w:t>
      </w:r>
      <w:r w:rsidR="00037C35" w:rsidRPr="00037C35">
        <w:t xml:space="preserve">. </w:t>
      </w:r>
      <w:r w:rsidRPr="00037C35">
        <w:t>Откликом на такую потребность является целенаправленная правотворческая деятельность, приводящая к появлению массива в чем-то оригинальных правовых норм</w:t>
      </w:r>
      <w:r w:rsidR="00037C35" w:rsidRPr="00037C35">
        <w:t xml:space="preserve">. </w:t>
      </w:r>
      <w:r w:rsidRPr="00037C35">
        <w:t xml:space="preserve">Когда рост данного массива, условно говоря, превышает некую критическую массу, возникает практическая целесообразность его обособления в виде отдельной </w:t>
      </w:r>
      <w:r w:rsidR="00F51528" w:rsidRPr="00037C35">
        <w:t>отрасли позитивного права</w:t>
      </w:r>
      <w:r w:rsidR="00037C35">
        <w:t>".</w:t>
      </w:r>
    </w:p>
    <w:p w:rsidR="00037C35" w:rsidRDefault="004661B0" w:rsidP="00037C35">
      <w:r w:rsidRPr="00037C35">
        <w:t>Маврин С</w:t>
      </w:r>
      <w:r w:rsidR="00037C35">
        <w:t xml:space="preserve">.П. </w:t>
      </w:r>
      <w:r w:rsidRPr="00037C35">
        <w:t>О роли метода правового регулирования в структурировании и развитии позитивного права</w:t>
      </w:r>
      <w:r w:rsidR="00037C35">
        <w:t xml:space="preserve"> // </w:t>
      </w:r>
      <w:r w:rsidRPr="00037C35">
        <w:t>Правоведение</w:t>
      </w:r>
      <w:r w:rsidR="00037C35">
        <w:t>. 20</w:t>
      </w:r>
      <w:r w:rsidRPr="00037C35">
        <w:t>03</w:t>
      </w:r>
      <w:r w:rsidR="00037C35" w:rsidRPr="00037C35">
        <w:t xml:space="preserve">. </w:t>
      </w:r>
      <w:r w:rsidR="0031606D" w:rsidRPr="00037C35">
        <w:t>N 1</w:t>
      </w:r>
      <w:r w:rsidR="00037C35" w:rsidRPr="00037C35">
        <w:t xml:space="preserve">. </w:t>
      </w:r>
      <w:r w:rsidR="0031606D" w:rsidRPr="00037C35">
        <w:t>С</w:t>
      </w:r>
      <w:r w:rsidR="00037C35">
        <w:t>.2</w:t>
      </w:r>
      <w:r w:rsidR="0031606D" w:rsidRPr="00037C35">
        <w:t>11</w:t>
      </w:r>
      <w:r w:rsidR="00037C35" w:rsidRPr="00037C35">
        <w:t>.</w:t>
      </w:r>
    </w:p>
    <w:p w:rsidR="00037C35" w:rsidRDefault="004661B0" w:rsidP="00037C35">
      <w:r w:rsidRPr="00037C35">
        <w:t>В своем Послании Федеральному Собранию РФ Президент РФ В</w:t>
      </w:r>
      <w:r w:rsidR="00037C35">
        <w:t xml:space="preserve">.В. </w:t>
      </w:r>
      <w:r w:rsidRPr="00037C35">
        <w:t>Путин отметил, что</w:t>
      </w:r>
      <w:r w:rsidR="00037C35">
        <w:t xml:space="preserve"> "</w:t>
      </w:r>
      <w:r w:rsidRPr="00037C35">
        <w:t>Россия крайне заинтересована в масштабном притоке частных, в том числе иностранных, инвестиций</w:t>
      </w:r>
      <w:r w:rsidR="00037C35" w:rsidRPr="00037C35">
        <w:t xml:space="preserve">. </w:t>
      </w:r>
      <w:r w:rsidRPr="00037C35">
        <w:t>Это</w:t>
      </w:r>
      <w:r w:rsidR="00037C35" w:rsidRPr="00037C35">
        <w:t xml:space="preserve"> - </w:t>
      </w:r>
      <w:r w:rsidRPr="00037C35">
        <w:t>наш стратегический выбор и стратегический подход</w:t>
      </w:r>
      <w:r w:rsidR="00037C35" w:rsidRPr="00037C35">
        <w:t xml:space="preserve">. </w:t>
      </w:r>
      <w:r w:rsidRPr="00037C35">
        <w:t>Инвесторам не нужны загадки и шарады</w:t>
      </w:r>
      <w:r w:rsidR="00037C35" w:rsidRPr="00037C35">
        <w:t xml:space="preserve">. </w:t>
      </w:r>
      <w:r w:rsidRPr="00037C35">
        <w:t xml:space="preserve">Их деньги придут только туда, где есть стабильность, а правила игры ясны и </w:t>
      </w:r>
      <w:r w:rsidR="0031606D" w:rsidRPr="00037C35">
        <w:t>понятны</w:t>
      </w:r>
      <w:r w:rsidR="00037C35">
        <w:t>".</w:t>
      </w:r>
    </w:p>
    <w:p w:rsidR="00037C35" w:rsidRDefault="004661B0" w:rsidP="00037C35">
      <w:r w:rsidRPr="00037C35">
        <w:t>Важнейшим составным элементом в свете происходящих экономических интеграционных процессов, интернационализации личных, семейных, профессиональных контактов является эффективно действующая судебная система</w:t>
      </w:r>
      <w:r w:rsidR="00037C35" w:rsidRPr="00037C35">
        <w:t>.</w:t>
      </w:r>
    </w:p>
    <w:p w:rsidR="0031606D" w:rsidRPr="00037C35" w:rsidRDefault="00037C35" w:rsidP="00037C35">
      <w:pPr>
        <w:pStyle w:val="2"/>
      </w:pPr>
      <w:r>
        <w:br w:type="page"/>
      </w:r>
      <w:bookmarkStart w:id="4" w:name="_Toc245021973"/>
      <w:r w:rsidR="0031606D" w:rsidRPr="00037C35">
        <w:t>Заключение</w:t>
      </w:r>
      <w:bookmarkEnd w:id="4"/>
    </w:p>
    <w:p w:rsidR="00037C35" w:rsidRDefault="00037C35" w:rsidP="00037C35"/>
    <w:p w:rsidR="00037C35" w:rsidRDefault="004661B0" w:rsidP="00037C35">
      <w:r w:rsidRPr="00037C35">
        <w:t>Обобщая изложенное, международное гражданское процессуальное право</w:t>
      </w:r>
      <w:r w:rsidR="00037C35">
        <w:t xml:space="preserve"> (</w:t>
      </w:r>
      <w:r w:rsidRPr="00037C35">
        <w:t>МГПП</w:t>
      </w:r>
      <w:r w:rsidR="00037C35" w:rsidRPr="00037C35">
        <w:t xml:space="preserve">) </w:t>
      </w:r>
      <w:r w:rsidRPr="00037C35">
        <w:t>можно определить как самостоятельную отрасль международного права, обладающую как общими для международного права чертами, так и специфическими особенностями, обусловливающими ее самостоятельность</w:t>
      </w:r>
      <w:r w:rsidR="00037C35" w:rsidRPr="00037C35">
        <w:t xml:space="preserve">. </w:t>
      </w:r>
      <w:r w:rsidRPr="00037C35">
        <w:t>Ее образует совокупность международно-правовых принципов и норм, регулирующих вопросы сотрудничества государств в сфере гражданской юрисдикции, устанавливающих международные стандарты национального гражданского процесса, а также конкретные правила судопроизводства по гражданским делам</w:t>
      </w:r>
      <w:r w:rsidR="00037C35" w:rsidRPr="00037C35">
        <w:t>.</w:t>
      </w:r>
    </w:p>
    <w:p w:rsidR="0031606D" w:rsidRPr="00037C35" w:rsidRDefault="00037C35" w:rsidP="00037C35">
      <w:pPr>
        <w:pStyle w:val="2"/>
      </w:pPr>
      <w:r>
        <w:br w:type="page"/>
      </w:r>
      <w:bookmarkStart w:id="5" w:name="_Toc245021974"/>
      <w:r w:rsidR="0031606D" w:rsidRPr="00037C35">
        <w:t>Список литературы</w:t>
      </w:r>
      <w:bookmarkEnd w:id="5"/>
    </w:p>
    <w:p w:rsidR="00037C35" w:rsidRDefault="00037C35" w:rsidP="00037C35"/>
    <w:p w:rsidR="00037C35" w:rsidRDefault="0031606D" w:rsidP="00037C35">
      <w:pPr>
        <w:pStyle w:val="a0"/>
        <w:ind w:firstLine="0"/>
      </w:pPr>
      <w:r w:rsidRPr="00037C35">
        <w:t>Медведев И</w:t>
      </w:r>
      <w:r w:rsidR="00037C35">
        <w:t xml:space="preserve">.Г. </w:t>
      </w:r>
      <w:r w:rsidRPr="00037C35">
        <w:t>Доказательства в международном гражданском процессе</w:t>
      </w:r>
      <w:r w:rsidR="00037C35">
        <w:t xml:space="preserve"> // </w:t>
      </w:r>
      <w:r w:rsidRPr="00037C35">
        <w:t>Российский ежегодник гражданского и арбитражного процесса</w:t>
      </w:r>
      <w:r w:rsidR="00037C35" w:rsidRPr="00037C35">
        <w:t xml:space="preserve">. </w:t>
      </w:r>
      <w:r w:rsidRPr="00037C35">
        <w:t>СПб</w:t>
      </w:r>
      <w:r w:rsidR="00037C35" w:rsidRPr="00037C35">
        <w:t>., 20</w:t>
      </w:r>
      <w:r w:rsidRPr="00037C35">
        <w:t>08</w:t>
      </w:r>
      <w:r w:rsidR="00037C35" w:rsidRPr="00037C35">
        <w:t>.</w:t>
      </w:r>
    </w:p>
    <w:p w:rsidR="00037C35" w:rsidRDefault="0031606D" w:rsidP="00037C35">
      <w:pPr>
        <w:pStyle w:val="a0"/>
        <w:ind w:firstLine="0"/>
      </w:pPr>
      <w:r w:rsidRPr="00037C35">
        <w:t>Галенская Л</w:t>
      </w:r>
      <w:r w:rsidR="00037C35">
        <w:t xml:space="preserve">.Н. </w:t>
      </w:r>
      <w:r w:rsidRPr="00037C35">
        <w:t>Международный гражданский процесс</w:t>
      </w:r>
      <w:r w:rsidR="00037C35" w:rsidRPr="00037C35">
        <w:t xml:space="preserve">: </w:t>
      </w:r>
      <w:r w:rsidRPr="00037C35">
        <w:t>Понятие и тенденции развития</w:t>
      </w:r>
      <w:r w:rsidR="00037C35" w:rsidRPr="00037C35">
        <w:t>. -</w:t>
      </w:r>
      <w:r w:rsidR="00037C35">
        <w:t xml:space="preserve"> </w:t>
      </w:r>
      <w:r w:rsidRPr="00037C35">
        <w:t>М</w:t>
      </w:r>
      <w:r w:rsidR="00037C35">
        <w:t>.:</w:t>
      </w:r>
      <w:r w:rsidR="00037C35" w:rsidRPr="00037C35">
        <w:t xml:space="preserve"> </w:t>
      </w:r>
      <w:r w:rsidRPr="00037C35">
        <w:t>Норма, 2009</w:t>
      </w:r>
      <w:r w:rsidR="00037C35" w:rsidRPr="00037C35">
        <w:t>.</w:t>
      </w:r>
    </w:p>
    <w:p w:rsidR="00037C35" w:rsidRDefault="0031606D" w:rsidP="00037C35">
      <w:pPr>
        <w:pStyle w:val="a0"/>
        <w:ind w:firstLine="0"/>
      </w:pPr>
      <w:r w:rsidRPr="00037C35">
        <w:t>Нешатаева Т</w:t>
      </w:r>
      <w:r w:rsidR="00037C35">
        <w:t xml:space="preserve">.Н. </w:t>
      </w:r>
      <w:r w:rsidRPr="00037C35">
        <w:t>Международное частное право и международный гражданский процесс</w:t>
      </w:r>
      <w:r w:rsidR="00037C35" w:rsidRPr="00037C35">
        <w:t>. -</w:t>
      </w:r>
      <w:r w:rsidR="00037C35">
        <w:t xml:space="preserve"> </w:t>
      </w:r>
      <w:r w:rsidRPr="00037C35">
        <w:t>М</w:t>
      </w:r>
      <w:r w:rsidR="00037C35" w:rsidRPr="00037C35">
        <w:t>., 20</w:t>
      </w:r>
      <w:r w:rsidRPr="00037C35">
        <w:t>07</w:t>
      </w:r>
      <w:r w:rsidR="00037C35" w:rsidRPr="00037C35">
        <w:t>.</w:t>
      </w:r>
    </w:p>
    <w:p w:rsidR="00037C35" w:rsidRDefault="0031606D" w:rsidP="00037C35">
      <w:pPr>
        <w:pStyle w:val="a0"/>
        <w:ind w:firstLine="0"/>
      </w:pPr>
      <w:r w:rsidRPr="00037C35">
        <w:t>Оптимизация гражданского правосудия России</w:t>
      </w:r>
      <w:r w:rsidR="00037C35" w:rsidRPr="00037C35">
        <w:t>. -</w:t>
      </w:r>
      <w:r w:rsidR="00037C35">
        <w:t xml:space="preserve"> </w:t>
      </w:r>
      <w:r w:rsidRPr="00037C35">
        <w:t>Екатеринбург, 2008</w:t>
      </w:r>
      <w:r w:rsidR="00037C35" w:rsidRPr="00037C35">
        <w:t>.</w:t>
      </w:r>
    </w:p>
    <w:p w:rsidR="00037C35" w:rsidRDefault="0031606D" w:rsidP="00037C35">
      <w:pPr>
        <w:pStyle w:val="a0"/>
        <w:ind w:firstLine="0"/>
      </w:pPr>
      <w:r w:rsidRPr="00037C35">
        <w:t>Содружество</w:t>
      </w:r>
      <w:r w:rsidR="00037C35" w:rsidRPr="00037C35">
        <w:t xml:space="preserve">. </w:t>
      </w:r>
      <w:r w:rsidRPr="00037C35">
        <w:t>Информационный вестник Совета глав государств и Совета глав</w:t>
      </w:r>
      <w:r w:rsidR="007F7493">
        <w:t xml:space="preserve"> </w:t>
      </w:r>
      <w:r w:rsidRPr="00037C35">
        <w:t>правительств СНГ</w:t>
      </w:r>
      <w:r w:rsidR="00037C35">
        <w:t>. 20</w:t>
      </w:r>
      <w:r w:rsidRPr="00037C35">
        <w:t>06</w:t>
      </w:r>
      <w:r w:rsidR="00037C35" w:rsidRPr="00037C35">
        <w:t>.</w:t>
      </w:r>
    </w:p>
    <w:p w:rsidR="00037C35" w:rsidRDefault="0031606D" w:rsidP="00037C35">
      <w:pPr>
        <w:pStyle w:val="a0"/>
        <w:ind w:firstLine="0"/>
      </w:pPr>
      <w:r w:rsidRPr="00037C35">
        <w:t>Принципы и правила транснационального гражданского процесса</w:t>
      </w:r>
      <w:r w:rsidR="00037C35">
        <w:t xml:space="preserve"> // </w:t>
      </w:r>
      <w:r w:rsidRPr="00037C35">
        <w:t>Журнал международного частного права</w:t>
      </w:r>
      <w:r w:rsidR="00037C35">
        <w:t>. 20</w:t>
      </w:r>
      <w:r w:rsidRPr="00037C35">
        <w:t>08</w:t>
      </w:r>
      <w:r w:rsidR="00037C35" w:rsidRPr="00037C35">
        <w:t xml:space="preserve">. </w:t>
      </w:r>
      <w:r w:rsidRPr="00037C35">
        <w:t>N 1</w:t>
      </w:r>
      <w:r w:rsidR="00037C35" w:rsidRPr="00037C35">
        <w:t>.</w:t>
      </w:r>
    </w:p>
    <w:p w:rsidR="00037C35" w:rsidRDefault="0031606D" w:rsidP="00037C35">
      <w:pPr>
        <w:pStyle w:val="a0"/>
        <w:ind w:firstLine="0"/>
      </w:pPr>
      <w:r w:rsidRPr="00037C35">
        <w:t>А</w:t>
      </w:r>
      <w:r w:rsidR="00037C35">
        <w:t xml:space="preserve">.Г. </w:t>
      </w:r>
      <w:r w:rsidRPr="00037C35">
        <w:t>Международный гражданский процесс</w:t>
      </w:r>
      <w:r w:rsidR="00037C35" w:rsidRPr="00037C35">
        <w:t xml:space="preserve">: </w:t>
      </w:r>
      <w:r w:rsidRPr="00037C35">
        <w:t>Современные тенденции</w:t>
      </w:r>
      <w:r w:rsidR="00037C35">
        <w:t>.</w:t>
      </w:r>
      <w:r w:rsidR="007F7493">
        <w:t xml:space="preserve"> </w:t>
      </w:r>
      <w:r w:rsidR="00037C35">
        <w:t xml:space="preserve">М., </w:t>
      </w:r>
      <w:r w:rsidR="00037C35" w:rsidRPr="00037C35">
        <w:t>20</w:t>
      </w:r>
      <w:r w:rsidRPr="00037C35">
        <w:t>07</w:t>
      </w:r>
      <w:r w:rsidR="00037C35" w:rsidRPr="00037C35">
        <w:t>.</w:t>
      </w:r>
    </w:p>
    <w:p w:rsidR="0031606D" w:rsidRPr="00037C35" w:rsidRDefault="0031606D" w:rsidP="00037C35">
      <w:pPr>
        <w:pStyle w:val="a0"/>
        <w:ind w:firstLine="0"/>
      </w:pPr>
      <w:r w:rsidRPr="00037C35">
        <w:t>Нешатаева Т</w:t>
      </w:r>
      <w:r w:rsidR="00037C35">
        <w:t xml:space="preserve">.Н. </w:t>
      </w:r>
      <w:r w:rsidRPr="00037C35">
        <w:t>Международное частное право и международный гражданский процесс</w:t>
      </w:r>
      <w:r w:rsidR="00037C35" w:rsidRPr="00037C35">
        <w:t xml:space="preserve">: </w:t>
      </w:r>
      <w:r w:rsidRPr="00037C35">
        <w:t>Учебник</w:t>
      </w:r>
      <w:r w:rsidR="00037C35">
        <w:t>.</w:t>
      </w:r>
      <w:r w:rsidR="007F7493">
        <w:t xml:space="preserve"> </w:t>
      </w:r>
      <w:r w:rsidR="00037C35">
        <w:t xml:space="preserve">М., </w:t>
      </w:r>
      <w:r w:rsidR="00037C35" w:rsidRPr="00037C35">
        <w:t>20</w:t>
      </w:r>
      <w:r w:rsidRPr="00037C35">
        <w:t>08</w:t>
      </w:r>
    </w:p>
    <w:p w:rsidR="00037C35" w:rsidRDefault="0031606D" w:rsidP="00037C35">
      <w:pPr>
        <w:pStyle w:val="a0"/>
        <w:ind w:firstLine="0"/>
      </w:pPr>
      <w:r w:rsidRPr="00037C35">
        <w:t>Бирюков П</w:t>
      </w:r>
      <w:r w:rsidR="00037C35">
        <w:t xml:space="preserve">.Н., </w:t>
      </w:r>
      <w:r w:rsidRPr="00037C35">
        <w:t>Понедельченко Н</w:t>
      </w:r>
      <w:r w:rsidR="00037C35">
        <w:t xml:space="preserve">.М. </w:t>
      </w:r>
      <w:r w:rsidRPr="00037C35">
        <w:t>Еще раз о международном частном праве</w:t>
      </w:r>
      <w:r w:rsidR="00037C35">
        <w:t xml:space="preserve"> // </w:t>
      </w:r>
      <w:r w:rsidRPr="00037C35">
        <w:t>Журнал международного публичного и частного права</w:t>
      </w:r>
      <w:r w:rsidR="00037C35">
        <w:t>. 20</w:t>
      </w:r>
      <w:r w:rsidRPr="00037C35">
        <w:t>09</w:t>
      </w:r>
      <w:r w:rsidR="00037C35" w:rsidRPr="00037C35">
        <w:t xml:space="preserve">. </w:t>
      </w:r>
      <w:r w:rsidRPr="00037C35">
        <w:t>N 3</w:t>
      </w:r>
      <w:r w:rsidR="00037C35" w:rsidRPr="00037C35">
        <w:t>.</w:t>
      </w:r>
    </w:p>
    <w:p w:rsidR="0031606D" w:rsidRPr="00037C35" w:rsidRDefault="0031606D" w:rsidP="00037C35">
      <w:bookmarkStart w:id="6" w:name="_GoBack"/>
      <w:bookmarkEnd w:id="6"/>
    </w:p>
    <w:sectPr w:rsidR="0031606D" w:rsidRPr="00037C35" w:rsidSect="00037C3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9D5" w:rsidRDefault="005209D5">
      <w:r>
        <w:separator/>
      </w:r>
    </w:p>
  </w:endnote>
  <w:endnote w:type="continuationSeparator" w:id="0">
    <w:p w:rsidR="005209D5" w:rsidRDefault="0052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C35" w:rsidRDefault="00037C35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C35" w:rsidRDefault="00037C3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9D5" w:rsidRDefault="005209D5">
      <w:r>
        <w:separator/>
      </w:r>
    </w:p>
  </w:footnote>
  <w:footnote w:type="continuationSeparator" w:id="0">
    <w:p w:rsidR="005209D5" w:rsidRDefault="00520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C35" w:rsidRDefault="009B3EF5" w:rsidP="00DA1974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037C35" w:rsidRDefault="00037C35" w:rsidP="007F600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C35" w:rsidRDefault="00037C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BC4719"/>
    <w:multiLevelType w:val="hybridMultilevel"/>
    <w:tmpl w:val="827C7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1B0"/>
    <w:rsid w:val="000369E3"/>
    <w:rsid w:val="00037C35"/>
    <w:rsid w:val="000B0182"/>
    <w:rsid w:val="00163616"/>
    <w:rsid w:val="00224BC1"/>
    <w:rsid w:val="002A377C"/>
    <w:rsid w:val="0031606D"/>
    <w:rsid w:val="003F69C0"/>
    <w:rsid w:val="00426AB0"/>
    <w:rsid w:val="004661B0"/>
    <w:rsid w:val="005209D5"/>
    <w:rsid w:val="00557C3C"/>
    <w:rsid w:val="00637269"/>
    <w:rsid w:val="007F6003"/>
    <w:rsid w:val="007F7493"/>
    <w:rsid w:val="009B3EF5"/>
    <w:rsid w:val="00AF02E1"/>
    <w:rsid w:val="00D36B8F"/>
    <w:rsid w:val="00DA1974"/>
    <w:rsid w:val="00F51528"/>
    <w:rsid w:val="00F97BDD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D87E0C-C8FB-48E1-9FD8-34792E2F3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37C3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37C3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37C3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37C3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37C3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37C3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37C3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37C3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37C3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4661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2"/>
    <w:next w:val="a9"/>
    <w:link w:val="aa"/>
    <w:uiPriority w:val="99"/>
    <w:rsid w:val="00037C3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037C35"/>
    <w:rPr>
      <w:vertAlign w:val="superscript"/>
    </w:rPr>
  </w:style>
  <w:style w:type="character" w:styleId="ac">
    <w:name w:val="page number"/>
    <w:uiPriority w:val="99"/>
    <w:rsid w:val="00037C35"/>
  </w:style>
  <w:style w:type="table" w:styleId="-1">
    <w:name w:val="Table Web 1"/>
    <w:basedOn w:val="a4"/>
    <w:uiPriority w:val="99"/>
    <w:rsid w:val="00037C3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d"/>
    <w:uiPriority w:val="99"/>
    <w:rsid w:val="00037C35"/>
    <w:pPr>
      <w:ind w:firstLine="0"/>
    </w:pPr>
  </w:style>
  <w:style w:type="character" w:customStyle="1" w:styleId="ad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037C3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037C35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037C3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037C35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037C3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037C35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037C35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037C35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037C35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037C3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37C35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037C35"/>
    <w:rPr>
      <w:sz w:val="28"/>
      <w:szCs w:val="28"/>
    </w:rPr>
  </w:style>
  <w:style w:type="paragraph" w:styleId="af8">
    <w:name w:val="Normal (Web)"/>
    <w:basedOn w:val="a2"/>
    <w:uiPriority w:val="99"/>
    <w:rsid w:val="00037C3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37C3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37C3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37C3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37C3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37C35"/>
    <w:pPr>
      <w:ind w:left="958"/>
    </w:pPr>
  </w:style>
  <w:style w:type="paragraph" w:styleId="23">
    <w:name w:val="Body Text Indent 2"/>
    <w:basedOn w:val="a2"/>
    <w:link w:val="24"/>
    <w:uiPriority w:val="99"/>
    <w:rsid w:val="00037C3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37C3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037C3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37C3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37C3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37C3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37C3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37C3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37C3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37C35"/>
    <w:rPr>
      <w:i/>
      <w:iCs/>
    </w:rPr>
  </w:style>
  <w:style w:type="paragraph" w:customStyle="1" w:styleId="afb">
    <w:name w:val="ТАБЛИЦА"/>
    <w:next w:val="a2"/>
    <w:autoRedefine/>
    <w:uiPriority w:val="99"/>
    <w:rsid w:val="00037C35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037C35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037C35"/>
  </w:style>
  <w:style w:type="table" w:customStyle="1" w:styleId="15">
    <w:name w:val="Стиль таблицы1"/>
    <w:uiPriority w:val="99"/>
    <w:rsid w:val="00037C3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037C35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037C35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37C35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37C35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037C3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4900</Words>
  <Characters>27931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ussr</Company>
  <LinksUpToDate>false</LinksUpToDate>
  <CharactersWithSpaces>32766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2009-11-01T10:44:00Z</cp:lastPrinted>
  <dcterms:created xsi:type="dcterms:W3CDTF">2014-03-20T00:36:00Z</dcterms:created>
  <dcterms:modified xsi:type="dcterms:W3CDTF">2014-03-20T00:36:00Z</dcterms:modified>
</cp:coreProperties>
</file>