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C28" w:rsidRDefault="008C72AD">
      <w:pPr>
        <w:pStyle w:val="a3"/>
      </w:pPr>
      <w:r>
        <w:br/>
      </w:r>
    </w:p>
    <w:p w:rsidR="00096C28" w:rsidRDefault="008C72AD">
      <w:pPr>
        <w:pStyle w:val="a3"/>
      </w:pPr>
      <w:r>
        <w:rPr>
          <w:b/>
          <w:bCs/>
        </w:rPr>
        <w:t>Мунк, Адольф Фредрик</w:t>
      </w:r>
      <w:r>
        <w:t xml:space="preserve"> (швед. </w:t>
      </w:r>
      <w:r>
        <w:rPr>
          <w:i/>
          <w:iCs/>
        </w:rPr>
        <w:t>Adolf Fredrik Munck</w:t>
      </w:r>
      <w:r>
        <w:t>; 1749-1831) – граф, фаворит шведского короля Густава III.</w:t>
      </w:r>
    </w:p>
    <w:p w:rsidR="00096C28" w:rsidRDefault="008C72AD">
      <w:pPr>
        <w:pStyle w:val="a3"/>
      </w:pPr>
      <w:r>
        <w:t>Родился 28 апреля 1749 г. в поместье Раутакюле в финской провинции Саволакс. Принадлежал к бедному дворянскому роду, известному с XVI в. Его отцом был подполковник Андерс Эрик Мунк, матерью – Хедвига Юлиана Райт.</w:t>
      </w:r>
    </w:p>
    <w:p w:rsidR="00096C28" w:rsidRDefault="008C72AD">
      <w:pPr>
        <w:pStyle w:val="a3"/>
      </w:pPr>
      <w:r>
        <w:t>В 16 лет юный Мунк отправился в Стокгольм, где поступил на службу ко двору пажем (1765). В 1767 г. он был назначен камер-пажем короля Адольфа Фредрика, а затем и Густава III, который в 1771 г. сделал его корнетом Лейб-драгунского полка, а годом позже первым камер-пажем. Пользуясь расположением короля, он и дальше продолжал успешно продвигаться по служебной лестнице: в 1777 г. он уже был первым шталмейстером, а годом позже получил титул барона.</w:t>
      </w:r>
    </w:p>
    <w:p w:rsidR="00096C28" w:rsidRDefault="008C72AD">
      <w:pPr>
        <w:pStyle w:val="a3"/>
      </w:pPr>
      <w:r>
        <w:t>У короля не было наследников, поскольку он находился с королевой в прохладных отношениях. Мунк уговорил Густава пойти с ней на сближение, благодаря чему у них в 1778 г. родился будущий король Густав IV Адольф. Однако ходили слухи, что отцом ребёнка был сам Мунк.</w:t>
      </w:r>
    </w:p>
    <w:p w:rsidR="00096C28" w:rsidRDefault="008C72AD">
      <w:pPr>
        <w:pStyle w:val="a3"/>
      </w:pPr>
      <w:r>
        <w:t>В 1778 г. Густав III попытался устроить личную жизнь фаворита, присмотрев ему в жёны дочь богатого промышленника Альстрёмера. Однако девушка не изъявила желания выйти замуж за Мунка, и ему пришлось довольствоваться получением поста интенданта Дротнингсхольмского и Свартшёского дворцов. В 1782 стал подполковником адельсфана, однако в 1787 г. оставил полк и на следующий год получил назначение на посты ландсхёвдинга Упсальского лена и президента Камер-Ревизии.</w:t>
      </w:r>
    </w:p>
    <w:p w:rsidR="00096C28" w:rsidRDefault="008C72AD">
      <w:pPr>
        <w:pStyle w:val="a3"/>
      </w:pPr>
      <w:r>
        <w:t>В 1789 г. Мунк был возведён в графское достоинство. Королевские милости сыпались на него как из рога изобилия. В 1789 г. он был оберстатгалтером Стокгольма и председателем комитета по вооружению флота и улучшению работы Адмиралтейства.</w:t>
      </w:r>
    </w:p>
    <w:p w:rsidR="00096C28" w:rsidRDefault="008C72AD">
      <w:pPr>
        <w:pStyle w:val="a3"/>
      </w:pPr>
      <w:r>
        <w:t>Одной из отличительных черт Мунка была страсть к деньгам. После нападения в 1789 г. на Россию Густав III приказал начать подделку русских золотых монет для распространения в Российской империи. Зная об этом, Мунк в 1791 г. поручил тем же людям, которые подделывали золотые, печатать так называемые «фанъельмовки», что якобы делалось в интересах короля. Однако в 1792 г. в Финляндии был задержан распространитель фальшивых банкнот, назвавший имя Мунка. Тот всё отрицал. Король не успел довести расследование до конца, так как был смертельно ранен дворянами-заговорщиками на маскараде и умер от раны 29 марта 1792 г.</w:t>
      </w:r>
    </w:p>
    <w:p w:rsidR="00096C28" w:rsidRDefault="008C72AD">
      <w:pPr>
        <w:pStyle w:val="a3"/>
      </w:pPr>
      <w:r>
        <w:t>Ставший после гибели брата регентом при 14-летнем племяннике герцог Сёдерманландский (будущий король Карл XIII) из уважения к бывшему фавориту не стал накладывать на него сурового наказания, заставив всего лишь уйти в отставку со всех постов, отказаться от графского титула и ордена Серафимов, а также выехать за границу. За ним, однако, в качестве пенсии было сохранено его президентское жалование.</w:t>
      </w:r>
    </w:p>
    <w:p w:rsidR="00096C28" w:rsidRDefault="008C72AD">
      <w:pPr>
        <w:pStyle w:val="a3"/>
      </w:pPr>
      <w:r>
        <w:t>После того как Мунк оставил Швецию, он сменил фамилию сначала на Брингсон, а затем на Менк. Уже в 1793 г. он начал переговоры со шведской миссией в Италии о возвращении ему титулов. Он грозил вернуться в Швецию, однако ему пообещали, что в этом случае его посадят в крепость. Тогда Мунк пригрозил опубликовать документы, компрометирующие многих лиц. Шведское правительство обеспокоилось и в конце 1795 г. предложило ему выплачивать 2 тыс. голландских дукатов ежегодно. Однако Мунк отказался, желая восстановить своё доброе имя.</w:t>
      </w:r>
    </w:p>
    <w:p w:rsidR="00096C28" w:rsidRDefault="008C72AD">
      <w:pPr>
        <w:pStyle w:val="a3"/>
      </w:pPr>
      <w:r>
        <w:t>После того как стороны не смогли прийти к соглашению, шведское правительство 20 января 1796 г. потребовало от герцога Тосканского выдачи Мунка. Однако ещё до получения от него отрицательного ответа в Пизе 23 января была осуществлена попытка выкрасть бывшего фаворита. Мунк, знавший о готовящемся похищении, заранее покинул город.</w:t>
      </w:r>
    </w:p>
    <w:p w:rsidR="00096C28" w:rsidRDefault="008C72AD">
      <w:pPr>
        <w:pStyle w:val="a3"/>
      </w:pPr>
      <w:r>
        <w:t>Какое-то время он скрывался и в отместку даже опубликовал свою переписку со шведским поверенным в делах Лагерсвердом (1796). Год спустя переговоры возобновились, однако вновь ни к чему не привели. В 1797 г. он издал продолжение своей переписки, отправив один экземпляр непосредственно королю.</w:t>
      </w:r>
    </w:p>
    <w:p w:rsidR="00096C28" w:rsidRDefault="008C72AD">
      <w:pPr>
        <w:pStyle w:val="a3"/>
      </w:pPr>
      <w:r>
        <w:t>В 1798 г. Мунк стал гражданином Цизальпинской республики. Ему при этом, естественно, пришлось отказаться от графского титула. Тогда же он приобрёл себе недвижимость возле Массы. В 1800 г. король Густав IV Адольф назначил ему содержание в 1 тыс. голландских дукатов, однако после свержения короля в 1809 г. выплата этих денег прекратилась. Впрочем, он постоянно обращался к Карлу XIII, а затем и Карлу XIV Юхану с ходатайствами о предоставлении ему содержания и, в конце концов, добился ежегодной пенсии в 400 риксдалеров банко (1825).</w:t>
      </w:r>
    </w:p>
    <w:p w:rsidR="00096C28" w:rsidRDefault="008C72AD">
      <w:pPr>
        <w:pStyle w:val="a3"/>
      </w:pPr>
      <w:r>
        <w:t>В 1817 г. Мунк натурализовался в герцогстве Масса-Каррара. Умер 18 июля 1831 г. в Карраре. Женат не был.</w:t>
      </w:r>
    </w:p>
    <w:p w:rsidR="00096C28" w:rsidRDefault="008C72AD">
      <w:pPr>
        <w:pStyle w:val="21"/>
        <w:numPr>
          <w:ilvl w:val="0"/>
          <w:numId w:val="0"/>
        </w:numPr>
      </w:pPr>
      <w:r>
        <w:t>Источники</w:t>
      </w:r>
    </w:p>
    <w:p w:rsidR="00096C28" w:rsidRDefault="008C72A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Nordisk familjebok. B. 18. – Stockholm, 1913.</w:t>
      </w:r>
    </w:p>
    <w:p w:rsidR="00096C28" w:rsidRDefault="008C72AD">
      <w:pPr>
        <w:pStyle w:val="a3"/>
        <w:numPr>
          <w:ilvl w:val="0"/>
          <w:numId w:val="1"/>
        </w:numPr>
        <w:tabs>
          <w:tab w:val="left" w:pos="707"/>
        </w:tabs>
      </w:pPr>
      <w:r>
        <w:t>Svenskt biografiskt handlexikon. – Stockholm, 1906.</w:t>
      </w:r>
    </w:p>
    <w:p w:rsidR="00096C28" w:rsidRDefault="008C72AD">
      <w:pPr>
        <w:pStyle w:val="a3"/>
      </w:pPr>
      <w:r>
        <w:t>Источник: http://ru.wikipedia.org/wiki/Мунк,_Адольф_Фредрик</w:t>
      </w:r>
      <w:bookmarkStart w:id="0" w:name="_GoBack"/>
      <w:bookmarkEnd w:id="0"/>
    </w:p>
    <w:sectPr w:rsidR="00096C2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2AD"/>
    <w:rsid w:val="00096C28"/>
    <w:rsid w:val="008C72AD"/>
    <w:rsid w:val="00B1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C4618-EEE0-4689-A803-DC4F1EBD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2014-05-16T15:41:00Z</dcterms:created>
  <dcterms:modified xsi:type="dcterms:W3CDTF">2014-05-16T15:41:00Z</dcterms:modified>
</cp:coreProperties>
</file>