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099" w:rsidRDefault="00B67F2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Англия </w:t>
      </w:r>
      <w:r>
        <w:rPr>
          <w:b/>
          <w:bCs/>
        </w:rPr>
        <w:br/>
        <w:t>1.1 Уэпентейк</w:t>
      </w:r>
      <w:r>
        <w:rPr>
          <w:b/>
          <w:bCs/>
        </w:rPr>
        <w:br/>
        <w:t>1.2 Лэт и рейп</w:t>
      </w:r>
      <w:r>
        <w:rPr>
          <w:b/>
          <w:bCs/>
        </w:rPr>
        <w:br/>
      </w:r>
      <w:r>
        <w:br/>
      </w:r>
      <w:r>
        <w:rPr>
          <w:b/>
          <w:bCs/>
        </w:rPr>
        <w:t>2 Скандинавия</w:t>
      </w:r>
      <w:r>
        <w:br/>
      </w:r>
      <w:r>
        <w:rPr>
          <w:b/>
          <w:bCs/>
        </w:rPr>
        <w:t>3 Соединённые Штаты Америки</w:t>
      </w:r>
      <w: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015099" w:rsidRDefault="00B67F2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15099" w:rsidRDefault="00B67F2A">
      <w:pPr>
        <w:pStyle w:val="a3"/>
      </w:pPr>
      <w:r>
        <w:t>Со́тня (англ. </w:t>
      </w:r>
      <w:r>
        <w:rPr>
          <w:i/>
          <w:iCs/>
        </w:rPr>
        <w:t>hundred</w:t>
      </w:r>
      <w:r>
        <w:t>) — историческая административная единица в Англии и некоторых регионах Соединённых Штатов Америки, представлявшая собой подразделение графства или штата. Истоки названия восходят к англосаксонскому периоду истории Англии, когда данная административная единица объединяла территорию, площадь пахотных земель на которой примерно соответствовала 100 гайдам. Традиция объединения населения по сотням, берет свое начало у древних германцев, о чём свидетельствует соответствующие упоминание центений (лат. </w:t>
      </w:r>
      <w:r>
        <w:rPr>
          <w:i/>
          <w:iCs/>
        </w:rPr>
        <w:t>centeni</w:t>
      </w:r>
      <w:r>
        <w:t>) у Тацита в 98 году.</w:t>
      </w:r>
    </w:p>
    <w:p w:rsidR="00015099" w:rsidRDefault="00B67F2A">
      <w:pPr>
        <w:pStyle w:val="21"/>
        <w:pageBreakBefore/>
        <w:numPr>
          <w:ilvl w:val="0"/>
          <w:numId w:val="0"/>
        </w:numPr>
      </w:pPr>
      <w:r>
        <w:t xml:space="preserve">1. Англия </w:t>
      </w:r>
    </w:p>
    <w:p w:rsidR="00015099" w:rsidRDefault="00B67F2A">
      <w:pPr>
        <w:pStyle w:val="a3"/>
      </w:pPr>
      <w:r>
        <w:t xml:space="preserve">Возникновение сотни как административной единицы англосаксонской Британии относится к IX веку. По мере усложнения английского права и совершенствования механизмов государственного управления возникла необходимость создания некоего промежуточного административного звена между деревней и племенной областью </w:t>
      </w:r>
      <w:r>
        <w:rPr>
          <w:i/>
          <w:iCs/>
        </w:rPr>
        <w:t>regio</w:t>
      </w:r>
      <w:r>
        <w:t>. Поскольку базовой экономической и фискальной единицей древнего Уэссекса была гайда, территория, соответствующая 100 гайдам, стала новой административной единицей. В самом Уэссексе площадь сотни могла составлять от 20 до 150 гайд, тогда как в Средней Англии (кроме территорий датского права), сотни были более одинаковыми по территории.</w:t>
      </w:r>
    </w:p>
    <w:p w:rsidR="00015099" w:rsidRDefault="00B67F2A">
      <w:pPr>
        <w:pStyle w:val="a3"/>
      </w:pPr>
      <w:r>
        <w:t>Главным органом управления староанглийской сотни была судебная коллегия, первоначально носившая черты народного собрания. Судебная коллегия сотни решала местные судебные тяжбы, а также конфликты с центральной властью, ведала вопросами сбора налогов и других платежей королю, организовывала набор национального ополчения — фирда. Административным центром каждой сотни был королевский замок или деревня, в которые стекалась продуктовая рента от крестьян, проживавших на её территории, и где располагалась резиденция представителя короля — рива, имеющего судебно-фискальные функции.</w:t>
      </w:r>
    </w:p>
    <w:p w:rsidR="00015099" w:rsidRDefault="00B67F2A">
      <w:pPr>
        <w:pStyle w:val="a3"/>
      </w:pPr>
      <w:r>
        <w:t>С X века сотни стали группироваться в графства. Причём распределение сотен по графствам резко отличалось в разных регионах страны: так южноанглийское графство Девон подразделялось на 32 сотни, тогда как Лестершир, возникший в области датского права, включал в себя 4 (позднее — 6) сотни. В отличие от системы графств, просуществовавшей лишь с небольшими изменениями со времён англосаксов до настоящего времени, сотня как административная единица не была стабильной: границы сотен периодически менялись, создавались новые и упразднялись старые округа.</w:t>
      </w:r>
    </w:p>
    <w:p w:rsidR="00015099" w:rsidRDefault="00B67F2A">
      <w:pPr>
        <w:pStyle w:val="a3"/>
      </w:pPr>
      <w:r>
        <w:t>Разделение графств на сотни просуществовало в Англии до XIX века, когда вместо сотен были введены избирательные округа и ряд других узко функциональных территориальных образований.</w:t>
      </w:r>
    </w:p>
    <w:p w:rsidR="00015099" w:rsidRDefault="00B67F2A">
      <w:pPr>
        <w:pStyle w:val="31"/>
        <w:numPr>
          <w:ilvl w:val="0"/>
          <w:numId w:val="0"/>
        </w:numPr>
      </w:pPr>
      <w:r>
        <w:t>1.1. Уэпентейк</w:t>
      </w:r>
    </w:p>
    <w:p w:rsidR="00015099" w:rsidRDefault="00B67F2A">
      <w:pPr>
        <w:pStyle w:val="a3"/>
      </w:pPr>
      <w:r>
        <w:t xml:space="preserve">Место сотни в административном делении восточных регионов Англии (Йоркшир, Дербишир, Лестершир, Нортгемптоншир, Ноттингемшир, Линкольншир и Ратленд) занимал </w:t>
      </w:r>
      <w:r>
        <w:rPr>
          <w:b/>
          <w:bCs/>
        </w:rPr>
        <w:t>уэпентейк</w:t>
      </w:r>
      <w:r>
        <w:t xml:space="preserve"> (англ. </w:t>
      </w:r>
      <w:r>
        <w:rPr>
          <w:i/>
          <w:iCs/>
        </w:rPr>
        <w:t>wapentake</w:t>
      </w:r>
      <w:r>
        <w:t>). Это связано с тем, что в X веке, когда в остальных частях Англии формировалась система сотен, восточные области были захвачены датскими викингами и получили административное деление по скандинавскому образцу. Название «уэпентейк» восходит к древнеанглийскому «</w:t>
      </w:r>
      <w:r>
        <w:rPr>
          <w:i/>
          <w:iCs/>
        </w:rPr>
        <w:t>wæpentac</w:t>
      </w:r>
      <w:r>
        <w:t>», которое в свою очередь происходит от скандинавского «</w:t>
      </w:r>
      <w:r>
        <w:rPr>
          <w:i/>
          <w:iCs/>
        </w:rPr>
        <w:t>vápnatak</w:t>
      </w:r>
      <w:r>
        <w:t>», обозначавшего символическое потрясание оружием после принятия народным собранием викингов какого-либо решения. Первое упоминание о наличии в областях датского права административной единицы под названием уэпентейк относится к 962 г. Позднее уэпентейк стал выполнять те же функции, что и сотня в других частях Англии: разрешение местных судебных споров, посредничество между общинами и центральной властью, поддержание порядка и сбор налогов.</w:t>
      </w:r>
    </w:p>
    <w:p w:rsidR="00015099" w:rsidRDefault="00B67F2A">
      <w:pPr>
        <w:pStyle w:val="31"/>
        <w:numPr>
          <w:ilvl w:val="0"/>
          <w:numId w:val="0"/>
        </w:numPr>
      </w:pPr>
      <w:r>
        <w:t>1.2. Лэт и рейп</w:t>
      </w:r>
    </w:p>
    <w:p w:rsidR="00015099" w:rsidRDefault="00B67F2A">
      <w:pPr>
        <w:pStyle w:val="a3"/>
      </w:pPr>
      <w:r>
        <w:t xml:space="preserve">В Кенте существовала ещё одна административная единица, занимающая промежуточное положение между сотней и графством: </w:t>
      </w:r>
      <w:r>
        <w:rPr>
          <w:b/>
          <w:bCs/>
        </w:rPr>
        <w:t>лэт</w:t>
      </w:r>
      <w:r>
        <w:t xml:space="preserve"> (англ. </w:t>
      </w:r>
      <w:r>
        <w:rPr>
          <w:i/>
          <w:iCs/>
        </w:rPr>
        <w:t>lathe</w:t>
      </w:r>
      <w:r>
        <w:t>). В «Книге Страшного суда» 1086 г. упоминаются семь лэтов Кента. Очевидно, они представляли собой реликты древнего подразделения ютского королевства Кент на провинции. Лэты делились на сотни, как и в других областях Англии. Позднее кентские лэты играли существенную роль в системе распределения налогов и организации судебных учреждений Кента и просуществовали до XVII века.</w:t>
      </w:r>
    </w:p>
    <w:p w:rsidR="00015099" w:rsidRDefault="00B67F2A">
      <w:pPr>
        <w:pStyle w:val="a3"/>
      </w:pPr>
      <w:r>
        <w:t xml:space="preserve">Сходную с Кентом административную структуру имел Сассекс: здесь роль кентских лэтов играли </w:t>
      </w:r>
      <w:r>
        <w:rPr>
          <w:b/>
          <w:bCs/>
        </w:rPr>
        <w:t>рейпы</w:t>
      </w:r>
      <w:r>
        <w:t xml:space="preserve"> (англ. </w:t>
      </w:r>
      <w:r>
        <w:rPr>
          <w:i/>
          <w:iCs/>
        </w:rPr>
        <w:t>rape</w:t>
      </w:r>
      <w:r>
        <w:t xml:space="preserve">), объединяющие несколько сотен. Всего в графстве Сассекс было шесть рейпов: Эрандел, Брамбер, Гастингс, Льюис, Певенсей и Чичестер. Хотя рейпы имели чёткие феодальные черты, будучи организованы как замковые округа для организации обороны, их название говорит о более древнем происхождении: у древних германцев существовал обычай отмечать границы земельных участков верёвками (англо-сакс.: </w:t>
      </w:r>
      <w:r>
        <w:rPr>
          <w:i/>
          <w:iCs/>
        </w:rPr>
        <w:t>rap</w:t>
      </w:r>
      <w:r>
        <w:t>; англ. </w:t>
      </w:r>
      <w:r>
        <w:rPr>
          <w:i/>
          <w:iCs/>
        </w:rPr>
        <w:t>rope</w:t>
      </w:r>
      <w:r>
        <w:t>). Каждый из сассекский рейпов имел собственного шерифа. Существует версия, что особое административное деление Сассекса возникло во время Вильгельма Завоевателя на базе более старой структуры для защиты пути из Лондона в Нормандию.</w:t>
      </w:r>
    </w:p>
    <w:p w:rsidR="00015099" w:rsidRDefault="00B67F2A">
      <w:pPr>
        <w:pStyle w:val="21"/>
        <w:pageBreakBefore/>
        <w:numPr>
          <w:ilvl w:val="0"/>
          <w:numId w:val="0"/>
        </w:numPr>
      </w:pPr>
      <w:r>
        <w:t>2. Скандинавия</w:t>
      </w:r>
    </w:p>
    <w:p w:rsidR="00015099" w:rsidRDefault="00B67F2A">
      <w:pPr>
        <w:pStyle w:val="a3"/>
      </w:pPr>
      <w:r>
        <w:t xml:space="preserve">В Свеаланде для обозначения соответствующего деления использовался термин </w:t>
      </w:r>
      <w:r>
        <w:rPr>
          <w:i/>
          <w:iCs/>
        </w:rPr>
        <w:t>хундарэ</w:t>
      </w:r>
      <w:r>
        <w:t xml:space="preserve"> (hundare), но со временем он был вытеснен терминами </w:t>
      </w:r>
      <w:r>
        <w:rPr>
          <w:i/>
          <w:iCs/>
        </w:rPr>
        <w:t>härad</w:t>
      </w:r>
      <w:r>
        <w:t xml:space="preserve"> или </w:t>
      </w:r>
      <w:r>
        <w:rPr>
          <w:i/>
          <w:iCs/>
        </w:rPr>
        <w:t>Herred</w:t>
      </w:r>
      <w:r>
        <w:t>, распространенными в остальной Скандинавии. Термин происходит от прото-скандинавского *harja-raiðō — военный отряд или от прото-германского *harja-raiða — военное снаряжение</w:t>
      </w:r>
      <w:r>
        <w:rPr>
          <w:position w:val="10"/>
        </w:rPr>
        <w:t>[1]</w:t>
      </w:r>
      <w:r>
        <w:t>. Во многом подобное деления соответствует термину скипрейд для обозначения прибрежных областей, чьи обитатели должны были входить в лейданг, то есть снаряжать и укомплектовывать корабли.</w:t>
      </w:r>
    </w:p>
    <w:p w:rsidR="00015099" w:rsidRDefault="00B67F2A">
      <w:pPr>
        <w:pStyle w:val="a3"/>
      </w:pPr>
      <w:r>
        <w:t>Нуррланд не делился на сотни, так как был редко населен. В современной Швеции деление на сотни не имеет административного значения.</w:t>
      </w:r>
    </w:p>
    <w:p w:rsidR="00015099" w:rsidRDefault="00B67F2A">
      <w:pPr>
        <w:pStyle w:val="a3"/>
      </w:pPr>
      <w:r>
        <w:t xml:space="preserve">Термин </w:t>
      </w:r>
      <w:r>
        <w:rPr>
          <w:i/>
          <w:iCs/>
        </w:rPr>
        <w:t>хундарэ</w:t>
      </w:r>
      <w:r>
        <w:t xml:space="preserve"> до сих пор распространен в современной Финляндии. Доподлинно не известно когда деление на сотни начало использоваться в западной Финляндии. Название провинции Сатакунта дает основание предположить, что подобное деления могло иметь место до Северных крестовых походов, христианизации и вхождения в состав Швеции.</w:t>
      </w:r>
    </w:p>
    <w:p w:rsidR="00015099" w:rsidRDefault="00B67F2A">
      <w:pPr>
        <w:pStyle w:val="21"/>
        <w:pageBreakBefore/>
        <w:numPr>
          <w:ilvl w:val="0"/>
          <w:numId w:val="0"/>
        </w:numPr>
      </w:pPr>
      <w:r>
        <w:t>3. Соединённые Штаты Америки</w:t>
      </w:r>
    </w:p>
    <w:p w:rsidR="00015099" w:rsidRDefault="00B67F2A">
      <w:pPr>
        <w:pStyle w:val="a3"/>
      </w:pPr>
      <w:r>
        <w:t>В XVII веке американские колонии Делавэр, Нью-Джерси, Мэриленд и Пенсильвания подразделялись в соответствии с английской традицией на сотни. Позднее сотня как административная единица была вытеснена графством. До XX века сотни просуществовали только в Делавэре, где они представляли собой налоговые и избирательные округа. В 1960-х гг. эта система была упразднена.</w:t>
      </w:r>
    </w:p>
    <w:p w:rsidR="00015099" w:rsidRDefault="00015099">
      <w:pPr>
        <w:pStyle w:val="a3"/>
      </w:pPr>
    </w:p>
    <w:p w:rsidR="00015099" w:rsidRDefault="00B67F2A">
      <w:pPr>
        <w:pStyle w:val="21"/>
        <w:numPr>
          <w:ilvl w:val="0"/>
          <w:numId w:val="0"/>
        </w:numPr>
      </w:pPr>
      <w:r>
        <w:t>Ссылки</w:t>
      </w:r>
    </w:p>
    <w:p w:rsidR="00015099" w:rsidRDefault="00B67F2A">
      <w:pPr>
        <w:pStyle w:val="a3"/>
        <w:numPr>
          <w:ilvl w:val="0"/>
          <w:numId w:val="1"/>
        </w:numPr>
        <w:tabs>
          <w:tab w:val="left" w:pos="707"/>
        </w:tabs>
      </w:pPr>
      <w:r>
        <w:t>Типология административных единиц Англии</w:t>
      </w:r>
    </w:p>
    <w:p w:rsidR="00015099" w:rsidRDefault="00B67F2A">
      <w:pPr>
        <w:pStyle w:val="a3"/>
        <w:spacing w:after="0"/>
      </w:pPr>
      <w:r>
        <w:t>Источник: http://ru.wikipedia.org/wiki/Сотня_(административная_единица)</w:t>
      </w:r>
      <w:bookmarkStart w:id="0" w:name="_GoBack"/>
      <w:bookmarkEnd w:id="0"/>
    </w:p>
    <w:sectPr w:rsidR="0001509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F2A"/>
    <w:rsid w:val="00015099"/>
    <w:rsid w:val="003B5205"/>
    <w:rsid w:val="00B6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5D4DC-0C41-4662-95C8-E8812479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955</Words>
  <Characters>5449</Characters>
  <Application>Microsoft Office Word</Application>
  <DocSecurity>0</DocSecurity>
  <Lines>45</Lines>
  <Paragraphs>12</Paragraphs>
  <ScaleCrop>false</ScaleCrop>
  <Company/>
  <LinksUpToDate>false</LinksUpToDate>
  <CharactersWithSpaces>6392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2014-05-15T23:18:00Z</dcterms:created>
  <dcterms:modified xsi:type="dcterms:W3CDTF">2014-05-15T23:18:00Z</dcterms:modified>
</cp:coreProperties>
</file>