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8A" w:rsidRDefault="0059320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Учение Смита о морали</w:t>
      </w:r>
      <w:r>
        <w:br/>
      </w:r>
      <w:r>
        <w:rPr>
          <w:b/>
          <w:bCs/>
        </w:rPr>
        <w:t>2 О честолюбии и богатстве</w:t>
      </w:r>
      <w:r>
        <w:br/>
      </w:r>
      <w:r>
        <w:rPr>
          <w:b/>
          <w:bCs/>
        </w:rPr>
        <w:t>3 Издание книги в России</w:t>
      </w:r>
      <w:r>
        <w:br/>
      </w:r>
      <w:r>
        <w:rPr>
          <w:b/>
          <w:bCs/>
        </w:rPr>
        <w:t>4 Издания книги на русском языке</w:t>
      </w:r>
      <w:r>
        <w:br/>
      </w:r>
      <w:r>
        <w:br/>
      </w:r>
      <w:r>
        <w:br/>
      </w:r>
    </w:p>
    <w:p w:rsidR="00E23C8A" w:rsidRDefault="0059320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23C8A" w:rsidRDefault="00593207">
      <w:pPr>
        <w:pStyle w:val="a3"/>
      </w:pPr>
      <w:r>
        <w:t>Теория нравственных чувств (англ. The Theory of Moral Sentiments) — книга шотландского экономиста и философа Адама Смита, опубликованная в 1759 году во время Шотландского просвещения.</w:t>
      </w:r>
    </w:p>
    <w:p w:rsidR="00E23C8A" w:rsidRDefault="00593207">
      <w:pPr>
        <w:pStyle w:val="a3"/>
      </w:pPr>
      <w:r>
        <w:t>При жизни Адама Смита книга выдержала 6 изданий (в 1759, 1761, 1767, 1774, 1781, 1790). Первые переводы на иностранные языки — французский и немецкий — были осуществлены соответственно в 1764 и 1770 годах.</w:t>
      </w:r>
    </w:p>
    <w:p w:rsidR="00E23C8A" w:rsidRDefault="00593207">
      <w:pPr>
        <w:pStyle w:val="21"/>
        <w:pageBreakBefore/>
        <w:numPr>
          <w:ilvl w:val="0"/>
          <w:numId w:val="0"/>
        </w:numPr>
      </w:pPr>
      <w:r>
        <w:t>1. Учение Смита о морали</w:t>
      </w:r>
    </w:p>
    <w:p w:rsidR="00E23C8A" w:rsidRDefault="00593207">
      <w:pPr>
        <w:pStyle w:val="a3"/>
      </w:pPr>
      <w:r>
        <w:t>Смит начинает книгу с определения и объяснения чувства симпатии, его влияния на отношения между людьми. Сочувствие или симпатия по Смиту — это обозначение способности разделять какие бы то ни было чувствования других людей. Эти чувства характерны для любого, какую бы степень эгоизма мы ни предположили в человеке. Высшая степень нравственного совершенства для Смита — выражать свое сочувствие другим и забывать самого себя, ограничивать насколько возможно личный эгоизм и отдаваться снисходительной симпатии к другим. В то же время он признает, что достижение нравственного идеала исключительно редко из-за человеческой слабости и судить о поступках приходится не по отношению к идеалу, а по отношению к поступкам другим людей. Смит подразделяет все страсти (чувства) на несколько типов:</w:t>
      </w:r>
    </w:p>
    <w:p w:rsidR="00E23C8A" w:rsidRDefault="0059320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страсти, основанные на физическом состоянии организма (голод, боль, сексуальное влечение и др.);</w:t>
      </w:r>
    </w:p>
    <w:p w:rsidR="00E23C8A" w:rsidRDefault="0059320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страсти, основанные на воображении (любовь, привязанность, хобби и др.);</w:t>
      </w:r>
    </w:p>
    <w:p w:rsidR="00E23C8A" w:rsidRDefault="0059320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антиобщественные страсти (гнев, злоба, ненависть и др.);</w:t>
      </w:r>
    </w:p>
    <w:p w:rsidR="00E23C8A" w:rsidRDefault="00593207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общественные страсти (дружба, доброта, сострадание, великодушие, взаимное уважение и др.);</w:t>
      </w:r>
    </w:p>
    <w:p w:rsidR="00E23C8A" w:rsidRDefault="00593207">
      <w:pPr>
        <w:pStyle w:val="a3"/>
        <w:numPr>
          <w:ilvl w:val="0"/>
          <w:numId w:val="3"/>
        </w:numPr>
        <w:tabs>
          <w:tab w:val="left" w:pos="707"/>
        </w:tabs>
      </w:pPr>
      <w:r>
        <w:t>эгоистические страсти (страдания или удовольствия в связи с личными успехами или неудачами).</w:t>
      </w:r>
    </w:p>
    <w:p w:rsidR="00E23C8A" w:rsidRDefault="00593207">
      <w:pPr>
        <w:pStyle w:val="a3"/>
      </w:pPr>
      <w:r>
        <w:t>Он показывает, как различается симпатия людей к каждому типу страстей и как это сообразуется с общепринятым приличием.</w:t>
      </w:r>
    </w:p>
    <w:p w:rsidR="00E23C8A" w:rsidRDefault="00593207">
      <w:pPr>
        <w:pStyle w:val="21"/>
        <w:pageBreakBefore/>
        <w:numPr>
          <w:ilvl w:val="0"/>
          <w:numId w:val="0"/>
        </w:numPr>
      </w:pPr>
      <w:r>
        <w:t>2. О честолюбии и богатстве</w:t>
      </w:r>
    </w:p>
    <w:p w:rsidR="00E23C8A" w:rsidRDefault="00593207">
      <w:pPr>
        <w:pStyle w:val="a3"/>
      </w:pPr>
      <w:r>
        <w:t xml:space="preserve">Смит утверждает, что причина устремленности людей к богатству, причина честолюбия состоит не в том, что люди таким образом пытаются достичь материального благополучия, а в том, чтобы </w:t>
      </w:r>
      <w:r>
        <w:rPr>
          <w:i/>
          <w:iCs/>
        </w:rPr>
        <w:t>отличиться, обратить на себя внимание, вызвать одобрение, похвалу, сочувствие или получить сопровождающие их выводы</w:t>
      </w:r>
      <w:r>
        <w:t>. Основной целью человека, по мнению Смита. является тщеславие, а не благосостояние или удовольствие.</w:t>
      </w:r>
    </w:p>
    <w:p w:rsidR="00E23C8A" w:rsidRDefault="00593207">
      <w:pPr>
        <w:pStyle w:val="a3"/>
      </w:pPr>
      <w:r>
        <w:t>Богатство выдвигает человека на первый план, превращая в центр всеобщего внимания. Бедность означает безвестность и забвение. Люди сопереживают радостям государей и богачей, считая, что их жизнь есть совершеннейшее счастье. Существование таких людей является необходимостью, так как они являются воплощение идеалов обычных людей. Отсюда происходит сопереживание и сочувствие ко всем их радостям и заботам. В частности, Смит приводит в пример казнь Карла I, которая вызвала огромное негодование, тогда как смерти простых людей во время гражданских войн оставляли общество равнодушным.</w:t>
      </w:r>
    </w:p>
    <w:p w:rsidR="00E23C8A" w:rsidRDefault="00593207">
      <w:pPr>
        <w:pStyle w:val="a3"/>
      </w:pPr>
      <w:r>
        <w:t xml:space="preserve">Далее Смит пишет отдельно о высшем сословии (дворянстве), которое приобретает славу по рождению и о людях </w:t>
      </w:r>
      <w:r>
        <w:rPr>
          <w:i/>
          <w:iCs/>
        </w:rPr>
        <w:t>невысокого звания</w:t>
      </w:r>
      <w:r>
        <w:t>, добившихся богатства и титулов самостоятельно, благодаря своим способностям. Знать с рождения обучается быть тем идеалом, который соответствует грёзам бедняков. Тем, кто сумел достичь высот только через собственный труд и способности, чтобы получть признание, надлежит быть скромными и деятельными. Подражание ими стилю поведения знати нежелательно.</w:t>
      </w:r>
    </w:p>
    <w:p w:rsidR="00E23C8A" w:rsidRDefault="00593207">
      <w:pPr>
        <w:pStyle w:val="a3"/>
      </w:pPr>
      <w:r>
        <w:t>Сохранение своего высокого положения является исключительно сложной задачей и поэтому составляет значительную часть жизни богачей и является причиной алчности и честолюбия. По мнению Смита, высокое положение и власть никем не презираются, за исключением людей, обладающих мудростью и философским складом ума, которых не волнует форма одобрения окружающими, и людям ленивым и безразличным, которым это одобрение не требуется.</w:t>
      </w:r>
    </w:p>
    <w:p w:rsidR="00E23C8A" w:rsidRDefault="00593207">
      <w:pPr>
        <w:pStyle w:val="a3"/>
      </w:pPr>
      <w:r>
        <w:t>Важной особенностью людей высокого положения в отличие от людей простых является то, что испытываемые ими моральные страдания намного более серьезно переносятся, чем старадания физические. Это связано с тем, что несчастье этих людей - это потеря сочувствия со стороны общества. Моральное унижение знатной персоны вызывает чувство стыда у толпы, прекращение восхищения ее положением, а это конец смысла существования тщеславного человека. Здесь Смит приводит в пример русское правительство в качестве самого жестокого из европейских, так как из европейских стран только в России знать приговаривают к наказанию кнутом и позорным столбом.</w:t>
      </w:r>
    </w:p>
    <w:p w:rsidR="00E23C8A" w:rsidRDefault="00593207">
      <w:pPr>
        <w:pStyle w:val="a3"/>
      </w:pPr>
      <w:r>
        <w:t xml:space="preserve">Смит подчеркивает, что несмотря на высокое положение и обожание низшими сословиями, тщеславный человек часто не чувствует себя так хорошо, как считают подчиненные. </w:t>
      </w:r>
      <w:r>
        <w:rPr>
          <w:i/>
          <w:iCs/>
        </w:rPr>
        <w:t>Стремящиеся к счастью весьма часто оставляют дорогу добродетели</w:t>
      </w:r>
      <w:r>
        <w:t xml:space="preserve">, - пишет Смит. Память о совершенном не дает обрести покой достигшим высокого положения людям, и </w:t>
      </w:r>
      <w:r>
        <w:rPr>
          <w:i/>
          <w:iCs/>
        </w:rPr>
        <w:t>среди самых славных завоеваний и громких побед честолюбивый человек преследуется внутренним голосом стыда и угрызений совести</w:t>
      </w:r>
      <w:r>
        <w:t>.</w:t>
      </w:r>
    </w:p>
    <w:p w:rsidR="00E23C8A" w:rsidRDefault="00593207">
      <w:pPr>
        <w:pStyle w:val="a3"/>
      </w:pPr>
      <w:r>
        <w:t>Главной причиной искажения нравственных чувств по Смиту есть наша готовность восхищаться богатыми и знатными людьми и презирать людей бедных. Почитание знатности и богатства подменяет уважение к благоразумию и добродетели, а презрение к бедности и ничтожеству часто более видимо, чем отвращение к сопутствующим им пороку и невежеству.</w:t>
      </w:r>
    </w:p>
    <w:p w:rsidR="00E23C8A" w:rsidRDefault="00593207">
      <w:pPr>
        <w:pStyle w:val="21"/>
        <w:pageBreakBefore/>
        <w:numPr>
          <w:ilvl w:val="0"/>
          <w:numId w:val="0"/>
        </w:numPr>
      </w:pPr>
      <w:r>
        <w:t>3. Издание книги в России</w:t>
      </w:r>
    </w:p>
    <w:p w:rsidR="00E23C8A" w:rsidRDefault="00593207">
      <w:pPr>
        <w:pStyle w:val="a3"/>
      </w:pPr>
      <w:r>
        <w:t>Хотя эта работа Смита была известна в России еще в XVIII веке, первый и пока единственный полный перевод книги на русский язык выполнил Петр Бибиков в 1868 году. Повторное издание перевода было осуществлено в 1895 году, а в 1997 для последнего издания книги Александр Грязнов сверил перевод Бибикова с английским текстом академического собрания сочинений Смита и серьезно его переработал. Независимо существуют переводы отдельных глав «Теории нравственных чувств» (например, перевод Ф. Ф.Вермель в серии «История эстетики в памятниках и документах»).</w:t>
      </w:r>
    </w:p>
    <w:p w:rsidR="00E23C8A" w:rsidRDefault="00593207">
      <w:pPr>
        <w:pStyle w:val="21"/>
        <w:pageBreakBefore/>
        <w:numPr>
          <w:ilvl w:val="0"/>
          <w:numId w:val="0"/>
        </w:numPr>
      </w:pPr>
      <w:r>
        <w:t>4. Издания книги на русском языке</w:t>
      </w:r>
    </w:p>
    <w:p w:rsidR="00E23C8A" w:rsidRDefault="0059320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Смит А. Теория нравственных чувств или опыт исследования о законах, управляющих суждениями, естественно составляемыми нами, сначала о поступках прочих людей, а затем и о своих собственных с письмами М.Кондорсе к Кабанису о симпатии. СПб, 1868</w:t>
      </w:r>
    </w:p>
    <w:p w:rsidR="00E23C8A" w:rsidRDefault="0059320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Смит А. Теория нравственных чувств, или Опыт исследования о законах, управляющих суждениями. СПб.: И. И. Глазунов, 1895.</w:t>
      </w:r>
    </w:p>
    <w:p w:rsidR="00E23C8A" w:rsidRDefault="00593207">
      <w:pPr>
        <w:pStyle w:val="a3"/>
        <w:numPr>
          <w:ilvl w:val="0"/>
          <w:numId w:val="2"/>
        </w:numPr>
        <w:tabs>
          <w:tab w:val="left" w:pos="707"/>
        </w:tabs>
      </w:pPr>
      <w:r>
        <w:t>Смит А. Теория нравственных чувств. М.: Республика, 1997—351 с. ISBN 5-250-02564-1</w:t>
      </w:r>
    </w:p>
    <w:p w:rsidR="00E23C8A" w:rsidRDefault="00593207">
      <w:pPr>
        <w:pStyle w:val="21"/>
        <w:numPr>
          <w:ilvl w:val="0"/>
          <w:numId w:val="0"/>
        </w:numPr>
      </w:pPr>
      <w:r>
        <w:t>Литература</w:t>
      </w:r>
    </w:p>
    <w:p w:rsidR="00E23C8A" w:rsidRDefault="00593207">
      <w:pPr>
        <w:pStyle w:val="a3"/>
        <w:numPr>
          <w:ilvl w:val="0"/>
          <w:numId w:val="1"/>
        </w:numPr>
        <w:tabs>
          <w:tab w:val="left" w:pos="707"/>
        </w:tabs>
      </w:pPr>
      <w:r>
        <w:t>Семенкова Т. Г. Издание трудов Смита в дореволюционной России и в советское время // Адам Смит и современная политическая экономия. Под ред. Н. А. Цаголова. М, 1979.</w:t>
      </w:r>
    </w:p>
    <w:p w:rsidR="00E23C8A" w:rsidRDefault="00593207">
      <w:pPr>
        <w:pStyle w:val="a3"/>
        <w:spacing w:after="0"/>
      </w:pPr>
      <w:r>
        <w:t>Источник: http://ru.wikipedia.org/wiki/Теория_нравственных_чувств</w:t>
      </w:r>
      <w:bookmarkStart w:id="0" w:name="_GoBack"/>
      <w:bookmarkEnd w:id="0"/>
    </w:p>
    <w:sectPr w:rsidR="00E23C8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207"/>
    <w:rsid w:val="00593207"/>
    <w:rsid w:val="00676F32"/>
    <w:rsid w:val="00E2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59BF6-CF93-42CC-BE99-10CBD988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971</Words>
  <Characters>5537</Characters>
  <Application>Microsoft Office Word</Application>
  <DocSecurity>0</DocSecurity>
  <Lines>46</Lines>
  <Paragraphs>12</Paragraphs>
  <ScaleCrop>false</ScaleCrop>
  <Company>diakov.net</Company>
  <LinksUpToDate>false</LinksUpToDate>
  <CharactersWithSpaces>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2014-08-22T19:14:00Z</dcterms:created>
  <dcterms:modified xsi:type="dcterms:W3CDTF">2014-08-22T19:14:00Z</dcterms:modified>
</cp:coreProperties>
</file>