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1EF" w:rsidRDefault="009D6B9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Задачи клуба</w:t>
      </w:r>
      <w:r>
        <w:br/>
      </w:r>
      <w:r>
        <w:rPr>
          <w:b/>
          <w:bCs/>
        </w:rPr>
        <w:t xml:space="preserve">2 Хронология </w:t>
      </w:r>
      <w:r>
        <w:rPr>
          <w:b/>
          <w:bCs/>
        </w:rPr>
        <w:br/>
        <w:t>2.1 2004</w:t>
      </w:r>
      <w:r>
        <w:rPr>
          <w:b/>
          <w:bCs/>
        </w:rPr>
        <w:br/>
        <w:t>2.2 2005</w:t>
      </w:r>
      <w:r>
        <w:rPr>
          <w:b/>
          <w:bCs/>
        </w:rPr>
        <w:br/>
        <w:t>2.3 2006</w:t>
      </w:r>
      <w:r>
        <w:rPr>
          <w:b/>
          <w:bCs/>
        </w:rPr>
        <w:br/>
        <w:t>2.4 2007</w:t>
      </w:r>
      <w:r>
        <w:rPr>
          <w:b/>
          <w:bCs/>
        </w:rPr>
        <w:br/>
        <w:t>2.5 2008</w:t>
      </w:r>
      <w:r>
        <w:rPr>
          <w:b/>
          <w:bCs/>
        </w:rPr>
        <w:br/>
      </w:r>
      <w:r>
        <w:br/>
      </w:r>
      <w:r>
        <w:rPr>
          <w:b/>
          <w:bCs/>
        </w:rPr>
        <w:t>3 Оценки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2C61EF" w:rsidRDefault="009D6B9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C61EF" w:rsidRDefault="009D6B97">
      <w:pPr>
        <w:pStyle w:val="a3"/>
      </w:pPr>
      <w:r>
        <w:t>Международный дискуссионный клуб «Валдай» — периодическое собрание известных экспертов, специализирующихся на изучении внешней и внутренней политики России. Клуб был создан в сентябре 2004 года по инициативе агентства «РИА Новости», Совета по внешней и оборонной политике (СВОП), газеты «The Moscow Times», журналов «Россия в глобальной политике» и «Russia Profile».</w:t>
      </w:r>
    </w:p>
    <w:p w:rsidR="002C61EF" w:rsidRDefault="009D6B97">
      <w:pPr>
        <w:pStyle w:val="21"/>
        <w:pageBreakBefore/>
        <w:numPr>
          <w:ilvl w:val="0"/>
          <w:numId w:val="0"/>
        </w:numPr>
      </w:pPr>
      <w:r>
        <w:t>1. Задачи клуба</w:t>
      </w:r>
    </w:p>
    <w:p w:rsidR="002C61EF" w:rsidRDefault="009D6B97">
      <w:pPr>
        <w:pStyle w:val="a3"/>
      </w:pPr>
      <w:r>
        <w:t>Возможно, самой важной задачей деятельности клуба следует считать улучшение имиджа России за рубежом</w:t>
      </w:r>
      <w:r>
        <w:rPr>
          <w:position w:val="10"/>
        </w:rPr>
        <w:t>[1]</w:t>
      </w:r>
      <w:r>
        <w:t>.</w:t>
      </w:r>
    </w:p>
    <w:p w:rsidR="002C61EF" w:rsidRDefault="009D6B97">
      <w:pPr>
        <w:pStyle w:val="21"/>
        <w:pageBreakBefore/>
        <w:numPr>
          <w:ilvl w:val="0"/>
          <w:numId w:val="0"/>
        </w:numPr>
      </w:pPr>
      <w:r>
        <w:t xml:space="preserve">2. Хронология </w:t>
      </w:r>
    </w:p>
    <w:p w:rsidR="002C61EF" w:rsidRDefault="009D6B97">
      <w:pPr>
        <w:pStyle w:val="31"/>
        <w:numPr>
          <w:ilvl w:val="0"/>
          <w:numId w:val="0"/>
        </w:numPr>
      </w:pPr>
      <w:r>
        <w:t>2.1. 2004</w:t>
      </w:r>
    </w:p>
    <w:p w:rsidR="002C61EF" w:rsidRDefault="009D6B97">
      <w:pPr>
        <w:pStyle w:val="a3"/>
      </w:pPr>
      <w:r>
        <w:t xml:space="preserve">Первое заседание клуба состоялось в сентябре 2004 года в Великом Новгороде рядом с озером Валдай. Отсюда произошло название дискуссионного клуба. Первое заседание клуба проходило в рамках общей темы «Россия на рубеже веков: надежды и реалии». Самым знаменательным событием стала встреча с Президентом России Владимиром Путиным 6 сентября </w:t>
      </w:r>
      <w:r>
        <w:rPr>
          <w:position w:val="10"/>
        </w:rPr>
        <w:t>[1]</w:t>
      </w:r>
      <w:r>
        <w:t>. Так как работа клуба получила высокую оценку в средствах массовой информации и в экспертном сообществе, было решено проводить заседания клуба каждый год.</w:t>
      </w:r>
    </w:p>
    <w:p w:rsidR="002C61EF" w:rsidRDefault="009D6B97">
      <w:pPr>
        <w:pStyle w:val="31"/>
        <w:numPr>
          <w:ilvl w:val="0"/>
          <w:numId w:val="0"/>
        </w:numPr>
      </w:pPr>
      <w:r>
        <w:t>2.2. 2005</w:t>
      </w:r>
    </w:p>
    <w:p w:rsidR="002C61EF" w:rsidRDefault="009D6B97">
      <w:pPr>
        <w:pStyle w:val="a3"/>
      </w:pPr>
      <w:r>
        <w:t>Второе заседание клуба, вместо привычных конференц-залов, проходило на палубе комфортабельного теплохода «Александр Радищев», по пути из Москвы в Тверь и обратно. Название очередного форума — «Россия — политический калейдоскоп» — было выбрано не случайно: дискуссия была посвящена разнообразию политического и социально-экономического ландшафта страны</w:t>
      </w:r>
      <w:r>
        <w:rPr>
          <w:position w:val="10"/>
        </w:rPr>
        <w:t>[2]</w:t>
      </w:r>
      <w:r>
        <w:t>.</w:t>
      </w:r>
    </w:p>
    <w:p w:rsidR="002C61EF" w:rsidRDefault="009D6B97">
      <w:pPr>
        <w:pStyle w:val="31"/>
        <w:numPr>
          <w:ilvl w:val="0"/>
          <w:numId w:val="0"/>
        </w:numPr>
      </w:pPr>
      <w:r>
        <w:t>2.3. 2006</w:t>
      </w:r>
    </w:p>
    <w:p w:rsidR="002C61EF" w:rsidRDefault="009D6B97">
      <w:pPr>
        <w:pStyle w:val="a3"/>
      </w:pPr>
      <w:r>
        <w:t>Третье по счету, клубное заседание проходило под названием «Глобальная энергетика XXI века: роль и место России». Таким образом, основные темы обсуждения были связаны с вопросами энергетической безопасности</w:t>
      </w:r>
      <w:r>
        <w:rPr>
          <w:position w:val="10"/>
        </w:rPr>
        <w:t>[3]</w:t>
      </w:r>
      <w:r>
        <w:t>. На этот раз конференция прошла в Москве и Ханты-Мансийске</w:t>
      </w:r>
      <w:r>
        <w:rPr>
          <w:position w:val="10"/>
        </w:rPr>
        <w:t>[2]</w:t>
      </w:r>
      <w:r>
        <w:t>.</w:t>
      </w:r>
    </w:p>
    <w:p w:rsidR="002C61EF" w:rsidRDefault="009D6B97">
      <w:pPr>
        <w:pStyle w:val="31"/>
        <w:numPr>
          <w:ilvl w:val="0"/>
          <w:numId w:val="0"/>
        </w:numPr>
      </w:pPr>
      <w:r>
        <w:t>2.4. 2007</w:t>
      </w:r>
    </w:p>
    <w:p w:rsidR="002C61EF" w:rsidRDefault="009D6B97">
      <w:pPr>
        <w:pStyle w:val="a3"/>
        <w:rPr>
          <w:position w:val="10"/>
        </w:rPr>
      </w:pPr>
      <w:r>
        <w:t xml:space="preserve">В 2007 году Казань посетили около 100 политологов, журналистов, общественных и политических деятелей из 12 стран. Участники встретились с и. о. первого вице-премьера Сергеем Ивановым, Патриархом Московским и всея Руси Алексием Вторым </w:t>
      </w:r>
      <w:r>
        <w:rPr>
          <w:position w:val="10"/>
        </w:rPr>
        <w:t>[4]</w:t>
      </w:r>
      <w:r>
        <w:t>, вице-спикером Госдумы Владимиром Жириновским, президентом Татарстана Минтимером Шаймиевым, мэром Казани Ильсуром Метшиным. В Сочи была проведена встреча с Владимиром Путиным.</w:t>
      </w:r>
      <w:r>
        <w:rPr>
          <w:position w:val="10"/>
        </w:rPr>
        <w:t>[5]</w:t>
      </w:r>
    </w:p>
    <w:p w:rsidR="002C61EF" w:rsidRDefault="009D6B97">
      <w:pPr>
        <w:pStyle w:val="31"/>
        <w:numPr>
          <w:ilvl w:val="0"/>
          <w:numId w:val="0"/>
        </w:numPr>
      </w:pPr>
      <w:r>
        <w:t>2.5. 2008</w:t>
      </w:r>
    </w:p>
    <w:p w:rsidR="002C61EF" w:rsidRDefault="009D6B97">
      <w:pPr>
        <w:pStyle w:val="a3"/>
        <w:rPr>
          <w:position w:val="10"/>
        </w:rPr>
      </w:pPr>
      <w:r>
        <w:t>В 2008 году клуб начал свою работу в Ростове-на-Дону с конференцией «Мировая геополитическая революция начала XXI века. Роль России». Эксперты ситуацию вокруг Южной Осетии и на Кавказе. В заседаниях клуба приняли участие около 80 делегатов — журналистов и политологов из разных стран, которые встретились с президентом Дмитрием Медведевым, премьер-министром Владимиром Путиным, президентом Южной Осетии Эдуардом Кокойты, президентом Абхазии Сергеем Багапшем, президентом Чечни Рамзаном Кадыровым, а также другими политиками</w:t>
      </w:r>
      <w:r>
        <w:rPr>
          <w:position w:val="10"/>
        </w:rPr>
        <w:t>[6]</w:t>
      </w:r>
      <w:r>
        <w:t>. Делегация политологов посетила Грозный, где Кадыров около двух часов отвечал на вопросы участников клуба. Эксперт Германского совета по внешней политике Александр Рар после поездки отметил: «Город восстановлен, руин нет. Там, где нас возили, мы развалин не видели, это эффектно».</w:t>
      </w:r>
      <w:r>
        <w:rPr>
          <w:position w:val="10"/>
        </w:rPr>
        <w:t>[7]</w:t>
      </w:r>
    </w:p>
    <w:p w:rsidR="002C61EF" w:rsidRDefault="009D6B97">
      <w:pPr>
        <w:pStyle w:val="21"/>
        <w:pageBreakBefore/>
        <w:numPr>
          <w:ilvl w:val="0"/>
          <w:numId w:val="0"/>
        </w:numPr>
      </w:pPr>
      <w:r>
        <w:t>3. Оценки</w:t>
      </w:r>
    </w:p>
    <w:p w:rsidR="002C61EF" w:rsidRDefault="009D6B97">
      <w:pPr>
        <w:pStyle w:val="a3"/>
      </w:pPr>
      <w:r>
        <w:t>Профессор Эндрю Качинс в сентябре 2006: «Международный дискуссионный клуб „Валдай“ — это одно из самых успешных пиаровских мероприятий Кремля. Ладно, согласен, слово „успешное“, наверно, стоит воспринимать с оговорками, ведь „позитивный образ“ и „Россия“ — сегодня понятия почти взаимоисключающие»</w:t>
      </w:r>
      <w:r>
        <w:rPr>
          <w:position w:val="10"/>
        </w:rPr>
        <w:t>[8]</w:t>
      </w:r>
      <w:r>
        <w:t>.</w:t>
      </w:r>
    </w:p>
    <w:p w:rsidR="002C61EF" w:rsidRDefault="002C61EF">
      <w:pPr>
        <w:pStyle w:val="a3"/>
      </w:pPr>
    </w:p>
    <w:p w:rsidR="002C61EF" w:rsidRDefault="009D6B9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C61EF" w:rsidRDefault="009D6B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Кремль пытается скупать западных журналистов, которые улучшат его имидж // NEWSRru.Com, 2004, 13 сентября</w:t>
      </w:r>
    </w:p>
    <w:p w:rsidR="002C61EF" w:rsidRDefault="009D6B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Валдай-2006</w:t>
      </w:r>
    </w:p>
    <w:p w:rsidR="002C61EF" w:rsidRDefault="009D6B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Владимир Путин обсудил текущий момент с политологами клуба «Валдай» // NEWSru.com, Суббота, 9 сентября 2006 г.</w:t>
      </w:r>
    </w:p>
    <w:p w:rsidR="002C61EF" w:rsidRDefault="009D6B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Патриарх ответил на вопросы участников дискуссионного клуба «Валдай» // NEWSru.com, 14 сентября 2007 г.</w:t>
      </w:r>
    </w:p>
    <w:p w:rsidR="002C61EF" w:rsidRDefault="009D6B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Путин проводит встречу с участниками дискуссионного клуба «Валдай» // РИА Новости, 14 сентября 2007</w:t>
      </w:r>
    </w:p>
    <w:p w:rsidR="002C61EF" w:rsidRDefault="009D6B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Зарубежные политологи и СМИ понимают политику РФ на Кавказе — эксперт // РИА Новости, 15 сентября 2008</w:t>
      </w:r>
    </w:p>
    <w:p w:rsidR="002C61EF" w:rsidRDefault="009D6B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Валдай в Грозном // «Грозный-информ», 23 сентября 2008</w:t>
      </w:r>
    </w:p>
    <w:p w:rsidR="002C61EF" w:rsidRDefault="009D6B97">
      <w:pPr>
        <w:pStyle w:val="a3"/>
        <w:numPr>
          <w:ilvl w:val="0"/>
          <w:numId w:val="1"/>
        </w:numPr>
        <w:tabs>
          <w:tab w:val="left" w:pos="707"/>
        </w:tabs>
      </w:pPr>
      <w:r>
        <w:t>[http://www.inosmi.ru/translation/230002.html Эндрю Качинс. Пиар по-кремлевски, или нечто большее? // ИноСМИ.Ру, 20 сентября 2006]</w:t>
      </w:r>
    </w:p>
    <w:p w:rsidR="002C61EF" w:rsidRDefault="009D6B97">
      <w:pPr>
        <w:pStyle w:val="a3"/>
        <w:spacing w:after="0"/>
      </w:pPr>
      <w:r>
        <w:t>Источник: http://ru.wikipedia.org/wiki/Валдай_(клуб)</w:t>
      </w:r>
      <w:bookmarkStart w:id="0" w:name="_GoBack"/>
      <w:bookmarkEnd w:id="0"/>
    </w:p>
    <w:sectPr w:rsidR="002C61E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B97"/>
    <w:rsid w:val="002C61EF"/>
    <w:rsid w:val="009D6B97"/>
    <w:rsid w:val="00C6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BEF0F-5B01-407A-9DB0-89FFFFC0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2014-05-12T05:45:00Z</dcterms:created>
  <dcterms:modified xsi:type="dcterms:W3CDTF">2014-05-12T05:45:00Z</dcterms:modified>
</cp:coreProperties>
</file>