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5CF5" w:rsidRPr="00693752" w:rsidRDefault="00845CF5" w:rsidP="00693752">
      <w:pPr>
        <w:pStyle w:val="1"/>
        <w:numPr>
          <w:ilvl w:val="0"/>
          <w:numId w:val="1"/>
        </w:numPr>
        <w:rPr>
          <w:rFonts w:ascii="Times New Roman" w:hAnsi="Times New Roman"/>
          <w:b/>
        </w:rPr>
      </w:pPr>
    </w:p>
    <w:p w:rsidR="004E158C" w:rsidRPr="00693752" w:rsidRDefault="004E158C" w:rsidP="00693752">
      <w:pPr>
        <w:pStyle w:val="1"/>
        <w:numPr>
          <w:ilvl w:val="0"/>
          <w:numId w:val="1"/>
        </w:numPr>
        <w:rPr>
          <w:rFonts w:ascii="Times New Roman" w:hAnsi="Times New Roman"/>
          <w:b/>
        </w:rPr>
      </w:pPr>
      <w:r w:rsidRPr="00693752">
        <w:rPr>
          <w:rFonts w:ascii="Times New Roman" w:hAnsi="Times New Roman"/>
          <w:b/>
        </w:rPr>
        <w:t>Происхождение салической правды</w:t>
      </w:r>
    </w:p>
    <w:p w:rsidR="004E158C" w:rsidRPr="00693752" w:rsidRDefault="004E158C" w:rsidP="00693752">
      <w:pPr>
        <w:rPr>
          <w:rFonts w:ascii="Times New Roman" w:hAnsi="Times New Roman"/>
        </w:rPr>
      </w:pPr>
      <w:r w:rsidRPr="00693752">
        <w:rPr>
          <w:rFonts w:ascii="Times New Roman" w:hAnsi="Times New Roman"/>
        </w:rPr>
        <w:t>В эпоху варварских королевств регулирование отношений внутри германских племен строилось, помимо королевского законодательства, на обычном праве. Основы общественно-юридического быта германских народов были в главном едиными, поэтому формирующееся право к середине I тыс. составило целостную систему особого германского типа. Это германское право стало вторым по важности, наряду с римским правом, источником всей позднейшей европейской юридической культуры. В условиях сначала протогосударств, а затем и ранней государственности обычное право германцев было записано и частично кодифицировано. Эти письменные своды получили название варварских правд. У разных ветвей германских народов оформление писаного обычного права происходило в разное время: это соотносилось с историческими различиями в степени проникновения ранней государственности в общественный быт, с местными особенностями становления публично-правовой общности того или другого народа. При всем типическом сходстве варварские правды поэтому различаются по содержанию конкретных предписаний, наличию тех или других правовых институтов, по соотношению с королевским законодательством своего времени.</w:t>
      </w:r>
    </w:p>
    <w:p w:rsidR="004E158C" w:rsidRPr="00693752" w:rsidRDefault="004E158C" w:rsidP="00693752">
      <w:pPr>
        <w:rPr>
          <w:rFonts w:ascii="Times New Roman" w:hAnsi="Times New Roman"/>
        </w:rPr>
      </w:pPr>
      <w:r w:rsidRPr="00693752">
        <w:rPr>
          <w:rFonts w:ascii="Times New Roman" w:hAnsi="Times New Roman"/>
        </w:rPr>
        <w:t>Ни одно из известных варварских правд не дошла в своем первоначальном и подлинном виде, многие известны в разных по составу и относящихся к разному времени редакциях. Для большинства правд время их возникновения определяется примерно: Вестготская правда - конец V в., Бургередская - конец V - начало VI в., Салическая - конец V - начало VI в., Аллеманская - VI-VIII вв., Баварская - середина VIII в., Рипуарская - VI-VII вв., Лангобардские законы - середина VIII в., Тюрингская - IX в., Саксонская правда - VIII-X вв. Известно еще несколько правд более мелких племенных союзов. К тому же типу варварских правд относятся многочисленные ранние систематизации англосаксонских законов и записи исландских, скандинавских, датских правовых обычаев.</w:t>
      </w:r>
    </w:p>
    <w:p w:rsidR="004E158C" w:rsidRPr="00693752" w:rsidRDefault="004E158C" w:rsidP="00693752">
      <w:pPr>
        <w:rPr>
          <w:rFonts w:ascii="Times New Roman" w:hAnsi="Times New Roman"/>
        </w:rPr>
      </w:pPr>
      <w:r w:rsidRPr="00693752">
        <w:rPr>
          <w:rFonts w:ascii="Times New Roman" w:hAnsi="Times New Roman"/>
        </w:rPr>
        <w:t>Все варварские правды сложились под значительным влиянием институтов и принципов римского права. Это влияние главным образом отразилось на регулировании новых социальных отношений, рабства, обязательств, а также отношений между королевской властью и подданными. Все правды были записаны на варварской латыни. Как исторический тип варварская правда - сложный по составу, разноплановый кодекс. Значительное место в них заняли выдержки из королевских капитуляриев и эдиктов; многие из таких или меняли правила обычного права, зафиксированного в других разделах правд, или санкционировали государственное применение писаного права.</w:t>
      </w:r>
    </w:p>
    <w:p w:rsidR="004E158C" w:rsidRPr="00693752" w:rsidRDefault="004E158C" w:rsidP="00693752">
      <w:pPr>
        <w:rPr>
          <w:rFonts w:ascii="Times New Roman" w:hAnsi="Times New Roman"/>
        </w:rPr>
      </w:pPr>
      <w:r w:rsidRPr="00693752">
        <w:rPr>
          <w:rFonts w:ascii="Times New Roman" w:hAnsi="Times New Roman"/>
        </w:rPr>
        <w:t>Правды были записью права узко-национального применения:  они не исключали того, что проживавшее на территории варварских королевств галло-римское, итальянское или испанское население будет судиться по своим законам. Поэтому крайне малое место в правдах заняло частное право: не только в силу недостаточной выраженности соответствующих отношений в быту германцев, но и потому, что наряду с германским в королевствах продолжало жить и римское право. Правды были поэтому привилегированным правом. Их содержание ограничивалось особо значимыми обычаями в земельных или семейно-родовых отношениях и нормами судебного и уголовного права. Нормы имели в подавляющем большинстве казусный характер; в более поздних правдах появляются уже и предписания общего содержания, посвященные охране привилегий церкви или короны.</w:t>
      </w:r>
    </w:p>
    <w:p w:rsidR="004E158C" w:rsidRPr="00693752" w:rsidRDefault="004E158C" w:rsidP="00693752">
      <w:pPr>
        <w:rPr>
          <w:rFonts w:ascii="Times New Roman" w:hAnsi="Times New Roman"/>
        </w:rPr>
      </w:pPr>
      <w:r w:rsidRPr="00693752">
        <w:rPr>
          <w:rFonts w:ascii="Times New Roman" w:hAnsi="Times New Roman"/>
        </w:rPr>
        <w:t>Во всех известных случаях оформление записи обычного права связано с инициативой королевской власти. Государственную силу правды подчеркивали специально изданные указы, сопровождавшие текст. Иногда издание было приурочено к собранию союза или объединения племен. Причина такой заинтересованности власти не вполне ясна, поскольку основой судебных порядков еще долгие века оставалось произнесение права особыми судьями - рахинбургами. Возможно это было признание обычного права юрисдикцией королевских судов, возможно - конкретные политические соображения.</w:t>
      </w:r>
    </w:p>
    <w:p w:rsidR="004E158C" w:rsidRPr="00693752" w:rsidRDefault="004E158C" w:rsidP="00693752">
      <w:pPr>
        <w:rPr>
          <w:rFonts w:ascii="Times New Roman" w:hAnsi="Times New Roman"/>
        </w:rPr>
      </w:pPr>
      <w:r w:rsidRPr="00693752">
        <w:rPr>
          <w:rFonts w:ascii="Times New Roman" w:hAnsi="Times New Roman"/>
        </w:rPr>
        <w:t>Одной из ранних и вместе с тем классических правд считается Салический закон, принятый у франков; его самая ранняя часть относится к концу V в. (486 - 496 гг.). Утвержденная приемниками первого франкского короля, редакция текста состояла из 65 глав - титулов, каждый из которых посвящался своему юридическому вопросу. Позднее, оставаясь основным сводом собственного права франков, Салический закон неоднократно дополнялся и расширялся; так возникли редакции, названные Эмендатс (VI-XII вв.) и Геральдия. Сохранилось предание, что первоначальная запись Салического закона была произведена специально избранными мужами от четырех франкских племен в целях "приверженности к справедливости и сохранения благочестия". Однако в целом бытование Закона тесно связано только с заинтересованностью королевской власти, санкционированием обычного права желавшей вмешиваться в сферу действия общинных и племенных судов. Появление самой ранней редакции связано также и с денежной реформой, проведенной первым из королей: заменой медных денег на серебренные и золотые и соответственно новой тарификацией судебных штрафов.</w:t>
      </w:r>
    </w:p>
    <w:p w:rsidR="004E158C" w:rsidRPr="00693752" w:rsidRDefault="004E158C" w:rsidP="00693752">
      <w:pPr>
        <w:rPr>
          <w:rFonts w:ascii="Times New Roman" w:hAnsi="Times New Roman"/>
        </w:rPr>
      </w:pPr>
      <w:r w:rsidRPr="00693752">
        <w:rPr>
          <w:rFonts w:ascii="Times New Roman" w:hAnsi="Times New Roman"/>
        </w:rPr>
        <w:t>Салический закон в самой минимальной степени испытал воздействие римского права, сохранил даже некоторые остатки языческой старины и родовых обычаев германцев. Традиционной архаичности предписаний сопутствовала еще одна особенность: многие судебно-правовые процедуры были неразрывны с символическими священно-обрядовыми действиями, лишенными реального содержания, но важными для общественного признания тех или других факторов.</w:t>
      </w:r>
    </w:p>
    <w:p w:rsidR="004E158C" w:rsidRPr="00693752" w:rsidRDefault="004E158C" w:rsidP="00693752">
      <w:pPr>
        <w:rPr>
          <w:rFonts w:ascii="Times New Roman" w:hAnsi="Times New Roman"/>
        </w:rPr>
      </w:pPr>
      <w:r w:rsidRPr="00693752">
        <w:rPr>
          <w:rFonts w:ascii="Times New Roman" w:hAnsi="Times New Roman"/>
        </w:rPr>
        <w:t>Так, заявление о желании заключить вторичный брак сопровождалось взвешиванием монет, передача имущества - особым разбрасыванием стеблей растения, призывание родственников к помощи в обязательствах - бросанием "горсти земли" и перепрыгиванием через плетень. Поддержанием общественного мира было в большей степени целью Салического закона, чем проведение государственной репрессии; это характерно для раннего, в значительной степени еще догосударственного права.</w:t>
      </w:r>
    </w:p>
    <w:p w:rsidR="004E158C" w:rsidRPr="00693752" w:rsidRDefault="004E158C" w:rsidP="00693752">
      <w:pPr>
        <w:rPr>
          <w:rFonts w:ascii="Times New Roman" w:hAnsi="Times New Roman"/>
        </w:rPr>
      </w:pPr>
    </w:p>
    <w:p w:rsidR="004E158C" w:rsidRPr="00693752" w:rsidRDefault="004E158C" w:rsidP="00693752">
      <w:pPr>
        <w:pStyle w:val="1"/>
        <w:numPr>
          <w:ilvl w:val="0"/>
          <w:numId w:val="1"/>
        </w:numPr>
        <w:rPr>
          <w:rFonts w:ascii="Times New Roman" w:hAnsi="Times New Roman"/>
          <w:b/>
        </w:rPr>
      </w:pPr>
      <w:r w:rsidRPr="00693752">
        <w:rPr>
          <w:rFonts w:ascii="Times New Roman" w:hAnsi="Times New Roman"/>
          <w:b/>
        </w:rPr>
        <w:t>Земельные отношения</w:t>
      </w:r>
    </w:p>
    <w:p w:rsidR="004E158C" w:rsidRPr="00693752" w:rsidRDefault="004E158C" w:rsidP="00693752">
      <w:pPr>
        <w:rPr>
          <w:rFonts w:ascii="Times New Roman" w:hAnsi="Times New Roman"/>
        </w:rPr>
      </w:pPr>
    </w:p>
    <w:p w:rsidR="004E158C" w:rsidRPr="00693752" w:rsidRDefault="004E158C" w:rsidP="00693752">
      <w:pPr>
        <w:rPr>
          <w:rFonts w:ascii="Times New Roman" w:hAnsi="Times New Roman"/>
        </w:rPr>
      </w:pPr>
      <w:r w:rsidRPr="00693752">
        <w:rPr>
          <w:rFonts w:ascii="Times New Roman" w:hAnsi="Times New Roman"/>
        </w:rPr>
        <w:t>Земля находилась в индивидуальном владении семьи. Выделенные ей участки как пахотного поля, так и лугов считались "огороженным листом". Различные посягательства на чужое поле или луг были или преступлениями, или вообще противоправными, хотя и с разной мерой ответственности. Леса и некоторые другие угодья рассматривались только как совместная собственность общины, и их использование регламентировалось коллективным интересом. Наследственное владение постепенно формировало особый институт аллод, под которым понималось чисто семейное право пользование огороженными участками и принадлежащим к ним имуществом. Право пользование наследовалось с преимуществом мужского потомства. Закон не предусматривал никаких сделок с аллодом. Движимое имущество также рассматривалось как семейное владение: распорядиться им на случай смерти кого-либо в пользу третьего лица мог только через особо сложную процедуру аффитомии с участием общинной сходки и отсрочкой передачи на год.</w:t>
      </w:r>
    </w:p>
    <w:p w:rsidR="004E158C" w:rsidRPr="00693752" w:rsidRDefault="004E158C" w:rsidP="00693752">
      <w:pPr>
        <w:pStyle w:val="1"/>
        <w:numPr>
          <w:ilvl w:val="0"/>
          <w:numId w:val="1"/>
        </w:numPr>
        <w:rPr>
          <w:rFonts w:ascii="Times New Roman" w:hAnsi="Times New Roman"/>
          <w:b/>
        </w:rPr>
      </w:pPr>
      <w:r w:rsidRPr="00693752">
        <w:rPr>
          <w:rFonts w:ascii="Times New Roman" w:hAnsi="Times New Roman"/>
          <w:b/>
        </w:rPr>
        <w:t xml:space="preserve"> Обязательства </w:t>
      </w:r>
    </w:p>
    <w:p w:rsidR="004E158C" w:rsidRPr="00693752" w:rsidRDefault="004E158C" w:rsidP="00693752">
      <w:pPr>
        <w:pStyle w:val="HTML"/>
        <w:rPr>
          <w:rFonts w:ascii="Times New Roman" w:hAnsi="Times New Roman" w:cs="Times New Roman"/>
          <w:sz w:val="22"/>
          <w:szCs w:val="22"/>
        </w:rPr>
      </w:pPr>
      <w:r w:rsidRPr="00693752">
        <w:rPr>
          <w:rFonts w:ascii="Times New Roman" w:hAnsi="Times New Roman" w:cs="Times New Roman"/>
          <w:sz w:val="22"/>
          <w:szCs w:val="22"/>
        </w:rPr>
        <w:t>Обязательственные отношения в Салической правде освещаются довольно слабо. Это объясняется неразвитостью товарно-денежных отношений, частной собственности. Упоминаются такие виды сделок, как купля-продажа, ссуда, заем, наем, мена, дарение. Передача права собственности при этих сделках осуществлялось публично путем простой передачи вещи. Неисполнение обязательств влекло за собой имущественную ответственность. Просрочка в исполнении обязательств влекла за собой дополнительный штраф. Истребование долга происходило в строго установленной форме. В Салической правде говорится о принуждении "упорного должника", об описании имущества "упорного должника".Договорные отношения (сделки)</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 xml:space="preserve">     Среди разного рода сделок особое место принадлежало  займу.   Долговое</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рабство Салическая правда уже не знает. Зато  имущественная  ответственность</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должника становится очень строгой.</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 xml:space="preserve">     Договорные отношения не получили значительного развития у франков. Это</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характерная  черта  права   германского   общества,   которому   свойственно</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мелкокрестьянское натуральное  хозяйство,  слабое  развитие  товаро-денежных</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отношений.  В  Салической  правде  отсутствуют  указания  на  общие  условия</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действительности   договоров,    но    свободное    волеизъявление    сторон</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подразумевается при заключении таких  договоров,  как  купля-продажа,  мена,</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поклажа, залог, заём, ссуда, дарение.  Волеизъявление  осуществлялось  путём</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бросания  другому  лицу  «в  полу  стебля»  или,  как  известно  по   другим</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источникам, передачи двери при  продаже  дома  и  пр.  Фактический  владелец</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движимой вещи был обязан доказать, что купил или  выменял  её,  в  противном</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случае он мог быть объявлен вором.</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 xml:space="preserve">     Подробно рассматривается в Салической правде договор  займа.  Кредитор</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мог взыскать долг непосредственно, минуя судебное  заседание.  Если  должник</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«не пожелает выплатить по обязательству» после того как кредитор  востребует</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долг,  явившись  к  его  дому  в  сопровождении  свидетелей,  он  призывался</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кредитором в суд (до трёх раз, через неделю). При  каждой  неявке  в  суд  с</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должника взыскивался штраф. Долг мог  быть  взыскан  и  с  помощью  графа  и</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hAnsi="Times New Roman"/>
          <w:lang w:eastAsia="ru-RU"/>
        </w:rPr>
        <w:t>рахинбургов путём конфискации соответствующей части  имущества  должника.  В</w:t>
      </w:r>
    </w:p>
    <w:p w:rsidR="004E158C" w:rsidRPr="00693752" w:rsidRDefault="004E158C" w:rsidP="00693752">
      <w:pPr>
        <w:autoSpaceDE w:val="0"/>
        <w:autoSpaceDN w:val="0"/>
        <w:adjustRightInd w:val="0"/>
        <w:spacing w:after="0" w:line="240" w:lineRule="auto"/>
        <w:rPr>
          <w:rFonts w:ascii="Times New Roman" w:eastAsia="FreeSans" w:hAnsi="Times New Roman"/>
        </w:rPr>
      </w:pPr>
      <w:r w:rsidRPr="00693752">
        <w:rPr>
          <w:rFonts w:ascii="Times New Roman" w:hAnsi="Times New Roman"/>
          <w:lang w:eastAsia="ru-RU"/>
        </w:rPr>
        <w:t>этом случае треть долга шла графу.</w:t>
      </w:r>
      <w:r w:rsidRPr="00693752">
        <w:rPr>
          <w:rFonts w:ascii="Times New Roman" w:eastAsia="FreeSans" w:hAnsi="Times New Roman"/>
        </w:rPr>
        <w:t xml:space="preserve"> Среди разног</w:t>
      </w:r>
      <w:r>
        <w:rPr>
          <w:rFonts w:ascii="Times New Roman" w:eastAsia="FreeSans" w:hAnsi="Times New Roman"/>
        </w:rPr>
        <w:t>о</w:t>
      </w:r>
      <w:r w:rsidRPr="00693752">
        <w:rPr>
          <w:rFonts w:ascii="Times New Roman" w:eastAsia="FreeSans" w:hAnsi="Times New Roman"/>
        </w:rPr>
        <w:t xml:space="preserve"> рода сделок особое место принадлежало займу. Долговое рабство</w:t>
      </w:r>
    </w:p>
    <w:p w:rsidR="004E158C" w:rsidRPr="00693752" w:rsidRDefault="004E158C" w:rsidP="00693752">
      <w:pPr>
        <w:autoSpaceDE w:val="0"/>
        <w:autoSpaceDN w:val="0"/>
        <w:adjustRightInd w:val="0"/>
        <w:spacing w:after="0" w:line="240" w:lineRule="auto"/>
        <w:rPr>
          <w:rFonts w:ascii="Times New Roman" w:eastAsia="FreeSans" w:hAnsi="Times New Roman"/>
        </w:rPr>
      </w:pPr>
      <w:r w:rsidRPr="00693752">
        <w:rPr>
          <w:rFonts w:ascii="Times New Roman" w:eastAsia="FreeSans" w:hAnsi="Times New Roman"/>
        </w:rPr>
        <w:t>Салическая правда уже не знает. Зато имущественная ответственность должника</w:t>
      </w:r>
    </w:p>
    <w:p w:rsidR="004E158C" w:rsidRPr="00693752" w:rsidRDefault="004E158C" w:rsidP="00693752">
      <w:pPr>
        <w:autoSpaceDE w:val="0"/>
        <w:autoSpaceDN w:val="0"/>
        <w:adjustRightInd w:val="0"/>
        <w:spacing w:after="0" w:line="240" w:lineRule="auto"/>
        <w:rPr>
          <w:rFonts w:ascii="Times New Roman" w:eastAsia="FreeSans" w:hAnsi="Times New Roman"/>
        </w:rPr>
      </w:pPr>
      <w:r w:rsidRPr="00693752">
        <w:rPr>
          <w:rFonts w:ascii="Times New Roman" w:eastAsia="FreeSans" w:hAnsi="Times New Roman"/>
        </w:rPr>
        <w:t>становится очень строгой. После просрочки платежа кредитор трижды являлся к</w:t>
      </w:r>
    </w:p>
    <w:p w:rsidR="004E158C" w:rsidRPr="00693752" w:rsidRDefault="004E158C" w:rsidP="00693752">
      <w:pPr>
        <w:autoSpaceDE w:val="0"/>
        <w:autoSpaceDN w:val="0"/>
        <w:adjustRightInd w:val="0"/>
        <w:spacing w:after="0" w:line="240" w:lineRule="auto"/>
        <w:rPr>
          <w:rFonts w:ascii="Times New Roman" w:eastAsia="FreeSans" w:hAnsi="Times New Roman"/>
        </w:rPr>
      </w:pPr>
      <w:r w:rsidRPr="00693752">
        <w:rPr>
          <w:rFonts w:ascii="Times New Roman" w:eastAsia="FreeSans" w:hAnsi="Times New Roman"/>
        </w:rPr>
        <w:t>должнику (со свидетелями), и каждый раз сумма долга возрастала на три солида.</w:t>
      </w:r>
    </w:p>
    <w:p w:rsidR="004E158C" w:rsidRPr="00693752" w:rsidRDefault="004E158C" w:rsidP="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693752">
        <w:rPr>
          <w:rFonts w:ascii="Times New Roman" w:eastAsia="FreeSans" w:hAnsi="Times New Roman"/>
        </w:rPr>
        <w:t>Конфискация имущества должника производилась графом.</w:t>
      </w:r>
    </w:p>
    <w:p w:rsidR="004E158C" w:rsidRPr="00693752" w:rsidRDefault="004E158C" w:rsidP="00693752">
      <w:pPr>
        <w:rPr>
          <w:rFonts w:ascii="Times New Roman" w:hAnsi="Times New Roman"/>
        </w:rPr>
      </w:pPr>
    </w:p>
    <w:p w:rsidR="004E158C" w:rsidRPr="00693752" w:rsidRDefault="004E158C" w:rsidP="00693752">
      <w:pPr>
        <w:rPr>
          <w:rFonts w:ascii="Times New Roman" w:hAnsi="Times New Roman"/>
        </w:rPr>
      </w:pPr>
    </w:p>
    <w:p w:rsidR="004E158C" w:rsidRPr="00693752" w:rsidRDefault="004E158C" w:rsidP="00693752">
      <w:pPr>
        <w:pStyle w:val="1"/>
        <w:numPr>
          <w:ilvl w:val="0"/>
          <w:numId w:val="1"/>
        </w:numPr>
        <w:rPr>
          <w:rFonts w:ascii="Times New Roman" w:hAnsi="Times New Roman"/>
          <w:b/>
        </w:rPr>
      </w:pPr>
      <w:r w:rsidRPr="00693752">
        <w:rPr>
          <w:rFonts w:ascii="Times New Roman" w:hAnsi="Times New Roman"/>
          <w:b/>
        </w:rPr>
        <w:t xml:space="preserve">Преступления и наказания. </w:t>
      </w:r>
    </w:p>
    <w:p w:rsidR="004E158C" w:rsidRPr="00693752" w:rsidRDefault="004E158C" w:rsidP="00693752">
      <w:pPr>
        <w:rPr>
          <w:rFonts w:ascii="Times New Roman" w:hAnsi="Times New Roman"/>
        </w:rPr>
      </w:pPr>
      <w:r w:rsidRPr="00693752">
        <w:rPr>
          <w:rFonts w:ascii="Times New Roman" w:hAnsi="Times New Roman"/>
        </w:rPr>
        <w:t>Судебный процесс по Салической правде носил состязательный характер. Уголовное и гражданское судопроизводство осуществлялось в одинаковых формах. Дело возбуждалось только по инициативе истца. Стороны имели равные права, и процесс протекал в виде состязания. Процесс был устным, гласным, отличался строгим формализмом.</w:t>
      </w:r>
    </w:p>
    <w:p w:rsidR="004E158C" w:rsidRPr="00693752" w:rsidRDefault="004E158C" w:rsidP="00693752">
      <w:pPr>
        <w:rPr>
          <w:rFonts w:ascii="Times New Roman" w:hAnsi="Times New Roman"/>
        </w:rPr>
      </w:pPr>
      <w:r w:rsidRPr="00693752">
        <w:rPr>
          <w:rFonts w:ascii="Times New Roman" w:hAnsi="Times New Roman"/>
        </w:rPr>
        <w:t>Салическая правда называет 3 вида доказательств, применяемых в судебном процессе. Среди них важное место занимает соприсяжничество. Соприсяжники - это родственники, друзья или соседи обвиняемого, которые являются "свидетелями доброй славы" обвиняемого. Большое значение имело свидетельство очевидцев. Распространенным видом доказательства являлись ордалии, при которых преступник устанавливается при помощи "божественной силы". Салическая правда описывает "суд божий" в форме испытания "котелком". К ордалию обычно прибегали те, кто не мог представить соприсяжников. Вместе с тем обвиняемому предоставлялось право за определенную плату откупиться от испытания "котелком".</w:t>
      </w:r>
    </w:p>
    <w:p w:rsidR="004E158C" w:rsidRPr="00693752" w:rsidRDefault="004E158C" w:rsidP="00693752">
      <w:pPr>
        <w:rPr>
          <w:rFonts w:ascii="Times New Roman" w:hAnsi="Times New Roman"/>
        </w:rPr>
      </w:pPr>
      <w:r w:rsidRPr="00693752">
        <w:rPr>
          <w:rFonts w:ascii="Times New Roman" w:hAnsi="Times New Roman"/>
        </w:rPr>
        <w:t>Судебные споры разбирались на собраниях свободных людей сотни под председательством выборного судьи - тунгина. Приговор выносили выборные заседатели - рахинбурги. Впоследствии осуществления суда постепенно переходит в руки королевской администрации. Место тунгнна занимает граф, назначаемый королем, и роль народных заседателей исполняют скабины, которые избираются графом из среды "лучших" людей округа и отправляют свои обязанности пожизненно. Высшей судебной инстанцией являлся суд короля.</w:t>
      </w:r>
    </w:p>
    <w:p w:rsidR="004E158C" w:rsidRPr="00693752" w:rsidRDefault="004E158C" w:rsidP="00693752">
      <w:pPr>
        <w:rPr>
          <w:rFonts w:ascii="Times New Roman" w:hAnsi="Times New Roman"/>
        </w:rPr>
      </w:pPr>
      <w:r w:rsidRPr="00693752">
        <w:rPr>
          <w:rFonts w:ascii="Times New Roman" w:hAnsi="Times New Roman"/>
        </w:rPr>
        <w:t>Салический закон, как большинство иных варварских правд, был прежде всего сводом уголовных наказаний. Наказание по варварскому праву преследовало двоякую цель, что соответствовало двойному характеру предписаний и запрещений уголовного характера в законах: оно должно было искупить вину преступника в удовлетворении сородичей потерпевшего, также оно должно охранить соблюдение "королевского мира", т. е. установленного и признанного властью общественного порядка. Поэтому главенствующим видом наказания становился выкуп. Этот выкуп был больше или меньше по размеру в зависимости от общественной оценки значимости преступления: его характера, его последствий. Особый смысл заключался в назначении выкупа за убийство - он носил специфическое название вергельд. Вергельд выплачивался уже не самому потерпевшему, а его детям и боковым родственникам, и в случае отсутствия последних часть отходила в королевскую казну. К выплате штрафов мог быть осужден только полноправный свободный франк. В отношении несвободного населения применялись другие наказания: смертная казнь, кастрирование, битье плетьми и пытка. Но если и свободный общинник оказывался настолько беден, что не мог заплатить присужденного ему, то и франков предписывалось казнить смертью. В чисто королевском праве в ходу были и другие, более жестокие наказания: "снять голову за неповиновение", выколоть глаза и т. п. Возможные отношения с государственной властью еще не были объектом уголовно-правовой охраны. Салический закон вообще не знает таких преступлений, в Рипуарском измена королю влекла уплату высшего вергельда или смертную казнь. В Салическом законе наивысшая расплата ждала только за злоупотребление государственной должностью - это был единственный пример государственных преступлений. Все остальные карались штрафами.</w:t>
      </w:r>
    </w:p>
    <w:p w:rsidR="004E158C" w:rsidRPr="00693752" w:rsidRDefault="004E158C" w:rsidP="00693752">
      <w:pPr>
        <w:rPr>
          <w:rFonts w:ascii="Times New Roman" w:hAnsi="Times New Roman"/>
        </w:rPr>
      </w:pPr>
      <w:r w:rsidRPr="00693752">
        <w:rPr>
          <w:rFonts w:ascii="Times New Roman" w:hAnsi="Times New Roman"/>
        </w:rPr>
        <w:t>Наиболее тяжким из прочих преступлений считалось разбойное нападение банды на дом, повлекшее убийство, - оно наказывалось самым большим известным Салическому закону штрафов в 1800 золотых солидов. Штраф уменьшался в зависимости от социально-правового статуса потерпевшего. Вторым на лестнице штрафов преступлением стояло убийство. Штрафы за него различались в зависимости от статуса убитого или от других обстоятельств. Отягчающим обстоятельством считалось "убийство коллективное - "скопищем"". Наказывалось и несвершившееся покушение на убийство.</w:t>
      </w:r>
    </w:p>
    <w:p w:rsidR="004E158C" w:rsidRPr="00693752" w:rsidRDefault="004E158C" w:rsidP="00693752">
      <w:pPr>
        <w:rPr>
          <w:rFonts w:ascii="Times New Roman" w:hAnsi="Times New Roman"/>
        </w:rPr>
      </w:pPr>
      <w:r w:rsidRPr="00693752">
        <w:rPr>
          <w:rFonts w:ascii="Times New Roman" w:hAnsi="Times New Roman"/>
        </w:rPr>
        <w:t xml:space="preserve">К числу преступлений, в которых объектом преступного посягательства была личность свободного франка, относились членовредительство, избиение, оскорбление - все они штрафовались в зависимости от последствий. </w:t>
      </w:r>
    </w:p>
    <w:p w:rsidR="004E158C" w:rsidRPr="00693752" w:rsidRDefault="004E158C" w:rsidP="00693752">
      <w:pPr>
        <w:rPr>
          <w:rFonts w:ascii="Times New Roman" w:hAnsi="Times New Roman"/>
        </w:rPr>
      </w:pPr>
      <w:r w:rsidRPr="00693752">
        <w:rPr>
          <w:rFonts w:ascii="Times New Roman" w:hAnsi="Times New Roman"/>
        </w:rPr>
        <w:t>Среди имущественных преступлений основное место занимала кража. Штрафы здесь зависели от значимости украденного, но также и от того, из закрытого или открытого помещения было украдено, с взломом или без, в сообществе или нет, со злым умыслом или нет. Специальные штрафы назначались за грабеж, поджог, конокрадство, незаконное вторжение в чужое "огороженное место" или дом, заход на чужой луг или поле, покушение на кражу там. Особой квалификации подвергалась кража чужих рабов и даже простое их сманивание.</w:t>
      </w:r>
    </w:p>
    <w:p w:rsidR="004E158C" w:rsidRDefault="004E158C" w:rsidP="00693752">
      <w:pPr>
        <w:rPr>
          <w:rFonts w:ascii="Times New Roman" w:hAnsi="Times New Roman"/>
        </w:rPr>
      </w:pPr>
      <w:r w:rsidRPr="00693752">
        <w:rPr>
          <w:rFonts w:ascii="Times New Roman" w:hAnsi="Times New Roman"/>
        </w:rPr>
        <w:t>Своеобразной чертой Салического закона было присутствие наказаний за преступление против нравов. Не только изнасилование, но и обычное прелюбодеяние "по обоюдному согласию" наказывалось штрафами, сопоставимыми со штрафами за убийство римлянина или конокрадство. Даже сожительство с рабыней каралось уплатой штрафа ее господину. Кроме того, вступление в явный брак с рабом или рабыней влекло потерю свободы. Несвободных за такие преступления, кроме малых штрафов, кастрировали. Отдельное место занимали преступления против правосудия, которые рассматривались как посягательство на основы общинного общежития и взаимной честности. Незаслуженное обвинение перед королевским судом наказывалось наравне с покушением на жизнь. В этом же ряду  стояло и подстрекательство к преступлениям, подкуп других для совершения теми злодейств. Наказывалось также пренебрежение правосудием: неявка по вызову истца, лжесвидетельство.</w:t>
      </w:r>
    </w:p>
    <w:p w:rsidR="004E158C" w:rsidRPr="00693752" w:rsidRDefault="004E158C" w:rsidP="00693752">
      <w:pPr>
        <w:pStyle w:val="1"/>
        <w:numPr>
          <w:ilvl w:val="0"/>
          <w:numId w:val="1"/>
        </w:numPr>
        <w:rPr>
          <w:rFonts w:ascii="Times New Roman" w:hAnsi="Times New Roman"/>
          <w:b/>
        </w:rPr>
      </w:pPr>
      <w:r w:rsidRPr="00693752">
        <w:rPr>
          <w:rFonts w:ascii="Times New Roman" w:hAnsi="Times New Roman"/>
          <w:b/>
        </w:rPr>
        <w:t>судопроизводство</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Старинные  обычаи  многих  народов  требовали,  чтобы  судебное   дело</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возбуждалось не иначе как по заявлению потерпевшей стороны.  На  ней  лежало</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формулирование обвинения и представление обвинения  и  доказательств.  Такой</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процесс получил  название  обвинительного.  Исключение  из  правил  делалось</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только ради таких преступлений,  которые  существенным  образом  затрагивали</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общий интерес (измен,  бегство  с  поля  боя  и  т.  д.).  Виновные  в  этих</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преступлениях   наказывались   по   инициативе   властей.   Изменников,   по</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обыкновению, вешали, трусов топили в болоте и забрасывали хворостом.</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 xml:space="preserve">     Никакого предварительного расследования конечно не было. Судья  должен</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был ограничиться доказательствами, которые представляли  стороны.  При  этом</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он знал, что не может полагаться на достоверность  свидетельских  показаний:</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что бы ни случилось, родич не станет показывать против  родича,  а  человек,</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принадлежащий к враждебному роду, говорить в пользу противника.</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 xml:space="preserve">     Когда не удавалось  добиться  признания  –  на  чем  сосредотачивались</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основные усилия, – судьи апеллировали к богу. Так рождается ордалий  –  “суд</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божий”,  состоящий  в  испытании  (не  пытке!)  соответствующей  стороны   в</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процессе. Наиболее распространенными способами ордалия  в  праве  германских</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народов были испытания водой,  железом  и  огнем.  Салическая  правда  знает</w:t>
      </w:r>
    </w:p>
    <w:p w:rsidR="004E158C" w:rsidRPr="00A973ED" w:rsidRDefault="004E158C" w:rsidP="00693752">
      <w:pPr>
        <w:pStyle w:val="HTML"/>
        <w:rPr>
          <w:rFonts w:ascii="Times New Roman" w:hAnsi="Times New Roman" w:cs="Times New Roman"/>
          <w:sz w:val="22"/>
          <w:szCs w:val="22"/>
        </w:rPr>
      </w:pPr>
      <w:r w:rsidRPr="00A973ED">
        <w:rPr>
          <w:rFonts w:ascii="Times New Roman" w:hAnsi="Times New Roman" w:cs="Times New Roman"/>
          <w:sz w:val="22"/>
          <w:szCs w:val="22"/>
        </w:rPr>
        <w:t>ордалии с помощью  котелка  с  кипящей  водой,  в  которую  опускалась  рука</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обвиняемого. Обожженная и плохо заживающая рука была свидетельством его виновности. От испытания котелком можно было  откупиться,</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причём сумма выкупа  зависела  от  суммы  предполагаемого  штрафа  в  случае</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проигранного дела, но была значительно  ниже,  чем  сам  штраф.  Возможность</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«выкупа руки от котелка» была социальной привилегией богатого преступника.</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 xml:space="preserve">      Особой формой ордалия был судебный поединок. Он  назначался  во  всех</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тех  случаях,  когда  ответчик  обвинял  истца  во  лжи.  С   возникновением</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феодальных   отношений   поединки   между    лицами,    принадлежавшими    к</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противоположным классам, стали невозможны (за редким  исключением).  Дворяне</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дрались на конях и своим оружием, крестьяне – на дубинках.</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 xml:space="preserve">     Своеобразным  видом  ордалия  служила  клятва,  выступавшая  в   форме</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соприсяжничества: обвиняемый отрицал обвинение  клятвой,  но  вместе  с  ним</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должны  были  клясться  и  те,  которых  он  приводил   в   качестве   своих</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соприсяжников. Число последних различалось в зависимости от  важности  дела.</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Салическая правда назначает в одних случаях 6,  в  других  72  соприсяжника.</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Соприсяжник не свидетель (нельзя ведь заранее установить число  свидетелей).</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В его задачу входило одно - удостоверить клятвой (присягой), что  тот,  кого</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обвиняют, не мог  совершить преступление. Если при произнесении клятвы  хоть</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один из  соприсяжников сбивался, дело считалось проигранным.</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 xml:space="preserve">     С распадением родовых связей и ростом бедности крестьянину все труднее</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становилось прибегать к рискованной помощи соприсяжников. Но тем  легче  это</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было  сделать  знатному   синьору,   окруженными   вассалами   и   дружиной.</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Христианство прибавило к старинным испытаниям несколько новых видов:  клятву</w:t>
      </w:r>
    </w:p>
    <w:p w:rsidR="004E158C" w:rsidRPr="00A973ED" w:rsidRDefault="004E158C" w:rsidP="00A973ED">
      <w:pPr>
        <w:pStyle w:val="HTML"/>
        <w:rPr>
          <w:rFonts w:ascii="Times New Roman" w:hAnsi="Times New Roman" w:cs="Times New Roman"/>
          <w:sz w:val="22"/>
          <w:szCs w:val="22"/>
        </w:rPr>
      </w:pPr>
      <w:r w:rsidRPr="00A973ED">
        <w:rPr>
          <w:rFonts w:ascii="Times New Roman" w:hAnsi="Times New Roman" w:cs="Times New Roman"/>
          <w:sz w:val="22"/>
          <w:szCs w:val="22"/>
        </w:rPr>
        <w:t>на Евангелие, на святых мощах, испытание крестом.</w:t>
      </w:r>
    </w:p>
    <w:p w:rsidR="004E158C" w:rsidRPr="00A973ED" w:rsidRDefault="004E158C" w:rsidP="00693752">
      <w:pPr>
        <w:pStyle w:val="HTML"/>
        <w:rPr>
          <w:rFonts w:ascii="Times New Roman" w:hAnsi="Times New Roman" w:cs="Times New Roman"/>
          <w:sz w:val="22"/>
          <w:szCs w:val="22"/>
        </w:rPr>
      </w:pPr>
    </w:p>
    <w:p w:rsidR="004E158C" w:rsidRPr="00A973ED" w:rsidRDefault="004E158C">
      <w:pPr>
        <w:rPr>
          <w:rFonts w:ascii="Times New Roman" w:hAnsi="Times New Roman"/>
        </w:rPr>
      </w:pPr>
      <w:bookmarkStart w:id="0" w:name="_GoBack"/>
      <w:bookmarkEnd w:id="0"/>
    </w:p>
    <w:sectPr w:rsidR="004E158C" w:rsidRPr="00A973ED" w:rsidSect="00DF77A8">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58C" w:rsidRDefault="004E158C" w:rsidP="00A973ED">
      <w:pPr>
        <w:spacing w:after="0" w:line="240" w:lineRule="auto"/>
      </w:pPr>
      <w:r>
        <w:separator/>
      </w:r>
    </w:p>
  </w:endnote>
  <w:endnote w:type="continuationSeparator" w:id="0">
    <w:p w:rsidR="004E158C" w:rsidRDefault="004E158C" w:rsidP="00A9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FreeSans">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58C" w:rsidRDefault="004E158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58C" w:rsidRDefault="004E158C">
    <w:pPr>
      <w:pStyle w:val="a5"/>
      <w:jc w:val="center"/>
    </w:pPr>
    <w:r>
      <w:fldChar w:fldCharType="begin"/>
    </w:r>
    <w:r>
      <w:instrText xml:space="preserve"> PAGE   \* MERGEFORMAT </w:instrText>
    </w:r>
    <w:r>
      <w:fldChar w:fldCharType="separate"/>
    </w:r>
    <w:r w:rsidR="00845CF5">
      <w:rPr>
        <w:noProof/>
      </w:rPr>
      <w:t>1</w:t>
    </w:r>
    <w:r>
      <w:fldChar w:fldCharType="end"/>
    </w:r>
  </w:p>
  <w:p w:rsidR="004E158C" w:rsidRDefault="004E158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58C" w:rsidRDefault="004E15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58C" w:rsidRDefault="004E158C" w:rsidP="00A973ED">
      <w:pPr>
        <w:spacing w:after="0" w:line="240" w:lineRule="auto"/>
      </w:pPr>
      <w:r>
        <w:separator/>
      </w:r>
    </w:p>
  </w:footnote>
  <w:footnote w:type="continuationSeparator" w:id="0">
    <w:p w:rsidR="004E158C" w:rsidRDefault="004E158C" w:rsidP="00A973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58C" w:rsidRDefault="004E158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58C" w:rsidRDefault="004E158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58C" w:rsidRDefault="004E15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491978"/>
    <w:multiLevelType w:val="hybridMultilevel"/>
    <w:tmpl w:val="7C5EC4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752"/>
    <w:rsid w:val="00037A6D"/>
    <w:rsid w:val="001E1950"/>
    <w:rsid w:val="002B45FD"/>
    <w:rsid w:val="00327E25"/>
    <w:rsid w:val="003A71AE"/>
    <w:rsid w:val="004E158C"/>
    <w:rsid w:val="00662F40"/>
    <w:rsid w:val="00693752"/>
    <w:rsid w:val="00715379"/>
    <w:rsid w:val="00845CF5"/>
    <w:rsid w:val="00933C1E"/>
    <w:rsid w:val="00A973ED"/>
    <w:rsid w:val="00AD45C2"/>
    <w:rsid w:val="00DF77A8"/>
    <w:rsid w:val="00E455C7"/>
    <w:rsid w:val="00E74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9249A1-B41E-4E22-BFEA-22DCEE629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7A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693752"/>
    <w:pPr>
      <w:ind w:left="720"/>
      <w:contextualSpacing/>
    </w:pPr>
  </w:style>
  <w:style w:type="paragraph" w:styleId="HTML">
    <w:name w:val="HTML Preformatted"/>
    <w:basedOn w:val="a"/>
    <w:link w:val="HTML0"/>
    <w:semiHidden/>
    <w:rsid w:val="0069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semiHidden/>
    <w:locked/>
    <w:rsid w:val="00693752"/>
    <w:rPr>
      <w:rFonts w:ascii="Courier New" w:hAnsi="Courier New" w:cs="Courier New"/>
      <w:sz w:val="20"/>
      <w:szCs w:val="20"/>
      <w:lang w:val="x-none" w:eastAsia="ru-RU"/>
    </w:rPr>
  </w:style>
  <w:style w:type="paragraph" w:styleId="a3">
    <w:name w:val="header"/>
    <w:basedOn w:val="a"/>
    <w:link w:val="a4"/>
    <w:semiHidden/>
    <w:rsid w:val="00A973ED"/>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A973ED"/>
    <w:rPr>
      <w:rFonts w:cs="Times New Roman"/>
    </w:rPr>
  </w:style>
  <w:style w:type="paragraph" w:styleId="a5">
    <w:name w:val="footer"/>
    <w:basedOn w:val="a"/>
    <w:link w:val="a6"/>
    <w:rsid w:val="00A973ED"/>
    <w:pPr>
      <w:tabs>
        <w:tab w:val="center" w:pos="4677"/>
        <w:tab w:val="right" w:pos="9355"/>
      </w:tabs>
      <w:spacing w:after="0" w:line="240" w:lineRule="auto"/>
    </w:pPr>
  </w:style>
  <w:style w:type="character" w:customStyle="1" w:styleId="a6">
    <w:name w:val="Нижний колонтитул Знак"/>
    <w:basedOn w:val="a0"/>
    <w:link w:val="a5"/>
    <w:locked/>
    <w:rsid w:val="00A973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2721</Words>
  <Characters>15513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18198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Мария</dc:creator>
  <cp:keywords/>
  <dc:description/>
  <cp:lastModifiedBy>admin</cp:lastModifiedBy>
  <cp:revision>2</cp:revision>
  <dcterms:created xsi:type="dcterms:W3CDTF">2014-05-11T12:41:00Z</dcterms:created>
  <dcterms:modified xsi:type="dcterms:W3CDTF">2014-05-11T12:41:00Z</dcterms:modified>
</cp:coreProperties>
</file>