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DE" w:rsidRDefault="00DD6BDE" w:rsidP="00DD6BDE">
      <w:r>
        <w:t xml:space="preserve">Интеграционная модель мотивации и стимулирования персонала </w:t>
      </w:r>
    </w:p>
    <w:p w:rsidR="00DD6BDE" w:rsidRDefault="00DD6BDE" w:rsidP="00DD6BDE"/>
    <w:p w:rsidR="00DD6BDE" w:rsidRDefault="00DD6BDE" w:rsidP="00DD6BDE">
      <w:r>
        <w:t>в современных экономических условиях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Алексей Сергеевич Сорокоумов, директор по кадровой политике ООО «Стратегия Партнёрства», группа компаний Автопорт, Нижний Новгород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В статье рассматривается один из вариантов решения проблемы мотивации и стимулирования персонала в современных условиях. Предлагается интеграционная модель, дифференциальным принципом которой является система взаимодействия, направленная на позитивное решение производственных и личностных проблем, включающая работу проектных групп по решению конкретных производственных задач. </w:t>
      </w:r>
    </w:p>
    <w:p w:rsidR="00DD6BDE" w:rsidRDefault="00DD6BDE" w:rsidP="00DD6BDE"/>
    <w:p w:rsidR="00DD6BDE" w:rsidRDefault="00DD6BDE" w:rsidP="00DD6BDE">
      <w:r>
        <w:t>Ключевые слова: мотивация персонала; интеграционная модель мотивации персонала организации; мотивирование и стимулирование персонала; взаимодействие сотрудников организации.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Одним из важнейших элементов управления персоналом является его мотивация и стимулирование к высокопроизводительному труду. Мотивация персонала в управленческой деятельности рассматривается как процесс побуждения себя и других к деятельности для достижения личных целей или целей организации и в современных организациях должна базироваться на инновационных научных подходах.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Систематическое изучение мотивации с психологической точки зрения не позволяет определить точно, что же побуждает человека к труду. Однако исследование поведения человека в труде даёт некоторые общие объяснения мотивации и позволяет создать прагматические модели мотивации сотрудника на рабочем месте (А.Х. Маслоу, Ф. Херцберг, Д. МакКлелланд и др.) [8].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Сегодня можно назвать не один десяток теорий мотивации труда сотрудников организации, принадлежащих как отечественным, так и зарубежным авторам. И всё же большинство теорий мотивации принадлежит зарубежным исследователям.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Современные теории мотивации подразделяются на две группы: содержательные и процессуальные. В содержательных теориях мотивации проводится анализ потребностей и их влияние на мотивы, побуждающие человека к деятельности: иерархическая теория потребностей А. Маслоу, теория К. Альдерфера, теория Д. Макклелланда, теория Ф. Герцберга.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Процессуальные теории рассматривают мотивацию в ином плане. В них анализируется то, как человек распределяет усилия для достижения различных целей и как выбирает конкретный вид поведения. Процессуальные теории не оспаривают существования потребностей, но считают, что поведение людей определяется не только ими. Согласно процессуальным теориям поведение личности является также функцией его восприятия и ожиданий, связанных с данной ситуацией, а также возможных последствий выбранного им типа поведения [6].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В теории мотивации, разрабатываемой в отечественной психологии, принято считать, что в основе мотивационной сферы человека лежит практическая деятельность. Под мотивом деятельности рассматривается предмет потребности — материальный или идеальный, чувственно воспринимаемый или данный только в представлении, в мысленном плане [7, 11]. Автор этой концепции, известный российский психолог А.Н. Леонтьев, рассматривает законы динамики мотивационной сферы человека, приобретения им новых потребностей, мотивов, целей, которые вытекают из картины развития деятельностей.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Экономический кризис, затронувший все области жизни человека, жёсткая конкуренция на рынке труда выдвигают новые требования к самой организации и её сотрудникам. В последнее время проблема мотивации часто дискутируется в области управления персоналом в рамках компетентностного подхода. Поэтому мотивирование подчиненных к их профессиональной деятельности сегодня рассматривается как ключевая управленческая компетенция. Под компетентностью специалиста-управленца мы понимаем проявленные им на практике стремление и способность (готовность) реализовать свой потенциал (знания, умения, опыт, личностные качества и др.) для успешной творческой (продуктивной) деятельности в профессиональной и социальной сфере, осознавая её социальную значимость, личную ответственность за результаты этой деятельности, необходимость её постоянного совершенствования. Это связано с тем, что умелое сочетание методов материального и нематериального стимулирования работников позволяет в рамках того же фонда заработной платы увеличить производительность труда и сократить до минимума незапланированную руководством текучесть персонала.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Текучесть персонала — особая проблема, с которой сталкивается руководство компаний. Зачастую она связана с низким престижем профессии или самой организации, наличием вакантных мест на рынке труда, а зачастую с невысоким уровнем заработной платы, не стимулирующим работника целиком заниматься выполнением своих обязанностей. Правильное мотивирование помогает поддерживать на должном уровне профессиональную активность в трудовом коллективе. Стратегия преодоления кризиса труда основана на мотивировании, которое предполагает воздействие на работника в течение значительного времени в целях изменения по заданным критериям существующей структуры ценностных ориентаций и интересов, формирования мотивационного ядра и тем самым развития трудового потенциала работника.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Профессиональная активность зависит от ряда факторов: уверенность работника, что его активность приведёт к запланированному результату (например, успешной реализации проекта); уверенность, что его достижения не останутся незамеченными; уверенность специалиста в признании и вознаграждении его труда и его как личности.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При построении системы мотивации персонала компании необходимо учитывать, существует ли в организационной структуре компании отлаженная связь «снизу вверх», насколько объективно оценивают работники различных подразделений свою способность качественно и в срок выполнять порученные задания, что при этом движет ими в первую очередь.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Мотивация труда — это побуждение к активной трудовой деятельности, основанное на удовлетворении значимых для человека потребностей. По мнению профессора Е.П. Ильина, мотивы трудовой деятельности ведут к формированию мотивов выбора профессии, а последние ведут к мотивам выбора места работы. Таким образом, общие мотивы трудовой деятельности реализуются в конкретных профессиях и на определённых рабочих местах [4].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Структура мотивации трудовой деятельности, с точки зрения выдающегося российского социолога В.А. Ядова, включает в себя: </w:t>
      </w:r>
    </w:p>
    <w:p w:rsidR="00DD6BDE" w:rsidRDefault="00DD6BDE" w:rsidP="00DD6BDE">
      <w:r>
        <w:t>материальные мотивы;</w:t>
      </w:r>
    </w:p>
    <w:p w:rsidR="00DD6BDE" w:rsidRDefault="00DD6BDE" w:rsidP="00DD6BDE">
      <w:r>
        <w:t xml:space="preserve">моральные (нравственные) мотивы, связанные с взаимоотношениями в группе; </w:t>
      </w:r>
    </w:p>
    <w:p w:rsidR="00DD6BDE" w:rsidRDefault="00DD6BDE" w:rsidP="00DD6BDE">
      <w:r>
        <w:t>идейные мотивы, опирающиеся на определённые профессиональные принципы, взгляды, идеи;</w:t>
      </w:r>
    </w:p>
    <w:p w:rsidR="00DD6BDE" w:rsidRDefault="00DD6BDE" w:rsidP="00DD6BDE">
      <w:r>
        <w:t xml:space="preserve">содержательные мотивы, то есть побуждения, возникающие на основе содержания трудовой деятельности, например удовлетворённости от творческого напряжения сил, эстетического удовлетворения от самой работы и пр. </w:t>
      </w:r>
    </w:p>
    <w:p w:rsidR="00DD6BDE" w:rsidRDefault="00DD6BDE" w:rsidP="00DD6BDE">
      <w:r>
        <w:t xml:space="preserve">В качестве основных мотивов трудовой деятельности до сих пор остаются:  </w:t>
      </w:r>
    </w:p>
    <w:p w:rsidR="00DD6BDE" w:rsidRDefault="00DD6BDE" w:rsidP="00DD6BDE">
      <w:r>
        <w:t xml:space="preserve">престиж профессии; </w:t>
      </w:r>
    </w:p>
    <w:p w:rsidR="00DD6BDE" w:rsidRDefault="00DD6BDE" w:rsidP="00DD6BDE">
      <w:r>
        <w:t xml:space="preserve">содержание труда; </w:t>
      </w:r>
    </w:p>
    <w:p w:rsidR="00DD6BDE" w:rsidRDefault="00DD6BDE" w:rsidP="00DD6BDE">
      <w:r>
        <w:t>возможность продвижения по службе и повышения квалификации;</w:t>
      </w:r>
    </w:p>
    <w:p w:rsidR="00DD6BDE" w:rsidRDefault="00DD6BDE" w:rsidP="00DD6BDE">
      <w:r>
        <w:t xml:space="preserve">возможность заработка; </w:t>
      </w:r>
    </w:p>
    <w:p w:rsidR="00DD6BDE" w:rsidRDefault="00DD6BDE" w:rsidP="00DD6BDE">
      <w:r>
        <w:t xml:space="preserve">установление благоприятных взаимоотношений с руководителями и коллегами по работе; </w:t>
      </w:r>
    </w:p>
    <w:p w:rsidR="00DD6BDE" w:rsidRDefault="00DD6BDE" w:rsidP="00DD6BDE">
      <w:r>
        <w:t xml:space="preserve">степень гарантированности работы [4]. </w:t>
      </w:r>
    </w:p>
    <w:p w:rsidR="00DD6BDE" w:rsidRDefault="00DD6BDE" w:rsidP="00DD6BDE">
      <w:r>
        <w:t>Первые четыре мотива составляют «мотивационное ядро» личности, которое определяет направленность и активность профессиональной деятельности.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По природе возникновения мотивов труда возможно выделение внутренних и внешних мотивационных детерминант трудовой деятельности. В.А. Ядов считает, что психическая регуляция трудовой деятельности — это сложный акт, в котором внешние побуждения (стимулы) проходят через систему потребностей и ценностных ориентаций и в результате становятся побудителями деятельности (мотивами) [3].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Профессиональная мотивация – это действие конкретных побуждений, которые обусловливают выбор профессии и продолжительное выполнение обязанностей, связанных с этой профессией. Формирование профессиональной мотивации происходит под влиянием факторов окружающей действительности и представляет собой сложный по структуре динамический процесс, протекающий под постоянным воздействием объективных и субъективных факторов. Общепризнанно, что от выраженности профессиональных мотивов зависит эффективность деятельности специалиста [1].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Важнейшей составляющей профессиональной мотивации является степень удовлетворенности человека своей профессиональной деятельностью. Удовлетворённость трудом является выражением общего отношения индивида к своей работе. Как эмпирически доказано многими исследованиями, высокая удовлетворённость своей профессиональной деятельностью оказывает позитивное влияние на специалистов, улучшает их отношение к работе и организации, способствует росту трудовой и исполнительской дисциплины и повышению производительности труда. В то же время нельзя утверждать, что более высокий уровень удовлетворённости автоматически ведёт к более высоким профессиональным результатам. Высокая удовлетворённость для некоторых категорий работников может сопровождаться низким уровнем производительности [2].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Можно говорить о высокой мотивации сотрудника, если:  </w:t>
      </w:r>
    </w:p>
    <w:p w:rsidR="00DD6BDE" w:rsidRDefault="00DD6BDE" w:rsidP="00DD6BDE">
      <w:r>
        <w:t>специалист надёжно, с высоким уровнем самоотдачи и увлечённости исполняет свои должностные обязанности;</w:t>
      </w:r>
    </w:p>
    <w:p w:rsidR="00DD6BDE" w:rsidRDefault="00DD6BDE" w:rsidP="00DD6BDE">
      <w:r>
        <w:t>он готов прилагать дополнительные усилия, например, в сверхурочной работе;</w:t>
      </w:r>
    </w:p>
    <w:p w:rsidR="00DD6BDE" w:rsidRDefault="00DD6BDE" w:rsidP="00DD6BDE">
      <w:r>
        <w:t>демонстрирует удовлетворённость работой, не высказывает намерения поменять место работы;</w:t>
      </w:r>
    </w:p>
    <w:p w:rsidR="00DD6BDE" w:rsidRDefault="00DD6BDE" w:rsidP="00DD6BDE">
      <w:r>
        <w:t xml:space="preserve">проявляет инициативу и отзывается на инновационные мероприятия [10].  </w:t>
      </w:r>
    </w:p>
    <w:p w:rsidR="00DD6BDE" w:rsidRDefault="00DD6BDE" w:rsidP="00DD6BDE">
      <w:r>
        <w:t>Исследования личностной заинтересованности людей своей работой свидетельствуют о важности для человека материального стимулирования, деловых контактов, перспектив карьерного роста, повышения квалификации. Наряду с этим, ещё одним мотивирующим фактом является независимость в своей ежедневной работе. Каждый человек сочетает в себе в определённых пропорциях разные мотивационные типы. Преобладание мотивационного типа «избегательного» класса говорит об отсутствии предпочтений в выборе работы, низкой активности и ответственности, стремлении к минимизации усилий. Преобладание мотивационного типа «достижительного» класса (инструментальный, профессиональный, патриотический, хозяйский тип) говорит о материальной заинтересованности, о желании самовыражения, о стремлении получить профессиональное признание и свободу действий, о чувстве ответственности [5].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Для каждого типа сотрудников должны разрабатываться и использоваться различные системы стимулирования, как материальные, так моральные и организационные. Привлечение сотрудников к участию в управлении организацией, умелое распределение нагрузки и ответственности между сотрудниками приводит к росту мотивации, интереса к выполняемой работе. Сотрудники приобретают новые для них навыки принятия решений, планирования и контроля, что позволяет устранить проблему пресыщения однообразием и рутиной. Также очень важно выделять креативных сотрудников, демонстрировать, что они уже кандидаты на дальнейший рост по карьерной лестнице [9, 10].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Выработанная нами интеграционная модель мотивации и стимулирования персонала отвечает требованиям компании ООО «Стратегия Партнёрства», состоит из трёх взаимосвязанных блоков, каждый из которых логично дополняет и усиливает другой [12, с. 41–42].</w:t>
      </w:r>
    </w:p>
    <w:p w:rsidR="00DD6BDE" w:rsidRDefault="00DD6BDE" w:rsidP="00DD6BDE">
      <w:r>
        <w:t xml:space="preserve">  </w:t>
      </w:r>
    </w:p>
    <w:p w:rsidR="00DD6BDE" w:rsidRDefault="00DD6BDE" w:rsidP="00DD6BDE">
      <w:r>
        <w:t>Первый блок. Материальная мотивация</w:t>
      </w:r>
    </w:p>
    <w:p w:rsidR="00DD6BDE" w:rsidRDefault="00DD6BDE" w:rsidP="00DD6BDE">
      <w:r>
        <w:t xml:space="preserve">1.       Должностной оклад (согласно штатному расписанию). Этот стимул является обязательным, согласуется с работником при его поступлении на работу и фиксируется трудовым соглашением. </w:t>
      </w:r>
    </w:p>
    <w:p w:rsidR="00DD6BDE" w:rsidRDefault="00DD6BDE" w:rsidP="00DD6BDE">
      <w:r>
        <w:t>2.       Выплаты, связанные с производственными результатами (премии и стимулирующие надбавки).</w:t>
      </w:r>
    </w:p>
    <w:p w:rsidR="00DD6BDE" w:rsidRDefault="00DD6BDE" w:rsidP="00DD6BDE">
      <w:r>
        <w:t>3.       Премии сотрудникам, непосредственно не связанные с производственными результатами, в номинации «Лучший работник» — месяца, квартала, года и т.д.</w:t>
      </w:r>
    </w:p>
    <w:p w:rsidR="00DD6BDE" w:rsidRDefault="00DD6BDE" w:rsidP="00DD6BDE">
      <w:r>
        <w:t xml:space="preserve">4.       Премии к юбилейным датам, праздникам, дням рождениям и т.д.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Второй блок. Социальная мотивация</w:t>
      </w:r>
    </w:p>
    <w:p w:rsidR="00DD6BDE" w:rsidRDefault="00DD6BDE" w:rsidP="00DD6BDE">
      <w:r>
        <w:t>1.       Поощрение компанией программы личностного развития, обучения и профессионального роста персонала:</w:t>
      </w:r>
    </w:p>
    <w:p w:rsidR="00DD6BDE" w:rsidRDefault="00DD6BDE" w:rsidP="00DD6BDE">
      <w:r>
        <w:t>поездки в другие регионы по передаче опыта;</w:t>
      </w:r>
    </w:p>
    <w:p w:rsidR="00DD6BDE" w:rsidRDefault="00DD6BDE" w:rsidP="00DD6BDE">
      <w:r>
        <w:t>повышение квалификации через тематические семинары, инновационные образовательные программы, тренинги, деловые игры, «курсы на рабочем месте», обучение в колледжах, вузах, школах бизнеса (по профилю компании);</w:t>
      </w:r>
    </w:p>
    <w:p w:rsidR="00DD6BDE" w:rsidRDefault="00DD6BDE" w:rsidP="00DD6BDE">
      <w:r>
        <w:t>мониторинг ситуации в организации: в компании разработаны системы оценки эффективности труда, оценки и аттестации персонала (выявление уровня его потенциальных возможностей для оценки перспектив роста).</w:t>
      </w:r>
    </w:p>
    <w:p w:rsidR="00DD6BDE" w:rsidRDefault="00DD6BDE" w:rsidP="00DD6BDE">
      <w:r>
        <w:t>2.       Представление компанией льгот для сотрудников:</w:t>
      </w:r>
    </w:p>
    <w:p w:rsidR="00DD6BDE" w:rsidRDefault="00DD6BDE" w:rsidP="00DD6BDE">
      <w:r>
        <w:t>автомобили для служебного пользования;</w:t>
      </w:r>
    </w:p>
    <w:p w:rsidR="00DD6BDE" w:rsidRDefault="00DD6BDE" w:rsidP="00DD6BDE">
      <w:r>
        <w:t>доставка сотрудников служебным автотранспортом (до работы и дома);</w:t>
      </w:r>
    </w:p>
    <w:p w:rsidR="00DD6BDE" w:rsidRDefault="00DD6BDE" w:rsidP="00DD6BDE">
      <w:r>
        <w:t>мобильная связь для служебного пользования;</w:t>
      </w:r>
    </w:p>
    <w:p w:rsidR="00DD6BDE" w:rsidRDefault="00DD6BDE" w:rsidP="00DD6BDE">
      <w:r>
        <w:t>фирменная одежда компании;</w:t>
      </w:r>
    </w:p>
    <w:p w:rsidR="00DD6BDE" w:rsidRDefault="00DD6BDE" w:rsidP="00DD6BDE">
      <w:r>
        <w:t>автостоянка для личного транспорта на территории компании;</w:t>
      </w:r>
    </w:p>
    <w:p w:rsidR="00DD6BDE" w:rsidRDefault="00DD6BDE" w:rsidP="00DD6BDE">
      <w:r>
        <w:t>питание персонала компании в течение рабочего дня;</w:t>
      </w:r>
    </w:p>
    <w:p w:rsidR="00DD6BDE" w:rsidRDefault="00DD6BDE" w:rsidP="00DD6BDE">
      <w:r>
        <w:t>покупка продукции компании без торговой наценки;</w:t>
      </w:r>
    </w:p>
    <w:p w:rsidR="00DD6BDE" w:rsidRDefault="00DD6BDE" w:rsidP="00DD6BDE">
      <w:r>
        <w:t>детские дошкольные учреждения;</w:t>
      </w:r>
    </w:p>
    <w:p w:rsidR="00DD6BDE" w:rsidRDefault="00DD6BDE" w:rsidP="00DD6BDE">
      <w:r>
        <w:t>детские летние оздоровительные лагеря, санатории, дома отдыха и т.д.;</w:t>
      </w:r>
    </w:p>
    <w:p w:rsidR="00DD6BDE" w:rsidRDefault="00DD6BDE" w:rsidP="00DD6BDE">
      <w:r>
        <w:t>частичное улучшение бытовых условий.</w:t>
      </w:r>
    </w:p>
    <w:p w:rsidR="00DD6BDE" w:rsidRDefault="00DD6BDE" w:rsidP="00DD6BDE">
      <w:r>
        <w:t>Третий блок. Моральная мотивация</w:t>
      </w:r>
    </w:p>
    <w:p w:rsidR="00DD6BDE" w:rsidRDefault="00DD6BDE" w:rsidP="00DD6BDE">
      <w:r>
        <w:t>1.       Совместное решение внутренних проблем компании в процессе обсуждения.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2.       Организация и совместное проведение досуга персонала и членов их семей (спортивные и культурные мероприятия и пр.).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3.       Спонсорская поддержка детских творческих коллективов (г. Н. Новгорода).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 xml:space="preserve">В условиях экономического кризиса, при спаде материального стимулирования возрастает значение социальной и моральной мотивации. Предлагаемая инновационная модель, дифференциальным принципом которой является система взаимодействия, направленная на позитивное решение производственных и личностных проблем, включает работу проектных групп по решению конкретных производственных задач. Данная модель прошла апробацию в ООО ТД «Пигма», в которой трудится более 800 сотрудников, и в ООО «Стратегия Партнёрства», штат сотрудников которой насчитывает более 200 человек. На основе данной модели мотивации и стимулирования персонала разрабатываются тренинги для различных категорий сотрудников. 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Литература</w:t>
      </w:r>
    </w:p>
    <w:p w:rsidR="00DD6BDE" w:rsidRDefault="00DD6BDE" w:rsidP="00DD6BDE">
      <w:r>
        <w:t xml:space="preserve"> </w:t>
      </w:r>
    </w:p>
    <w:p w:rsidR="00DD6BDE" w:rsidRDefault="00DD6BDE" w:rsidP="00DD6BDE">
      <w:r>
        <w:t>1. Асеев В.Г. Мотивация поведения и формирование личности. — М.: МГУ, 1976.</w:t>
      </w:r>
    </w:p>
    <w:p w:rsidR="00DD6BDE" w:rsidRDefault="00DD6BDE" w:rsidP="00DD6BDE">
      <w:r>
        <w:t>2. Вересов Н.Н. Психология управления. — М.: МПСИ, 2001.</w:t>
      </w:r>
    </w:p>
    <w:p w:rsidR="00DD6BDE" w:rsidRDefault="00DD6BDE" w:rsidP="00DD6BDE">
      <w:r>
        <w:t>3. Здравомыслов А.Г., Ядов В.А. Человек и его работа в СССР и после: Учебное пособие для вузов. — М.: Аспект Пресс, 2003.</w:t>
      </w:r>
    </w:p>
    <w:p w:rsidR="00DD6BDE" w:rsidRDefault="00DD6BDE" w:rsidP="00DD6BDE">
      <w:r>
        <w:t>4. Ильин Е.Г. Мотивация и мотивы. — СПб.: Питер, 2000.</w:t>
      </w:r>
    </w:p>
    <w:p w:rsidR="00DD6BDE" w:rsidRDefault="00DD6BDE" w:rsidP="00DD6BDE">
      <w:r>
        <w:t xml:space="preserve">5. Коваль А.Г., Балашов Ю.К. Стимулирование персонала: основы построения </w:t>
      </w:r>
    </w:p>
    <w:p w:rsidR="00DD6BDE" w:rsidRDefault="00DD6BDE" w:rsidP="00DD6BDE">
      <w:r>
        <w:t>системы стимулирования / /Кадры предприятия. – 2002. — № 7. — С. 24–29.</w:t>
      </w:r>
    </w:p>
    <w:p w:rsidR="00DD6BDE" w:rsidRDefault="00DD6BDE" w:rsidP="00DD6BDE">
      <w:r>
        <w:t xml:space="preserve">6. Лафта Дж.К. Менеджмент: Учебное пособие. 2-е изд., перераб. и доп. — М.: ТК Велби, 2004. </w:t>
      </w:r>
    </w:p>
    <w:p w:rsidR="00DD6BDE" w:rsidRDefault="00DD6BDE" w:rsidP="00DD6BDE">
      <w:r>
        <w:t xml:space="preserve">7. Леонтьев А.Н.Деятельность. Сознание. Личность. — М.: Смысл, 2004. </w:t>
      </w:r>
    </w:p>
    <w:p w:rsidR="00DD6BDE" w:rsidRDefault="00DD6BDE" w:rsidP="00DD6BDE">
      <w:r>
        <w:t xml:space="preserve">8. Маслоу А. Мотивация и личность. — СПб.: Евразия, 2002. </w:t>
      </w:r>
    </w:p>
    <w:p w:rsidR="00DD6BDE" w:rsidRDefault="00DD6BDE" w:rsidP="00DD6BDE">
      <w:r>
        <w:t xml:space="preserve">9. Машков В.Н. Практика психологического обеспечения руководства, управления, менеджмента. — СПб.: Речь, 2005. </w:t>
      </w:r>
    </w:p>
    <w:p w:rsidR="00DD6BDE" w:rsidRDefault="00DD6BDE" w:rsidP="00DD6BDE">
      <w:r>
        <w:t xml:space="preserve">10. Пугачёв В.П. Руководство персоналом организации. — М.: Аспект Пресс, 2002. </w:t>
      </w:r>
    </w:p>
    <w:p w:rsidR="00DD6BDE" w:rsidRDefault="00DD6BDE" w:rsidP="00DD6BDE">
      <w:r>
        <w:t xml:space="preserve">11. Психология мотивации и эмоций / Под ред. Ю.Б. Гиппенрейтер и М.В. Фаликман. — М.: ЧеРо-Омега-Л, 2006. </w:t>
      </w:r>
    </w:p>
    <w:p w:rsidR="00DD6BDE" w:rsidRDefault="00DD6BDE" w:rsidP="00DD6BDE">
      <w:r>
        <w:t>12. Сорокоумов А.С. Мотивация и стимулирование персонала в современных условиях // Управление персоналом: опыт профессионалов. — Н. Новгород, 2002. – С. 41–42.</w:t>
      </w:r>
    </w:p>
    <w:p w:rsidR="003F7209" w:rsidRDefault="00DD6BDE" w:rsidP="00DD6BDE">
      <w:r>
        <w:t xml:space="preserve">13. Ядов В.А. Стратегия социологического исследования. — М.: Омега-Л, 2007.  </w:t>
      </w:r>
      <w:bookmarkStart w:id="0" w:name="_GoBack"/>
      <w:bookmarkEnd w:id="0"/>
    </w:p>
    <w:sectPr w:rsidR="003F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BDE"/>
    <w:rsid w:val="002258FE"/>
    <w:rsid w:val="00390275"/>
    <w:rsid w:val="003F7209"/>
    <w:rsid w:val="00A86191"/>
    <w:rsid w:val="00DD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E57E6-39A2-4A7A-B71D-80513070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Интеграционная модель мотивации и стимулирования персонала </vt:lpstr>
    </vt:vector>
  </TitlesOfParts>
  <Company>Hell</Company>
  <LinksUpToDate>false</LinksUpToDate>
  <CharactersWithSpaces>14821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Интеграционная модель мотивации и стимулирования персонала </dc:title>
  <dc:subject/>
  <dc:creator>Maranelo</dc:creator>
  <cp:keywords/>
  <dc:description/>
  <cp:lastModifiedBy>admin</cp:lastModifiedBy>
  <cp:revision>2</cp:revision>
  <dcterms:created xsi:type="dcterms:W3CDTF">2014-05-11T07:21:00Z</dcterms:created>
  <dcterms:modified xsi:type="dcterms:W3CDTF">2014-05-11T07:21:00Z</dcterms:modified>
</cp:coreProperties>
</file>