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C53" w:rsidRDefault="00DF2C53" w:rsidP="00DE16B5">
      <w:pPr>
        <w:jc w:val="center"/>
        <w:rPr>
          <w:rFonts w:ascii="Times New Roman" w:hAnsi="Times New Roman"/>
          <w:b/>
          <w:sz w:val="32"/>
          <w:szCs w:val="32"/>
        </w:rPr>
      </w:pPr>
    </w:p>
    <w:p w:rsidR="00450647" w:rsidRPr="00DE16B5" w:rsidRDefault="00450647" w:rsidP="00DE16B5">
      <w:pPr>
        <w:jc w:val="center"/>
        <w:rPr>
          <w:rFonts w:ascii="Times New Roman" w:hAnsi="Times New Roman"/>
          <w:b/>
          <w:sz w:val="32"/>
          <w:szCs w:val="32"/>
        </w:rPr>
      </w:pPr>
      <w:r w:rsidRPr="00DE16B5">
        <w:rPr>
          <w:rFonts w:ascii="Times New Roman" w:hAnsi="Times New Roman"/>
          <w:b/>
          <w:sz w:val="32"/>
          <w:szCs w:val="32"/>
        </w:rPr>
        <w:t>1. Венский конгресс</w:t>
      </w:r>
    </w:p>
    <w:p w:rsidR="00450647" w:rsidRPr="00DE16B5" w:rsidRDefault="00450647" w:rsidP="00DE16B5">
      <w:pPr>
        <w:rPr>
          <w:rFonts w:ascii="Times New Roman" w:hAnsi="Times New Roman"/>
        </w:rPr>
      </w:pP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Венский конгресс (1814–1815), мирная конференция европейских государств в Вене в сентябре 1814 – июне 1815 для урегулирования политического положения в Европе в условиях поражения наполеоновской Франции. Созван согласно условиям Парижского договора от 30 мая 1814 между Францией и Шестой коалицией (Россия, Великобритания, Австрия, Пруссия), к которому позже присоединились Испания, Португалия и Швеция.</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В сентябре 1814 в Вене состоялись предварительные переговоры стран-победительниц, предпринявших попытку выработать единую позицию до начала Конгресса. Переговоры, однако, завершились неудачей вследствие серьезных противоречий между их участниками.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1 октября 1814 г. в Вене открылся международный конгресс, который должен был определить устройство послевоенной Европы. В нём формально принимали участие представители всех европейских государств, даже крошечных немецких и итальянских княжеств. Но на деле все решения принимались великими державами: Россией, Австрией, Пруссией и Англией. Остальные участники Венского конгресса в основном предавались светским увеселениям, поэтому современники часто называли конгресс «танцующим». Однако видимая легкость взаимного общения на проверку оборачивалась серьезными дипломатическими разногласиями и международными интригами.</w:t>
      </w:r>
    </w:p>
    <w:p w:rsidR="00450647" w:rsidRPr="00DE16B5" w:rsidRDefault="00450647" w:rsidP="00DE16B5">
      <w:pPr>
        <w:rPr>
          <w:rFonts w:ascii="Times New Roman" w:hAnsi="Times New Roman"/>
          <w:sz w:val="28"/>
          <w:szCs w:val="28"/>
        </w:rPr>
      </w:pPr>
    </w:p>
    <w:p w:rsidR="00450647" w:rsidRPr="00DE16B5" w:rsidRDefault="00450647" w:rsidP="00DE16B5">
      <w:pPr>
        <w:jc w:val="center"/>
        <w:outlineLvl w:val="0"/>
        <w:rPr>
          <w:rFonts w:ascii="Times New Roman" w:hAnsi="Times New Roman"/>
          <w:b/>
          <w:sz w:val="28"/>
          <w:szCs w:val="28"/>
        </w:rPr>
      </w:pPr>
      <w:r w:rsidRPr="00DE16B5">
        <w:rPr>
          <w:rFonts w:ascii="Times New Roman" w:hAnsi="Times New Roman"/>
          <w:b/>
          <w:sz w:val="28"/>
          <w:szCs w:val="28"/>
        </w:rPr>
        <w:t>1.1 Франция на Венском конгрессе</w:t>
      </w:r>
    </w:p>
    <w:p w:rsidR="00450647" w:rsidRPr="00DE16B5" w:rsidRDefault="00450647" w:rsidP="00DE16B5">
      <w:pPr>
        <w:jc w:val="center"/>
        <w:outlineLvl w:val="0"/>
        <w:rPr>
          <w:rFonts w:ascii="Times New Roman" w:hAnsi="Times New Roman"/>
          <w:b/>
          <w:sz w:val="28"/>
          <w:szCs w:val="28"/>
        </w:rPr>
      </w:pPr>
    </w:p>
    <w:p w:rsidR="00450647" w:rsidRPr="00DE16B5" w:rsidRDefault="00450647" w:rsidP="00DE16B5">
      <w:pPr>
        <w:rPr>
          <w:rFonts w:ascii="Times New Roman" w:hAnsi="Times New Roman"/>
        </w:rPr>
      </w:pPr>
      <w:r w:rsidRPr="00DE16B5">
        <w:rPr>
          <w:rFonts w:ascii="Times New Roman" w:hAnsi="Times New Roman"/>
          <w:sz w:val="28"/>
          <w:szCs w:val="28"/>
        </w:rPr>
        <w:t>Франции, которую представлял опытный и изворотливый дипломат Талейран, удавалось с самого начала Венского конгресса влиять на решения великих держав. Она добилась этого, использовав разногласия бывших членов коалиции.</w:t>
      </w:r>
      <w:r w:rsidRPr="00DE16B5">
        <w:rPr>
          <w:rFonts w:ascii="Times New Roman" w:hAnsi="Times New Roman"/>
        </w:rPr>
        <w:t xml:space="preserve">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23 сентября 1814 года французская делегация прибыла в Вену. Программа действий у Талейрана к тому времени уже была достаточно четко выработана. Он выставил перед конгрессом 3 основных требования. Во-первых, Франция признает лишь те решения конгресса, которые были приняты на пленарных заседаниях в присутствии представителей всех держав. Во-вторых, Франция желает, чтобы Польша была восстановлена либо в состоянии 1805 года, либо по ее состоянию до первого раздела. В-третьих, Франция не согласится ни на расчленение, ни, тем более на лишение самостоятельности Саксонии. Одновременно министр раскинул широкую сеть интриг, направленных на то, чтобы настроить Россию и Пруссию против Австрии и Англии. Но все атаки на Александра по поводу Польши были решительно отбиты. Поняв, что в вопрос с Польшей проигран, Талейран деятельно занялся решением саксонского вопроса, интересовавшего Францию гораздо больше. Однако отстоять свою позицию о недопустимости расчленения Саксонии дипломату так и не удалось. Территория Саксонии была разделена пополам.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Проиграв польское дело, и, по сути, «завалив» саксонское, Талейран, тем не менее, полностью выиграл свою главную ставку: буржуазная Франция не только не была расхватана по кускам феодально-абсолютистскими великими державами, но и вошла равноправной в среду великих европейских держав. Кроме того, была разбита грозная для французов коалиция. Таковы главные итоги напряженной деятельности министра иностранных дел Талейрана в этот период на международной арене.</w:t>
      </w:r>
    </w:p>
    <w:p w:rsidR="00450647" w:rsidRPr="00DE16B5" w:rsidRDefault="00450647" w:rsidP="00DE16B5">
      <w:pPr>
        <w:rPr>
          <w:rFonts w:ascii="Times New Roman" w:hAnsi="Times New Roman"/>
          <w:sz w:val="28"/>
          <w:szCs w:val="28"/>
        </w:rPr>
      </w:pPr>
    </w:p>
    <w:p w:rsidR="00450647" w:rsidRPr="00DE16B5" w:rsidRDefault="00450647" w:rsidP="00DE16B5">
      <w:pPr>
        <w:jc w:val="center"/>
        <w:outlineLvl w:val="0"/>
        <w:rPr>
          <w:rFonts w:ascii="Times New Roman" w:hAnsi="Times New Roman"/>
          <w:b/>
          <w:sz w:val="28"/>
          <w:szCs w:val="28"/>
        </w:rPr>
      </w:pPr>
      <w:r w:rsidRPr="00DE16B5">
        <w:rPr>
          <w:rFonts w:ascii="Times New Roman" w:hAnsi="Times New Roman"/>
          <w:b/>
          <w:sz w:val="28"/>
          <w:szCs w:val="28"/>
        </w:rPr>
        <w:t>1.2 Россия на Венском конгрессе</w:t>
      </w:r>
    </w:p>
    <w:p w:rsidR="00450647" w:rsidRPr="00DE16B5" w:rsidRDefault="00450647" w:rsidP="00DE16B5">
      <w:pPr>
        <w:jc w:val="center"/>
        <w:outlineLvl w:val="0"/>
        <w:rPr>
          <w:rFonts w:ascii="Times New Roman" w:hAnsi="Times New Roman"/>
          <w:b/>
          <w:sz w:val="28"/>
          <w:szCs w:val="28"/>
        </w:rPr>
      </w:pP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Российская империя выступала на Венском конгрессе уверенно, как самая влиятельная держава Европы . Три основных фактора были тому причиной: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 Нравственный: Россия заслуженно была увенчана славой спасительницы Европы от наполеоновского владычества - это ее победоносные войска принесли свободу Европе.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 - Военный: Россия располагала в 1814 г. самой мощной сухопутной армией на Европейском континентом – самой многочисленной, отлично дисциплинированной, закаленной в боях и, главное, привыкшей побеждать (без комплекса «победителей-побежденных», как у битых Наполеоном прусских и австрийских военных).</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Личностно-дипломатический: император Александр I был для России фигурой не только национального, но и мирового масштаба. Вдохновитель и организатор сокрушившей Наполеона коалиции, он был убежден в особой миссии России как предводительницы Европы и гаранта безопасности на этом континенте.</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Россия шла на конгресс в Вене со своей четкой программой сохранения и упрочения мира в Европе. Император Александр видел причину потрясших мир Наполеоновских войн гораздо глубже, нежели в "демонической" личности самого Наполеона. Он считал "корсиканского узурпатора" детищем Французской революции, сокрушившей устои, на которых столетиями покоился status quo того мира, к которому принадлежал Александр: христианская вера, монархическое устройство государств.  Александр прекрасно понимал, что с падением Наполеона был срублен ствол древа насилия, но не выкорчеваны его корни. Революционные идеи, по мнению русского императора, продолжали волновать умы по всей Европе, косвенно готовя новых потенциальных наполеонов. Объединить для борьбы с этой опасностью все силы традиционной Европы с Россией во главе – вот в чем видел Александр свою сверхзадачу в Вене в 1814 г.</w:t>
      </w:r>
    </w:p>
    <w:p w:rsidR="00450647" w:rsidRPr="00DE16B5" w:rsidRDefault="00450647" w:rsidP="00DE16B5">
      <w:pPr>
        <w:rPr>
          <w:rFonts w:ascii="Times New Roman" w:hAnsi="Times New Roman"/>
          <w:sz w:val="28"/>
          <w:szCs w:val="28"/>
        </w:rPr>
      </w:pPr>
    </w:p>
    <w:p w:rsidR="00450647" w:rsidRPr="00DE16B5" w:rsidRDefault="00450647" w:rsidP="00DE16B5">
      <w:pPr>
        <w:jc w:val="center"/>
        <w:outlineLvl w:val="0"/>
        <w:rPr>
          <w:rFonts w:ascii="Times New Roman" w:hAnsi="Times New Roman"/>
          <w:b/>
          <w:sz w:val="28"/>
          <w:szCs w:val="28"/>
        </w:rPr>
      </w:pPr>
      <w:r w:rsidRPr="00DE16B5">
        <w:rPr>
          <w:rFonts w:ascii="Times New Roman" w:hAnsi="Times New Roman"/>
          <w:b/>
          <w:sz w:val="28"/>
          <w:szCs w:val="28"/>
        </w:rPr>
        <w:t>1.3 Великобритания на Венском конгрессе</w:t>
      </w:r>
    </w:p>
    <w:p w:rsidR="00450647" w:rsidRPr="00DE16B5" w:rsidRDefault="00450647" w:rsidP="00DE16B5">
      <w:pPr>
        <w:jc w:val="center"/>
        <w:outlineLvl w:val="0"/>
        <w:rPr>
          <w:rFonts w:ascii="Times New Roman" w:hAnsi="Times New Roman"/>
          <w:b/>
          <w:sz w:val="28"/>
          <w:szCs w:val="28"/>
        </w:rPr>
      </w:pP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Что касается Великобритании, то она не претендовала на какие-либо территории в Европе. Все территориальные приобретения, которые англичане произвели в ходе революционных и наполеоновских войн  были осуществлены далеко за пределами континента. Англичане добились своей цели, сокрушив былое колониальное могущество Франции в Индии и Вест-Индии, и теперь им также нужна была сильная Франция как важнейший фактор европейского равновесия.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Великобритания также претендовала на роль предводителя Европы. Британская корона строила свое доминирующее положение на разобщенности европейских держав. Россия с ее концепцией объединенной союзом величайших монархий Европы не оставляла британской гегемонии не единого шанса.</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Английская делегация прибыла в Вену 13 сентября 1814 года. Основную работу вел лично Каслри, допуская остальных членов делегации только к второстепенным вопросам. На конгрессе британский министр выступал в роли защитника «справедливого равновесия сил», посредника, заботящегося о благе «всей Европы». На самом же деле в своей внешней политике европейские монархии начала XIX в. привыкли руководствоваться не глобальными и долгосрочными идеологическими принципами (что предлагал им российский император Александр), а трактуемыми в сиюминутном ключе национальными интересами. Этим ближайшим интересам - реализации территориальных претензий, разделу "наследства" наполеоновской империи – гегемония России несомненно препятствовала ради большего – долгосрочной системы мира и безопасности в Европе.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Британская дипломатия не преминула воспользоваться и тем, что на конгрессе отсутствовали австрийский император Франц и прусский король Вильгельм: связанные с русским царем долгой историей личных взаимоотношений в годы Наполеоновских войн, они могли бы препятствовать заговору против Росси. Закулисные переговоры велись британским премьером Питтом с осторожным прусским бароном Гарденбергом  и беспринципным австрийцем Меттернихом. Что же касалось Талейрана, то этот соратник Наполеона не оставил еще мысли об историческом реванше за поражение в России, и не только вовлек Францию в заговор в качестве активнейшего члена, но и мастерски подстрекал антирусские настроения австрийцев и прусаков.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Позиция Англии имела особое значение в решении германской проблемы. Каслри разработал два различных плана организации Европы. Первоначальный план заключался в создании союза Австрии и Пруссии при поддержке Англии; этот союз совместно с мелкими и средними германскими государствами и резко усиленными Нидерландами должен был образовать надежную преграду против Франции. Но к  концу 1814 года стало ясно, что план Каслри неосуществим. Пруссия явно сближалась не с Австрией, а с Россией, с которой сумела договориться по польскому и саксонскому вопросам. Поэтому Каслри должен был отказаться от первоначального плана и обратиться ко второму, который предусматривал союз Австрии, Франции и южногерманских государств при активной поддержке Англии, направленный в первую очередь против России.</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В январе 1815 года Англия вступила в тайный союз с противниками любой формы германского единства - Австрией и Францией.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3 января 1815 г. был подписан Талейраном, Меттернихом и Каслри "Секретный трактат об оборонительном союзе, заключенном в Вене между Австрией, Великобританией и Францией, против России и Пруссии. Этот договор был направлен против усиления влияния России в Европе. Страны-заговорщицы обязывались выступить против России единым фронтом в случае вмешательства последней в интересы одной или нескольких из них, если это "повлечет за собой открытие военных действий". Номинально достаточно было одной из этих держав объявить России войну – и русским пришлось бы столкнуться с коалицией, по силам равной антинаполеоновской.</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Данное соглашение, бесспорно, явилось венцом дипломатического искусства  Талейрана. Разумеется, он не собирался воевать ни с Россией, ни с Пруссией; он собирался «всего лишь» развалить антифранцузскую коалицию – и он это сделал. «Теперь, государь, коалиция [антифранцузская] уничтожена, и уничтожена навсегда, - писал Талейран Людовику XVIII. - Не только Франция уже не изолирована в Европе, но Ваше Величество оказались в такой системе союзов, которую не могли бы дать и пятьдесят лет переговоров».</w:t>
      </w:r>
    </w:p>
    <w:p w:rsidR="00450647" w:rsidRPr="00DE16B5" w:rsidRDefault="00450647" w:rsidP="00DE16B5">
      <w:pPr>
        <w:rPr>
          <w:rFonts w:ascii="Times New Roman" w:hAnsi="Times New Roman"/>
          <w:sz w:val="28"/>
          <w:szCs w:val="28"/>
        </w:rPr>
      </w:pPr>
    </w:p>
    <w:p w:rsidR="00450647" w:rsidRPr="00DE16B5" w:rsidRDefault="00450647" w:rsidP="00DE16B5">
      <w:pPr>
        <w:jc w:val="center"/>
        <w:outlineLvl w:val="0"/>
        <w:rPr>
          <w:rFonts w:ascii="Times New Roman" w:hAnsi="Times New Roman"/>
          <w:b/>
          <w:sz w:val="28"/>
          <w:szCs w:val="28"/>
        </w:rPr>
      </w:pPr>
      <w:r w:rsidRPr="00DE16B5">
        <w:rPr>
          <w:rFonts w:ascii="Times New Roman" w:hAnsi="Times New Roman"/>
          <w:b/>
          <w:sz w:val="28"/>
          <w:szCs w:val="28"/>
        </w:rPr>
        <w:t>1.4 История и политика при заключении венских соглашений</w:t>
      </w:r>
    </w:p>
    <w:p w:rsidR="00450647" w:rsidRPr="00DE16B5" w:rsidRDefault="00450647" w:rsidP="00DE16B5">
      <w:pPr>
        <w:jc w:val="center"/>
        <w:outlineLvl w:val="0"/>
        <w:rPr>
          <w:rFonts w:ascii="Times New Roman" w:hAnsi="Times New Roman"/>
          <w:b/>
          <w:sz w:val="28"/>
          <w:szCs w:val="28"/>
        </w:rPr>
      </w:pP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Во время Венского конгресса между участниками был заключен ряд договоров, были приняты многочисленные декларации и постановления, значительная часть которых вошла в заключительный генеральный акт Венского конгресса и приложения к нему. В результате Венского конгресса вся Европа, кроме Турции, была впервые охвачена системой общих договоров. Россия, Англия, Франция и Германское государства прежде не были связаны подобными договорами. Система отношений, созданная на Венском конгрессе, просуществовала почти до 50-х гг. XIX в.</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 Первой основной задачей Венского конгресс было восстановление довоенных порядков и ряда прежних династий в государствах, ранее покоренных Наполеоном, и борьба с национальным движением. Вторая задача заключалась в том, чтобы упрочить победу и создать устойчивые гарантии против возвращения Франции к бонапартистскому режиму и к новым попыткам завоевания Европы. Третья задача победителей заключалась в удовлетворении их собственных территориальных притязаний в переделе Европы и установлении новых государственных границ.</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Победителям наполеоновской Франции (России, Австрии, Англии и Пруссии) не удалось сохранить на Венский конгресс полного единства, хотя главный вопрос о будущих границах Франции был ими решен в полном согласии, однако серьезные противоречия вызывали вопросы о Польше и Саксонии. Российское правительство стремилось присоединить к России почти все польские земли, а Пруссия претендовала на всю территории Саксонии. Эти проекты встретили противодействие со стороны английского правительства, не желавшего столь большого усиления России, а также правительства Австрии, опасавшегося усиления как России, так и Пруссии. Австрийский двор хотел сохранить за собой Галицию и не допустить перехода Саксонии в руки Пруссии. Французское правительство также хотело помешать включению всей Польши в состав России и росту мощи Прусского королевства. Разногласиями между союзниками воспользовался представитель Франции Ш. М. Талейран, который добился права участвовать в переговорах наравне с четырьмя союзниками. Фактически это означало признание Франции одной из великих держав. Совещания представителей пяти государств стали основой всей деятельности Венского конгресса. С целью воспрепятствовать планам России и Пруссии в отношении Польши и Саксонии Талейран вступил в тайные сепаратные переговоры с Каслри и К. Меттернихом. 3 января 1815 г. был подписан тайный договор Франции, Англии и Австрии, направленный против Пруссии и России (так называемый, Венский секретный договор 1815). Россия и Пруссия вынуждены были пойти на уступки в польском и саксонском вопросах. Пруссия получила только северную половину Саксонии, а южная часть осталась самостоятельной. К России отошла лишь часть Варшавского герцогства, получившая название Королевства Польского. Познань осталась в руках Пруссии, Галиция сохранялась за Австрией. Краков был определен «вольным городом» (так называемая Краковская республика).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Венский конгресс близился к концу, когда пришло известие о том, что Наполеон, покинув о. Эльбу, высадился во Франции и двинулся к Парижу. Участники Венский конгресс прекратили все споры и немедленно составили новую, седьмую коалицию. Союзный Шомонский трактат 1814 (Англия, Россия, Австрия и Пруссия) был возобновлен. За несколько дней до битвы у Ватерлоо, 9 июня 1815 представителями России, Пруссии, Австрии, Англии. Франции, Испании, Швеции и Португалии был подписан заключит</w:t>
      </w:r>
      <w:r>
        <w:rPr>
          <w:rFonts w:ascii="Times New Roman" w:hAnsi="Times New Roman"/>
          <w:sz w:val="28"/>
          <w:szCs w:val="28"/>
        </w:rPr>
        <w:t>ельный, гене</w:t>
      </w:r>
      <w:r w:rsidRPr="00DE16B5">
        <w:rPr>
          <w:rFonts w:ascii="Times New Roman" w:hAnsi="Times New Roman"/>
          <w:sz w:val="28"/>
          <w:szCs w:val="28"/>
        </w:rPr>
        <w:t>ральный акт Венского конгресса. Акт предусматривал лишение Франции завоеваний и создание у ее границ государств-барьеров. Бельгия и Голландия были соединены в Нидерландское королевство, которое должно было вместе с Пруссией и Австрией служить противовесом Франции. Венский конгресс провозгласил нейтральным государством Швейцарскую конфедерацию из 19 кантонов. Границы Швейцарии были расширены, и в них были включены стратегически важные горные перевалы. На северо-западе Италии было восстановлено Сардинское королевство: ему возвращались Савойя и Ницца. Англия сохранила свое торговое и морское превосходство и закрепила за собой часть колоний и морских баз, которые она захватила у Голландии и Франции. Самыми важными из них были о. Мальта на Средиземном море, Капская колония на юге Африки и о. Цейлон. К Австрии, кроме части польской территории, отошли Тарнопольский округ, а также Ломбардия и Венеция. На тосканский и пармский престолы были посажены государи из Габсбургского дома. Из германского государств и части владении Австрийской империи Венский конгресс создал Германский союз под главенством Австрии. От Дании, бывшей союзницы Наполеона, была отделена Норвегия, которая присоединялась к Швеции на основе личной унии.</w:t>
      </w:r>
      <w:r>
        <w:rPr>
          <w:rFonts w:ascii="Times New Roman" w:hAnsi="Times New Roman"/>
          <w:sz w:val="28"/>
          <w:szCs w:val="28"/>
        </w:rPr>
        <w:t xml:space="preserve"> </w:t>
      </w:r>
      <w:r w:rsidRPr="00DE16B5">
        <w:rPr>
          <w:rFonts w:ascii="Times New Roman" w:hAnsi="Times New Roman"/>
          <w:sz w:val="28"/>
          <w:szCs w:val="28"/>
        </w:rPr>
        <w:t xml:space="preserve">Венский конгресс закрепил политическую раздробленность Германии и Италии: реакционные государи и дворянство этих стран сами не желали единства, а буржуазные национально-объединительные стремления в них были еще слабы. Австрия и Пруссия вели не национальную а дворянско-династическую политику. Австрийские и другие реакционные правительства стремились к подавлению буржуазно-националистических, либеральных и революционных движений. Пруссия, получив северную Саксонию и Познань, была компенсирована за свой вынужденный отказ от южной Саксонии значительным расширением ее владений на Рейне. Она получила две области: Рейнскую провинцию и Вестфалию, самые крупные в Германии по своему экономии, развитию и важные по стратегическому положению. Пруссия приобрела также остров Рюген и шведскую Померанню.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Особые статьи Заключительного акта Венского конгресса предписывали установление международных правил сбора пошлин и судоходства по рекам, которые служили границей государств или же протекали через владения нескольких государств, в особенности по Рейну, Мозелю, Маасу и Шельде. К генеральному акту Венского конгресса был присоединен ряд приложений; одно из них содержало запрещение торговли неграми. Венский конгресс впервые установил единое деление на «классы» дипломатических агентов. Для борьбы с национально-освободительным и революционным движением европейских и других народов система отношений, созданная Венским конгрессом, была дополнена 26 сент. 1815 Священным союзом, ставшим оплотом европейской реакции.</w:t>
      </w:r>
      <w:r>
        <w:rPr>
          <w:rFonts w:ascii="Times New Roman" w:hAnsi="Times New Roman"/>
          <w:sz w:val="28"/>
          <w:szCs w:val="28"/>
        </w:rPr>
        <w:t xml:space="preserve"> </w:t>
      </w:r>
    </w:p>
    <w:p w:rsidR="00450647"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Pr="00DE16B5" w:rsidRDefault="00450647" w:rsidP="00DE16B5">
      <w:pPr>
        <w:jc w:val="center"/>
        <w:rPr>
          <w:rFonts w:ascii="Times New Roman" w:hAnsi="Times New Roman"/>
          <w:b/>
          <w:sz w:val="32"/>
          <w:szCs w:val="32"/>
        </w:rPr>
      </w:pPr>
      <w:r w:rsidRPr="00DE16B5">
        <w:rPr>
          <w:rFonts w:ascii="Times New Roman" w:hAnsi="Times New Roman"/>
          <w:b/>
          <w:sz w:val="32"/>
          <w:szCs w:val="32"/>
        </w:rPr>
        <w:t>2. Священный союз</w:t>
      </w:r>
    </w:p>
    <w:p w:rsidR="00450647" w:rsidRPr="00DE16B5" w:rsidRDefault="00450647" w:rsidP="00DE16B5">
      <w:pPr>
        <w:jc w:val="center"/>
        <w:rPr>
          <w:rFonts w:ascii="Times New Roman" w:hAnsi="Times New Roman"/>
          <w:b/>
          <w:sz w:val="32"/>
          <w:szCs w:val="32"/>
        </w:rPr>
      </w:pP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После низвержения Наполеона и восстановления всеевропейского мира в среде держав, считавших себя вполне удовлетворенными распределением «вознаграждений» на венском конгрессе, возникло и укрепилось стремление к сохранению установленного международного порядка, причем средством для этого представлялся постоянный Союз государей и периодический созыв конгрессов. Инициатором его явился император Александр I.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Это было обусловлено тем, что окончание войны 1812г. и победа над Наполеоном были восприняты императором и образованным обществом в целом не только как начало новой эры для России, но как начало обновления Европы в целом, обновления, источником которого станет Россия. При этом участие России в «судьбе Европы» начинает рассматриваться как некий знак свыше. Об этом свидетельствуют, например, слова адмирала  Шишкова в проекте  Манифеста «Нравственное обращение к россиянам по случаю взятия Парижа и заключения мира с Францией»: «Смирение наше исправит наши нравы, загладит нашу вину перед Богом, принесет нам честь, славу и покажет свету, что мы никому не страшны, но и никого не страшимся». На крестах и медалях, выбитых в память Отечественной войны 1812 года, чеканилось: «Не нам, не нам, но имени Твоему даждь славу».</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14 сентября 1815 г. в Париже между тремя монархами — императором Францем I Австрийским, королём Фридрихом Вильгельмом III Прусским и императором Александром I,  был подписан акт Священного союза. </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 xml:space="preserve"> Содержание этого акта было в высшей степени неопределённо и растяжимо, и практические выводы из него можно было делать самые разнообразные, общий же дух его не противоречил, а скорее благоприятствовал реакционному настроению тогдашних правительств. Не говоря уже о смешении идей, относящихся к совершенно различным категориям, в нём религия и мораль совершенно вытесняют право и политику из бесспорно принадлежащих этим последним областей. Построенный на легитимном начале божественного происхождения монархической власти, он устанавливает патриархальность отношений между государями и народами, причём на первых возлагается обязанность управлять в духе «любви, правды и мира», а вторые должны лишь повиноваться: о правах народа по отношению к власти документ совсем не упоминает. Наконец, обязывая государей всегда «подавать друг другу пособие, подкрепление и помощь», акт ничего не говорит о том, в каких именно случаях и в какой форме должно осуществляться это обязательство, что давало возможность толкования его в том смысле, что помощь обязательна во всех тех случаях, когда подданные будут выказывать неповиновение своим «законным» государям.</w:t>
      </w:r>
    </w:p>
    <w:p w:rsidR="00450647" w:rsidRDefault="00450647" w:rsidP="00DE16B5">
      <w:pPr>
        <w:rPr>
          <w:rFonts w:ascii="Times New Roman" w:hAnsi="Times New Roman"/>
          <w:sz w:val="28"/>
          <w:szCs w:val="28"/>
        </w:rPr>
      </w:pPr>
      <w:r w:rsidRPr="00DE16B5">
        <w:rPr>
          <w:rFonts w:ascii="Times New Roman" w:hAnsi="Times New Roman"/>
          <w:sz w:val="28"/>
          <w:szCs w:val="28"/>
        </w:rPr>
        <w:t>Конгрессы Священного союза состоялись в Аахене в 1818 г., в Троппау и Лайбахе в 1820-1821 гг., в Вероне в 1822 г.</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На Аахенском конгрессе центральным вопросом был вопрос о Франции.</w:t>
      </w:r>
      <w:r>
        <w:rPr>
          <w:rFonts w:ascii="Times New Roman" w:hAnsi="Times New Roman"/>
          <w:sz w:val="28"/>
          <w:szCs w:val="28"/>
        </w:rPr>
        <w:t xml:space="preserve"> </w:t>
      </w:r>
      <w:r w:rsidRPr="00DE16B5">
        <w:rPr>
          <w:rFonts w:ascii="Times New Roman" w:hAnsi="Times New Roman"/>
          <w:sz w:val="28"/>
          <w:szCs w:val="28"/>
        </w:rPr>
        <w:t>В собственноручной записке Александра I о теме переговоров в Аахене было записано:</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«3. Должно ли допустить Францию в общий союз европейских государств без всякой предосторожности, или:</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4. Не налагает ли болезненное состояние Франции на европейские державы обязанности принять меры, которые были бы способны предохранить их от заразы, могущей явиться оттуда, и вместе с тем оказались бы благодетельными для самой Франции, поддерживая в ней спокойствие».</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Признав, что Франции не угрожает опасность революции, решено было вывести из Франции оккупационные войска и принять ее в «лоно» Священного союза.</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Последующие конгрессы Священного союза в Троппау и Лайбахе (1820-1821) обсуждали вопрос о подавлении революции в Неаполе и Пьемонте (в Италии).</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По решению конгресса, принятому в Троппау, австрийские войска вступили в Неаполь и подавили в марте 1820 г. происходившую там революцию.</w:t>
      </w:r>
    </w:p>
    <w:p w:rsidR="00450647" w:rsidRPr="00DE16B5" w:rsidRDefault="00450647" w:rsidP="00DE16B5">
      <w:pPr>
        <w:rPr>
          <w:rFonts w:ascii="Times New Roman" w:hAnsi="Times New Roman"/>
          <w:sz w:val="28"/>
          <w:szCs w:val="28"/>
        </w:rPr>
      </w:pPr>
      <w:r w:rsidRPr="00DE16B5">
        <w:rPr>
          <w:rFonts w:ascii="Times New Roman" w:hAnsi="Times New Roman"/>
          <w:sz w:val="28"/>
          <w:szCs w:val="28"/>
        </w:rPr>
        <w:t>Для удушения революции в Пьемонте, по решению конгресса, были направлены австрийские и русские войска. Русские войска не успели прийти в Пьемонт. Восстание там было задавлено австрийскими войсками.</w:t>
      </w:r>
    </w:p>
    <w:p w:rsidR="00450647" w:rsidRDefault="00450647" w:rsidP="00DE16B5">
      <w:pPr>
        <w:rPr>
          <w:rFonts w:ascii="Times New Roman" w:hAnsi="Times New Roman"/>
          <w:sz w:val="28"/>
          <w:szCs w:val="28"/>
        </w:rPr>
      </w:pPr>
      <w:r w:rsidRPr="00DE16B5">
        <w:rPr>
          <w:rFonts w:ascii="Times New Roman" w:hAnsi="Times New Roman"/>
          <w:sz w:val="28"/>
          <w:szCs w:val="28"/>
        </w:rPr>
        <w:t>Уже к концу 1820-х годов Священный союз начал разлагаться, чему способствовало, с одной стороны, отступление от принципов этого Союза со стороны Англии, интересы которой в это время весьма сильно противоречили политике Священного союза как в деле конфликта между испанскими колониями в Латинской Америке и метрополией, так и в отношении ко всё ещё продолжавшемуся греческому восстанию, а с другой — высвобождение преемника Александра I из-под влияния Меттерниха и расхождение интересов России и Австрии по отношению к Турции.</w:t>
      </w:r>
    </w:p>
    <w:p w:rsidR="00450647" w:rsidRPr="00DE16B5" w:rsidRDefault="00450647" w:rsidP="00DE16B5">
      <w:pPr>
        <w:rPr>
          <w:rFonts w:ascii="Times New Roman" w:hAnsi="Times New Roman"/>
          <w:sz w:val="28"/>
          <w:szCs w:val="28"/>
        </w:rPr>
      </w:pPr>
      <w:r>
        <w:rPr>
          <w:rFonts w:ascii="Times New Roman" w:hAnsi="Times New Roman"/>
          <w:sz w:val="28"/>
          <w:szCs w:val="28"/>
        </w:rPr>
        <w:t>Неудача, постигшая акт Священного союза, была обусловлена целым рядом причин. Во-первых, сам нравственный принцип, провозглашенный как цель образования Союза, не был воспринят в Европе. Во-вторых, одна из основных причин, определивших нежизнеспособность Священного Союза, по замечанию Меттерниха, заключалась в том, что была предпринята попытка объединить государства без учета вероисповедных различий. В попытках объединения христианских государств Европы отразилось стремление России к созданию системы и межгосударственных связей, понимаемой в нравственно-философском смысле, и деятельность эта виделась как выполнение особой миссии России в отношении Европы.</w:t>
      </w:r>
    </w:p>
    <w:p w:rsidR="00450647"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Pr="00DE16B5" w:rsidRDefault="00450647" w:rsidP="00DE16B5">
      <w:pPr>
        <w:rPr>
          <w:rFonts w:ascii="Times New Roman" w:hAnsi="Times New Roman"/>
          <w:sz w:val="28"/>
          <w:szCs w:val="28"/>
        </w:rPr>
      </w:pPr>
    </w:p>
    <w:p w:rsidR="00450647" w:rsidRPr="00DE16B5"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Default="00450647" w:rsidP="00DE16B5">
      <w:pPr>
        <w:rPr>
          <w:rFonts w:ascii="Times New Roman" w:hAnsi="Times New Roman"/>
          <w:sz w:val="28"/>
          <w:szCs w:val="28"/>
        </w:rPr>
      </w:pPr>
    </w:p>
    <w:p w:rsidR="00450647" w:rsidRDefault="00450647" w:rsidP="00412A33">
      <w:pPr>
        <w:jc w:val="center"/>
        <w:rPr>
          <w:rFonts w:ascii="Times New Roman" w:hAnsi="Times New Roman"/>
          <w:b/>
          <w:sz w:val="32"/>
          <w:szCs w:val="32"/>
        </w:rPr>
      </w:pPr>
    </w:p>
    <w:p w:rsidR="00450647" w:rsidRDefault="00450647" w:rsidP="00412A33">
      <w:pPr>
        <w:jc w:val="center"/>
        <w:rPr>
          <w:rFonts w:ascii="Times New Roman" w:hAnsi="Times New Roman"/>
          <w:b/>
          <w:sz w:val="32"/>
          <w:szCs w:val="32"/>
        </w:rPr>
      </w:pPr>
    </w:p>
    <w:p w:rsidR="00450647" w:rsidRDefault="00450647" w:rsidP="00412A33">
      <w:pPr>
        <w:jc w:val="center"/>
        <w:rPr>
          <w:rFonts w:ascii="Times New Roman" w:hAnsi="Times New Roman"/>
          <w:b/>
          <w:sz w:val="32"/>
          <w:szCs w:val="32"/>
        </w:rPr>
      </w:pPr>
    </w:p>
    <w:p w:rsidR="00450647" w:rsidRDefault="00450647" w:rsidP="00412A33">
      <w:pPr>
        <w:jc w:val="center"/>
        <w:rPr>
          <w:rFonts w:ascii="Times New Roman" w:hAnsi="Times New Roman"/>
          <w:b/>
          <w:sz w:val="32"/>
          <w:szCs w:val="32"/>
        </w:rPr>
      </w:pPr>
    </w:p>
    <w:p w:rsidR="00450647" w:rsidRDefault="00450647" w:rsidP="00412A33">
      <w:pPr>
        <w:jc w:val="center"/>
        <w:rPr>
          <w:rFonts w:ascii="Times New Roman" w:hAnsi="Times New Roman"/>
          <w:b/>
          <w:sz w:val="32"/>
          <w:szCs w:val="32"/>
        </w:rPr>
      </w:pPr>
      <w:bookmarkStart w:id="0" w:name="_GoBack"/>
      <w:bookmarkEnd w:id="0"/>
    </w:p>
    <w:sectPr w:rsidR="00450647" w:rsidSect="00B15BC2">
      <w:foot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647" w:rsidRDefault="00450647" w:rsidP="00604FD7">
      <w:pPr>
        <w:spacing w:after="0" w:line="240" w:lineRule="auto"/>
      </w:pPr>
      <w:r>
        <w:separator/>
      </w:r>
    </w:p>
  </w:endnote>
  <w:endnote w:type="continuationSeparator" w:id="0">
    <w:p w:rsidR="00450647" w:rsidRDefault="00450647" w:rsidP="00604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647" w:rsidRDefault="00450647">
    <w:pPr>
      <w:pStyle w:val="a7"/>
      <w:jc w:val="center"/>
    </w:pPr>
    <w:r>
      <w:fldChar w:fldCharType="begin"/>
    </w:r>
    <w:r>
      <w:instrText xml:space="preserve"> PAGE   \* MERGEFORMAT </w:instrText>
    </w:r>
    <w:r>
      <w:fldChar w:fldCharType="separate"/>
    </w:r>
    <w:r w:rsidR="00DF2C53">
      <w:rPr>
        <w:noProof/>
      </w:rPr>
      <w:t>1</w:t>
    </w:r>
    <w:r>
      <w:fldChar w:fldCharType="end"/>
    </w:r>
  </w:p>
  <w:p w:rsidR="00450647" w:rsidRDefault="004506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647" w:rsidRDefault="00450647" w:rsidP="00604FD7">
      <w:pPr>
        <w:spacing w:after="0" w:line="240" w:lineRule="auto"/>
      </w:pPr>
      <w:r>
        <w:separator/>
      </w:r>
    </w:p>
  </w:footnote>
  <w:footnote w:type="continuationSeparator" w:id="0">
    <w:p w:rsidR="00450647" w:rsidRDefault="00450647" w:rsidP="00604F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229D8"/>
    <w:multiLevelType w:val="hybridMultilevel"/>
    <w:tmpl w:val="B8B80D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79074C"/>
    <w:multiLevelType w:val="hybridMultilevel"/>
    <w:tmpl w:val="CEE6DB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8DE1338"/>
    <w:multiLevelType w:val="hybridMultilevel"/>
    <w:tmpl w:val="0C3EF4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D06535E"/>
    <w:multiLevelType w:val="hybridMultilevel"/>
    <w:tmpl w:val="C7AC8CB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94D"/>
    <w:rsid w:val="000237DC"/>
    <w:rsid w:val="00036E40"/>
    <w:rsid w:val="00061914"/>
    <w:rsid w:val="00063845"/>
    <w:rsid w:val="00071AE7"/>
    <w:rsid w:val="00075EEB"/>
    <w:rsid w:val="000A00AD"/>
    <w:rsid w:val="00102FFC"/>
    <w:rsid w:val="00154FA1"/>
    <w:rsid w:val="00187E53"/>
    <w:rsid w:val="001B0A6E"/>
    <w:rsid w:val="001C48A6"/>
    <w:rsid w:val="001E2212"/>
    <w:rsid w:val="001E3DD0"/>
    <w:rsid w:val="00294E5B"/>
    <w:rsid w:val="00295232"/>
    <w:rsid w:val="002B53C2"/>
    <w:rsid w:val="002D5A88"/>
    <w:rsid w:val="002E37BB"/>
    <w:rsid w:val="00320D68"/>
    <w:rsid w:val="003300AE"/>
    <w:rsid w:val="003E1225"/>
    <w:rsid w:val="004107A2"/>
    <w:rsid w:val="00412A33"/>
    <w:rsid w:val="0042092C"/>
    <w:rsid w:val="00450647"/>
    <w:rsid w:val="0045408F"/>
    <w:rsid w:val="004661B2"/>
    <w:rsid w:val="00481598"/>
    <w:rsid w:val="004959D1"/>
    <w:rsid w:val="005175A1"/>
    <w:rsid w:val="0053237C"/>
    <w:rsid w:val="00540BC8"/>
    <w:rsid w:val="00543A31"/>
    <w:rsid w:val="00552B0E"/>
    <w:rsid w:val="00562742"/>
    <w:rsid w:val="0057211C"/>
    <w:rsid w:val="00581664"/>
    <w:rsid w:val="00591AC8"/>
    <w:rsid w:val="005A4BCF"/>
    <w:rsid w:val="00604FD7"/>
    <w:rsid w:val="00617FFD"/>
    <w:rsid w:val="00622D25"/>
    <w:rsid w:val="00646ACF"/>
    <w:rsid w:val="00670C85"/>
    <w:rsid w:val="0067126A"/>
    <w:rsid w:val="006A5E4E"/>
    <w:rsid w:val="006C494D"/>
    <w:rsid w:val="006E63D2"/>
    <w:rsid w:val="00753854"/>
    <w:rsid w:val="007C1009"/>
    <w:rsid w:val="007D0BA5"/>
    <w:rsid w:val="00810E36"/>
    <w:rsid w:val="00812AB1"/>
    <w:rsid w:val="008B6460"/>
    <w:rsid w:val="00950397"/>
    <w:rsid w:val="009B4C07"/>
    <w:rsid w:val="009C7D70"/>
    <w:rsid w:val="009D16BC"/>
    <w:rsid w:val="009E4D8E"/>
    <w:rsid w:val="009E7A5A"/>
    <w:rsid w:val="00A242AE"/>
    <w:rsid w:val="00A75947"/>
    <w:rsid w:val="00AB72C3"/>
    <w:rsid w:val="00B030FF"/>
    <w:rsid w:val="00B075E8"/>
    <w:rsid w:val="00B15BC2"/>
    <w:rsid w:val="00B377B5"/>
    <w:rsid w:val="00B470E0"/>
    <w:rsid w:val="00BD6BB9"/>
    <w:rsid w:val="00BF40E6"/>
    <w:rsid w:val="00C50EA4"/>
    <w:rsid w:val="00C53DF0"/>
    <w:rsid w:val="00C942FE"/>
    <w:rsid w:val="00CC5ADD"/>
    <w:rsid w:val="00CC74DA"/>
    <w:rsid w:val="00CD2C8E"/>
    <w:rsid w:val="00D64D26"/>
    <w:rsid w:val="00D66F04"/>
    <w:rsid w:val="00DA159E"/>
    <w:rsid w:val="00DA4168"/>
    <w:rsid w:val="00DA4E32"/>
    <w:rsid w:val="00DE16B5"/>
    <w:rsid w:val="00DF2C53"/>
    <w:rsid w:val="00E20FFF"/>
    <w:rsid w:val="00E31A21"/>
    <w:rsid w:val="00E757FA"/>
    <w:rsid w:val="00EC33B9"/>
    <w:rsid w:val="00F07529"/>
    <w:rsid w:val="00F1536E"/>
    <w:rsid w:val="00F15D8E"/>
    <w:rsid w:val="00F75B76"/>
    <w:rsid w:val="00F94785"/>
    <w:rsid w:val="00FB2344"/>
    <w:rsid w:val="00FB4404"/>
    <w:rsid w:val="00FB6D16"/>
    <w:rsid w:val="00FE3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DEE846-DFAA-4B4B-A4A6-FEA5DB09E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4D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075EEB"/>
    <w:pPr>
      <w:ind w:left="720"/>
      <w:contextualSpacing/>
    </w:pPr>
  </w:style>
  <w:style w:type="paragraph" w:styleId="a3">
    <w:name w:val="Document Map"/>
    <w:basedOn w:val="a"/>
    <w:link w:val="a4"/>
    <w:semiHidden/>
    <w:rsid w:val="00DE16B5"/>
    <w:pPr>
      <w:spacing w:after="0" w:line="240" w:lineRule="auto"/>
    </w:pPr>
    <w:rPr>
      <w:rFonts w:ascii="Tahoma" w:hAnsi="Tahoma" w:cs="Tahoma"/>
      <w:sz w:val="16"/>
      <w:szCs w:val="16"/>
    </w:rPr>
  </w:style>
  <w:style w:type="character" w:customStyle="1" w:styleId="a4">
    <w:name w:val="Схема документа Знак"/>
    <w:basedOn w:val="a0"/>
    <w:link w:val="a3"/>
    <w:semiHidden/>
    <w:locked/>
    <w:rsid w:val="00DE16B5"/>
    <w:rPr>
      <w:rFonts w:ascii="Tahoma" w:hAnsi="Tahoma" w:cs="Tahoma"/>
      <w:sz w:val="16"/>
      <w:szCs w:val="16"/>
    </w:rPr>
  </w:style>
  <w:style w:type="paragraph" w:styleId="a5">
    <w:name w:val="header"/>
    <w:basedOn w:val="a"/>
    <w:link w:val="a6"/>
    <w:semiHidden/>
    <w:rsid w:val="001E3DD0"/>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1E3DD0"/>
    <w:rPr>
      <w:rFonts w:cs="Times New Roman"/>
    </w:rPr>
  </w:style>
  <w:style w:type="paragraph" w:styleId="a7">
    <w:name w:val="footer"/>
    <w:basedOn w:val="a"/>
    <w:link w:val="a8"/>
    <w:rsid w:val="001E3DD0"/>
    <w:pPr>
      <w:tabs>
        <w:tab w:val="center" w:pos="4677"/>
        <w:tab w:val="right" w:pos="9355"/>
      </w:tabs>
      <w:spacing w:after="0" w:line="240" w:lineRule="auto"/>
    </w:pPr>
  </w:style>
  <w:style w:type="character" w:customStyle="1" w:styleId="a8">
    <w:name w:val="Нижний колонтитул Знак"/>
    <w:basedOn w:val="a0"/>
    <w:link w:val="a7"/>
    <w:locked/>
    <w:rsid w:val="001E3DD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3047</Words>
  <Characters>17368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Родимова</dc:creator>
  <cp:keywords/>
  <dc:description/>
  <cp:lastModifiedBy>admin</cp:lastModifiedBy>
  <cp:revision>2</cp:revision>
  <dcterms:created xsi:type="dcterms:W3CDTF">2014-05-10T03:20:00Z</dcterms:created>
  <dcterms:modified xsi:type="dcterms:W3CDTF">2014-05-10T03:20:00Z</dcterms:modified>
</cp:coreProperties>
</file>