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97E" w:rsidRPr="00B501C1" w:rsidRDefault="00DF397E" w:rsidP="00DF397E">
      <w:pPr>
        <w:jc w:val="center"/>
        <w:rPr>
          <w:sz w:val="32"/>
          <w:szCs w:val="32"/>
        </w:rPr>
      </w:pPr>
      <w:r w:rsidRPr="00B501C1">
        <w:rPr>
          <w:sz w:val="32"/>
          <w:szCs w:val="32"/>
        </w:rPr>
        <w:t>МОСКОВСКИЙ ГОРОДСКОЙ ПЕДАГОГИЧЕСКИЙ УНИВЕРСИТЕТ</w:t>
      </w:r>
    </w:p>
    <w:p w:rsidR="00DF397E" w:rsidRPr="00B501C1" w:rsidRDefault="00DF397E" w:rsidP="00DF397E">
      <w:pPr>
        <w:jc w:val="center"/>
        <w:rPr>
          <w:sz w:val="32"/>
          <w:szCs w:val="32"/>
        </w:rPr>
      </w:pPr>
    </w:p>
    <w:p w:rsidR="00DF397E" w:rsidRPr="00B501C1" w:rsidRDefault="00DF397E" w:rsidP="00DF397E">
      <w:pPr>
        <w:jc w:val="center"/>
        <w:rPr>
          <w:sz w:val="32"/>
          <w:szCs w:val="32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6363B" w:rsidRDefault="00D6363B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  <w:r w:rsidRPr="00B501C1">
        <w:rPr>
          <w:sz w:val="28"/>
          <w:szCs w:val="28"/>
        </w:rPr>
        <w:t>Исторический факультет</w:t>
      </w:r>
    </w:p>
    <w:p w:rsidR="00D6363B" w:rsidRDefault="00D6363B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Реферат </w:t>
      </w:r>
      <w:r w:rsidRPr="00B501C1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истории средних веков</w:t>
      </w:r>
    </w:p>
    <w:p w:rsidR="00D6363B" w:rsidRDefault="00D6363B" w:rsidP="00DF397E">
      <w:pPr>
        <w:ind w:left="852"/>
        <w:rPr>
          <w:sz w:val="28"/>
          <w:szCs w:val="28"/>
        </w:rPr>
      </w:pPr>
    </w:p>
    <w:p w:rsidR="00DF397E" w:rsidRPr="004D18C3" w:rsidRDefault="00DF397E" w:rsidP="00DF397E">
      <w:pPr>
        <w:ind w:left="852"/>
        <w:rPr>
          <w:i/>
          <w:sz w:val="28"/>
        </w:rPr>
      </w:pPr>
      <w:r>
        <w:rPr>
          <w:sz w:val="28"/>
          <w:szCs w:val="28"/>
        </w:rPr>
        <w:t>тема: «</w:t>
      </w:r>
      <w:r w:rsidRPr="00DF397E">
        <w:rPr>
          <w:sz w:val="28"/>
        </w:rPr>
        <w:t xml:space="preserve">Культурное взаимодействие народов Европы в </w:t>
      </w:r>
      <w:r w:rsidRPr="00DF397E">
        <w:rPr>
          <w:sz w:val="28"/>
        </w:rPr>
        <w:sym w:font="Times New Roman" w:char="0049"/>
      </w:r>
      <w:r w:rsidRPr="00DF397E">
        <w:rPr>
          <w:sz w:val="28"/>
        </w:rPr>
        <w:sym w:font="Times New Roman" w:char="0056"/>
      </w:r>
      <w:r w:rsidRPr="00DF397E">
        <w:rPr>
          <w:sz w:val="28"/>
        </w:rPr>
        <w:t xml:space="preserve"> - </w:t>
      </w:r>
      <w:r w:rsidRPr="00DF397E">
        <w:rPr>
          <w:sz w:val="28"/>
        </w:rPr>
        <w:sym w:font="Times New Roman" w:char="0058"/>
      </w:r>
      <w:r w:rsidRPr="00DF397E">
        <w:rPr>
          <w:sz w:val="28"/>
        </w:rPr>
        <w:t xml:space="preserve"> вв</w:t>
      </w:r>
      <w:r w:rsidRPr="009271EB">
        <w:rPr>
          <w:sz w:val="28"/>
          <w:szCs w:val="28"/>
        </w:rPr>
        <w:t>»</w:t>
      </w:r>
    </w:p>
    <w:p w:rsidR="00DF397E" w:rsidRPr="009271EB" w:rsidRDefault="00DF397E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</w:p>
    <w:p w:rsidR="00D6363B" w:rsidRDefault="00D6363B" w:rsidP="00DF397E">
      <w:pPr>
        <w:ind w:left="7080"/>
        <w:jc w:val="center"/>
        <w:rPr>
          <w:sz w:val="28"/>
          <w:szCs w:val="28"/>
        </w:rPr>
      </w:pPr>
    </w:p>
    <w:p w:rsidR="00D6363B" w:rsidRDefault="00D6363B" w:rsidP="00DF397E">
      <w:pPr>
        <w:ind w:left="7080"/>
        <w:jc w:val="center"/>
        <w:rPr>
          <w:sz w:val="28"/>
          <w:szCs w:val="28"/>
        </w:rPr>
      </w:pPr>
    </w:p>
    <w:p w:rsidR="00DF397E" w:rsidRPr="00B501C1" w:rsidRDefault="00697952" w:rsidP="00DF397E">
      <w:pPr>
        <w:ind w:left="7080"/>
        <w:jc w:val="center"/>
        <w:rPr>
          <w:sz w:val="28"/>
          <w:szCs w:val="28"/>
        </w:rPr>
      </w:pPr>
      <w:r>
        <w:rPr>
          <w:sz w:val="28"/>
          <w:szCs w:val="28"/>
        </w:rPr>
        <w:t>2 курс, 22</w:t>
      </w:r>
      <w:r w:rsidR="00DF397E" w:rsidRPr="00B501C1">
        <w:rPr>
          <w:sz w:val="28"/>
          <w:szCs w:val="28"/>
        </w:rPr>
        <w:t xml:space="preserve"> группа</w:t>
      </w:r>
    </w:p>
    <w:p w:rsidR="00DF397E" w:rsidRPr="00B501C1" w:rsidRDefault="00697952" w:rsidP="00697952">
      <w:pPr>
        <w:jc w:val="right"/>
        <w:rPr>
          <w:sz w:val="28"/>
          <w:szCs w:val="28"/>
        </w:rPr>
      </w:pPr>
      <w:r>
        <w:rPr>
          <w:sz w:val="28"/>
          <w:szCs w:val="28"/>
        </w:rPr>
        <w:t>Купневский П.П.</w:t>
      </w:r>
    </w:p>
    <w:p w:rsidR="00DF397E" w:rsidRPr="00B501C1" w:rsidRDefault="00DF397E" w:rsidP="00697952">
      <w:pPr>
        <w:jc w:val="right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6363B">
      <w:pPr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</w:p>
    <w:p w:rsidR="00DF397E" w:rsidRPr="00B501C1" w:rsidRDefault="00DF397E" w:rsidP="00DF397E">
      <w:pPr>
        <w:jc w:val="center"/>
        <w:rPr>
          <w:sz w:val="28"/>
          <w:szCs w:val="28"/>
        </w:rPr>
      </w:pPr>
      <w:r w:rsidRPr="00B501C1">
        <w:rPr>
          <w:sz w:val="28"/>
          <w:szCs w:val="28"/>
        </w:rPr>
        <w:t>Москва</w:t>
      </w:r>
    </w:p>
    <w:p w:rsidR="00DF397E" w:rsidRPr="00B501C1" w:rsidRDefault="00DF397E" w:rsidP="00DF397E">
      <w:pPr>
        <w:jc w:val="center"/>
        <w:rPr>
          <w:sz w:val="28"/>
          <w:szCs w:val="28"/>
        </w:rPr>
      </w:pPr>
      <w:r w:rsidRPr="00B501C1">
        <w:rPr>
          <w:sz w:val="28"/>
          <w:szCs w:val="28"/>
        </w:rPr>
        <w:t>20</w:t>
      </w:r>
      <w:r w:rsidR="00697952">
        <w:rPr>
          <w:sz w:val="28"/>
          <w:szCs w:val="28"/>
        </w:rPr>
        <w:t>10</w:t>
      </w:r>
    </w:p>
    <w:p w:rsidR="00DF397E" w:rsidRDefault="00DF397E" w:rsidP="00DF397E">
      <w:pPr>
        <w:tabs>
          <w:tab w:val="left" w:pos="2655"/>
        </w:tabs>
      </w:pPr>
    </w:p>
    <w:p w:rsidR="00375199" w:rsidRDefault="00375199"/>
    <w:p w:rsidR="00DF397E" w:rsidRDefault="00DF397E"/>
    <w:p w:rsidR="00C32F24" w:rsidRDefault="00C32F24" w:rsidP="00DF397E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План:</w:t>
      </w:r>
    </w:p>
    <w:p w:rsidR="00C32F24" w:rsidRDefault="00C32F24" w:rsidP="00C32F24">
      <w:pPr>
        <w:rPr>
          <w:sz w:val="28"/>
          <w:szCs w:val="28"/>
        </w:rPr>
      </w:pPr>
    </w:p>
    <w:p w:rsidR="00C32F24" w:rsidRDefault="00C32F24" w:rsidP="00C32F24">
      <w:pPr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C32F24" w:rsidRDefault="00C32F24" w:rsidP="00C32F24">
      <w:pPr>
        <w:rPr>
          <w:sz w:val="28"/>
          <w:szCs w:val="28"/>
        </w:rPr>
      </w:pPr>
      <w:r>
        <w:rPr>
          <w:sz w:val="28"/>
          <w:szCs w:val="28"/>
        </w:rPr>
        <w:t>Основная часть:</w:t>
      </w:r>
    </w:p>
    <w:p w:rsidR="00C32F24" w:rsidRDefault="00C32F24" w:rsidP="00C32F24">
      <w:pPr>
        <w:numPr>
          <w:ilvl w:val="0"/>
          <w:numId w:val="5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первая реакция народов;</w:t>
      </w:r>
    </w:p>
    <w:p w:rsidR="00C32F24" w:rsidRDefault="00C32F24" w:rsidP="00C32F24">
      <w:pPr>
        <w:numPr>
          <w:ilvl w:val="0"/>
          <w:numId w:val="5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начало процесса взаимодействия культур;</w:t>
      </w:r>
    </w:p>
    <w:p w:rsidR="00C32F24" w:rsidRDefault="00C32F24" w:rsidP="00C32F24">
      <w:pPr>
        <w:numPr>
          <w:ilvl w:val="0"/>
          <w:numId w:val="5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сложности, возникшие в процессе синтеза.</w:t>
      </w:r>
    </w:p>
    <w:p w:rsidR="00C32F24" w:rsidRDefault="00C32F24" w:rsidP="00C32F24">
      <w:pPr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C32F24" w:rsidRPr="00E56350" w:rsidRDefault="00C32F24" w:rsidP="00C32F24">
      <w:pPr>
        <w:rPr>
          <w:sz w:val="28"/>
          <w:szCs w:val="28"/>
        </w:rPr>
      </w:pPr>
    </w:p>
    <w:p w:rsidR="00C32F24" w:rsidRDefault="00C32F24" w:rsidP="00C32F24">
      <w:pPr>
        <w:ind w:left="360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C32F24" w:rsidRDefault="00C32F24" w:rsidP="00DF397E">
      <w:pPr>
        <w:jc w:val="center"/>
        <w:rPr>
          <w:sz w:val="28"/>
          <w:szCs w:val="28"/>
        </w:rPr>
      </w:pPr>
    </w:p>
    <w:p w:rsidR="00DF397E" w:rsidRDefault="00DF397E" w:rsidP="00DF397E">
      <w:pPr>
        <w:jc w:val="center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E56350" w:rsidRDefault="00E56350" w:rsidP="00DF397E">
      <w:pPr>
        <w:jc w:val="center"/>
        <w:rPr>
          <w:sz w:val="28"/>
          <w:szCs w:val="28"/>
        </w:rPr>
      </w:pPr>
    </w:p>
    <w:p w:rsidR="00FE3921" w:rsidRDefault="00535DC5" w:rsidP="00535DC5">
      <w:pPr>
        <w:ind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Рассматривая данную проблему, следует учесть тот факт, что столкнулись два разных мира и людям, в них живущим, не так просто оставить старое и принять новое. Отсюда следует, что проблему следует рассматривать так:</w:t>
      </w:r>
    </w:p>
    <w:p w:rsidR="00FE3921" w:rsidRDefault="00FE3921" w:rsidP="00FE3921">
      <w:pPr>
        <w:numPr>
          <w:ilvl w:val="0"/>
          <w:numId w:val="2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первая реакция народов;</w:t>
      </w:r>
    </w:p>
    <w:p w:rsidR="00FE3921" w:rsidRDefault="00535DC5" w:rsidP="00FE3921">
      <w:pPr>
        <w:numPr>
          <w:ilvl w:val="0"/>
          <w:numId w:val="2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начало процесса взаимодейст</w:t>
      </w:r>
      <w:r w:rsidR="00FE3921">
        <w:rPr>
          <w:sz w:val="28"/>
          <w:szCs w:val="28"/>
        </w:rPr>
        <w:t>вия культур;</w:t>
      </w:r>
    </w:p>
    <w:p w:rsidR="00535DC5" w:rsidRDefault="00535DC5" w:rsidP="00FE3921">
      <w:pPr>
        <w:numPr>
          <w:ilvl w:val="0"/>
          <w:numId w:val="2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сложности, возникшие в процессе</w:t>
      </w:r>
      <w:r w:rsidR="00FE3921">
        <w:rPr>
          <w:sz w:val="28"/>
          <w:szCs w:val="28"/>
        </w:rPr>
        <w:t xml:space="preserve"> синтеза.</w:t>
      </w:r>
    </w:p>
    <w:p w:rsidR="00E56350" w:rsidRPr="00E56350" w:rsidRDefault="00E56350" w:rsidP="00E56350">
      <w:pPr>
        <w:rPr>
          <w:sz w:val="28"/>
          <w:szCs w:val="28"/>
        </w:rPr>
      </w:pPr>
    </w:p>
    <w:p w:rsidR="00E56350" w:rsidRPr="00E56350" w:rsidRDefault="00E56350" w:rsidP="00E56350">
      <w:pPr>
        <w:rPr>
          <w:sz w:val="28"/>
          <w:szCs w:val="28"/>
        </w:rPr>
      </w:pPr>
    </w:p>
    <w:p w:rsidR="00E56350" w:rsidRPr="00E56350" w:rsidRDefault="00E56350" w:rsidP="00E56350">
      <w:pPr>
        <w:rPr>
          <w:sz w:val="28"/>
          <w:szCs w:val="28"/>
        </w:rPr>
      </w:pPr>
    </w:p>
    <w:p w:rsidR="00E56350" w:rsidRPr="00E56350" w:rsidRDefault="00E56350" w:rsidP="00E56350">
      <w:pPr>
        <w:rPr>
          <w:sz w:val="28"/>
          <w:szCs w:val="28"/>
        </w:rPr>
      </w:pPr>
    </w:p>
    <w:p w:rsidR="00E56350" w:rsidRPr="00E56350" w:rsidRDefault="00E56350" w:rsidP="00E56350">
      <w:pPr>
        <w:rPr>
          <w:sz w:val="28"/>
          <w:szCs w:val="28"/>
        </w:rPr>
      </w:pPr>
    </w:p>
    <w:p w:rsidR="00E56350" w:rsidRPr="00E56350" w:rsidRDefault="00E56350" w:rsidP="00E56350">
      <w:pPr>
        <w:rPr>
          <w:sz w:val="28"/>
          <w:szCs w:val="28"/>
        </w:rPr>
      </w:pPr>
    </w:p>
    <w:p w:rsidR="00E56350" w:rsidRP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DF397E" w:rsidRDefault="00DF397E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9E71A8" w:rsidRDefault="00FE3921" w:rsidP="009E71A8">
      <w:pPr>
        <w:ind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E71A8">
        <w:rPr>
          <w:sz w:val="28"/>
          <w:szCs w:val="28"/>
        </w:rPr>
        <w:t>од в</w:t>
      </w:r>
      <w:r w:rsidR="00E56350">
        <w:rPr>
          <w:sz w:val="28"/>
          <w:szCs w:val="28"/>
        </w:rPr>
        <w:t>заимодействие подразумевает</w:t>
      </w:r>
      <w:r w:rsidR="009E71A8">
        <w:rPr>
          <w:sz w:val="28"/>
          <w:szCs w:val="28"/>
        </w:rPr>
        <w:t>ся</w:t>
      </w:r>
      <w:r w:rsidR="00E56350">
        <w:rPr>
          <w:sz w:val="28"/>
          <w:szCs w:val="28"/>
        </w:rPr>
        <w:t xml:space="preserve"> взаимное воздействие </w:t>
      </w:r>
      <w:r w:rsidR="009E71A8">
        <w:rPr>
          <w:sz w:val="28"/>
          <w:szCs w:val="28"/>
        </w:rPr>
        <w:t>явлений друг на друга. Рассматривая данную проблему следует учесть тот факт, что в период раннего средневековья произошло столкновение двух культур:  языческой и христианской.</w:t>
      </w:r>
    </w:p>
    <w:p w:rsidR="00200122" w:rsidRDefault="009E71A8" w:rsidP="009E71A8">
      <w:pPr>
        <w:ind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>Христианство прижилось далеко не сразу</w:t>
      </w:r>
      <w:r w:rsidR="00200122">
        <w:rPr>
          <w:sz w:val="28"/>
          <w:szCs w:val="28"/>
        </w:rPr>
        <w:t xml:space="preserve">. </w:t>
      </w:r>
    </w:p>
    <w:p w:rsidR="00E56C21" w:rsidRDefault="00E56C21" w:rsidP="00E56C21">
      <w:pPr>
        <w:ind w:left="720" w:right="715"/>
        <w:jc w:val="both"/>
        <w:rPr>
          <w:sz w:val="28"/>
          <w:szCs w:val="28"/>
        </w:rPr>
      </w:pPr>
    </w:p>
    <w:p w:rsidR="00200122" w:rsidRDefault="00200122" w:rsidP="00E56C21">
      <w:pPr>
        <w:ind w:left="720" w:right="71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56C21">
        <w:rPr>
          <w:sz w:val="28"/>
          <w:szCs w:val="28"/>
        </w:rPr>
        <w:t>…Своё, как правило, воспринималось как хорошее, чужое как дурное…</w:t>
      </w:r>
      <w:r>
        <w:rPr>
          <w:sz w:val="28"/>
          <w:szCs w:val="28"/>
        </w:rPr>
        <w:t>»</w:t>
      </w:r>
      <w:r w:rsidR="00FE3921">
        <w:rPr>
          <w:rFonts w:ascii="Andalus" w:hAnsi="Andalus" w:cs="Andalus"/>
          <w:sz w:val="28"/>
          <w:szCs w:val="28"/>
        </w:rPr>
        <w:t>¹</w:t>
      </w:r>
    </w:p>
    <w:p w:rsidR="00E56C21" w:rsidRDefault="00E56C21" w:rsidP="00E56C21">
      <w:pPr>
        <w:ind w:left="720" w:right="715"/>
        <w:jc w:val="both"/>
        <w:rPr>
          <w:sz w:val="28"/>
          <w:szCs w:val="28"/>
        </w:rPr>
      </w:pPr>
    </w:p>
    <w:p w:rsidR="00E56C21" w:rsidRPr="00E56C21" w:rsidRDefault="00E56C21" w:rsidP="00E56C21">
      <w:pPr>
        <w:ind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веке Римская империя подверглась нашествию варварских племён. Это рано или поздно должно было привести к тому, что в культуру одного народа  начнут проникать элементы другой. Как правило, первой реакцией на это становилось единство, образовавшееся с целью не допустить смешения культур. Плюс к этому, сознание варвара отличалось от сознания христианина. Можно сказать, что было более простым и обыденным, т.е. далёким от возвышенных идеалов христианина</w:t>
      </w:r>
      <w:r w:rsidR="00D51B2A">
        <w:rPr>
          <w:sz w:val="28"/>
          <w:szCs w:val="28"/>
        </w:rPr>
        <w:t xml:space="preserve"> - в</w:t>
      </w:r>
      <w:r>
        <w:rPr>
          <w:sz w:val="28"/>
          <w:szCs w:val="28"/>
        </w:rPr>
        <w:t>ера, проповедовавшая сострадание и милосердие была непонятна воину-язычник</w:t>
      </w:r>
      <w:r w:rsidR="00D51B2A">
        <w:rPr>
          <w:sz w:val="28"/>
          <w:szCs w:val="28"/>
        </w:rPr>
        <w:t>у.</w:t>
      </w:r>
      <w:r>
        <w:rPr>
          <w:sz w:val="28"/>
          <w:szCs w:val="28"/>
        </w:rPr>
        <w:t xml:space="preserve"> </w:t>
      </w:r>
    </w:p>
    <w:p w:rsidR="00EA5B06" w:rsidRDefault="009E71A8" w:rsidP="00200122">
      <w:pPr>
        <w:ind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2A">
        <w:rPr>
          <w:sz w:val="28"/>
          <w:szCs w:val="28"/>
        </w:rPr>
        <w:t>Однако</w:t>
      </w:r>
      <w:r w:rsidR="00F57F46">
        <w:rPr>
          <w:sz w:val="28"/>
          <w:szCs w:val="28"/>
        </w:rPr>
        <w:t xml:space="preserve">, пытаясь наладить отношения, находились люди, которые начинали перенимать </w:t>
      </w:r>
      <w:r w:rsidR="00D51B2A">
        <w:rPr>
          <w:sz w:val="28"/>
          <w:szCs w:val="28"/>
        </w:rPr>
        <w:t xml:space="preserve"> </w:t>
      </w:r>
      <w:r w:rsidR="00F57F46">
        <w:rPr>
          <w:sz w:val="28"/>
          <w:szCs w:val="28"/>
        </w:rPr>
        <w:t xml:space="preserve">культуру своих соседей. </w:t>
      </w:r>
    </w:p>
    <w:p w:rsidR="00546E6A" w:rsidRDefault="00546E6A" w:rsidP="00200122">
      <w:pPr>
        <w:ind w:right="355" w:firstLine="540"/>
        <w:jc w:val="both"/>
        <w:rPr>
          <w:sz w:val="28"/>
          <w:szCs w:val="28"/>
        </w:rPr>
      </w:pPr>
    </w:p>
    <w:p w:rsidR="00546E6A" w:rsidRDefault="00546E6A" w:rsidP="00A64653">
      <w:pPr>
        <w:ind w:left="720" w:right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«… несмотря на исключительно высокую самооценку, у варваров одновременно формировалось представление об иерархии известных им государств, главенствующее положение в которой занимала Римская, а затем Византийская империи. По всей вероятности, за этим стояло признание огромной роли, которую играл греко-римский мир в судьбах </w:t>
      </w:r>
      <w:r w:rsidR="00A64653">
        <w:rPr>
          <w:sz w:val="28"/>
          <w:szCs w:val="28"/>
        </w:rPr>
        <w:t>других европейский народов, восхищение его масштабностью, организованностью, удивление, которое вызывали достижения греко-римского мира. Последнее подтверждается не только стремлением некоторых представителей варварской знати изучать латынь, греческий язык и античную литературу, подражать римлянам, но и в стремлении сохранить то, что особенно поразило варваров</w:t>
      </w:r>
      <w:r w:rsidR="00E71A4D">
        <w:rPr>
          <w:sz w:val="28"/>
          <w:szCs w:val="28"/>
        </w:rPr>
        <w:t>…</w:t>
      </w:r>
      <w:r>
        <w:rPr>
          <w:sz w:val="28"/>
          <w:szCs w:val="28"/>
        </w:rPr>
        <w:t>»</w:t>
      </w:r>
      <w:r w:rsidR="00FE3921">
        <w:rPr>
          <w:rFonts w:ascii="Andalus" w:hAnsi="Andalus" w:cs="Andalus"/>
          <w:sz w:val="28"/>
          <w:szCs w:val="28"/>
        </w:rPr>
        <w:t>²</w:t>
      </w:r>
    </w:p>
    <w:p w:rsidR="00A64653" w:rsidRDefault="00A64653" w:rsidP="00200122">
      <w:pPr>
        <w:ind w:right="355" w:firstLine="540"/>
        <w:jc w:val="both"/>
        <w:rPr>
          <w:sz w:val="28"/>
          <w:szCs w:val="28"/>
        </w:rPr>
      </w:pPr>
    </w:p>
    <w:p w:rsidR="00F57F46" w:rsidRDefault="00F57F46" w:rsidP="00200122">
      <w:pPr>
        <w:ind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Это были</w:t>
      </w:r>
      <w:r w:rsidR="00A64653">
        <w:rPr>
          <w:sz w:val="28"/>
          <w:szCs w:val="28"/>
        </w:rPr>
        <w:t xml:space="preserve"> первые</w:t>
      </w:r>
      <w:r>
        <w:rPr>
          <w:sz w:val="28"/>
          <w:szCs w:val="28"/>
        </w:rPr>
        <w:t xml:space="preserve"> маленькие шаги к началу взаимодействия. Начало положено.</w:t>
      </w:r>
    </w:p>
    <w:p w:rsidR="0037386E" w:rsidRDefault="00F57F46" w:rsidP="00200122">
      <w:pPr>
        <w:ind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вместе с этим появлялись новые проблемы. </w:t>
      </w:r>
      <w:r w:rsidR="003E5D3E">
        <w:rPr>
          <w:sz w:val="28"/>
          <w:szCs w:val="28"/>
        </w:rPr>
        <w:t>Христианство</w:t>
      </w:r>
      <w:r w:rsidR="00B21DFE">
        <w:rPr>
          <w:sz w:val="28"/>
          <w:szCs w:val="28"/>
        </w:rPr>
        <w:t xml:space="preserve"> постепенно начало</w:t>
      </w:r>
      <w:r w:rsidR="003E5D3E">
        <w:rPr>
          <w:sz w:val="28"/>
          <w:szCs w:val="28"/>
        </w:rPr>
        <w:t xml:space="preserve"> принимать</w:t>
      </w:r>
      <w:r w:rsidR="00B21DFE">
        <w:rPr>
          <w:sz w:val="28"/>
          <w:szCs w:val="28"/>
        </w:rPr>
        <w:t xml:space="preserve"> всё большее число людей</w:t>
      </w:r>
      <w:r w:rsidR="003E5D3E">
        <w:rPr>
          <w:sz w:val="28"/>
          <w:szCs w:val="28"/>
        </w:rPr>
        <w:t xml:space="preserve">. Это происходило сложно и медленно, т.к. </w:t>
      </w:r>
      <w:r w:rsidR="00B21DFE">
        <w:rPr>
          <w:sz w:val="28"/>
          <w:szCs w:val="28"/>
        </w:rPr>
        <w:t xml:space="preserve">им </w:t>
      </w:r>
      <w:r w:rsidR="003E5D3E">
        <w:rPr>
          <w:sz w:val="28"/>
          <w:szCs w:val="28"/>
        </w:rPr>
        <w:t xml:space="preserve">нелегко давалось переступить через традиции, </w:t>
      </w:r>
    </w:p>
    <w:p w:rsidR="0037386E" w:rsidRDefault="0037386E" w:rsidP="00200122">
      <w:pPr>
        <w:ind w:right="355" w:firstLine="540"/>
        <w:jc w:val="both"/>
        <w:rPr>
          <w:sz w:val="28"/>
          <w:szCs w:val="28"/>
        </w:rPr>
      </w:pPr>
    </w:p>
    <w:p w:rsidR="0037386E" w:rsidRDefault="00694EFF" w:rsidP="00200122">
      <w:pPr>
        <w:ind w:right="355"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left:0;text-align:left;z-index:251656704" from="18pt,11.5pt" to="162pt,11.5pt"/>
        </w:pict>
      </w:r>
    </w:p>
    <w:p w:rsidR="0037386E" w:rsidRPr="0037386E" w:rsidRDefault="0037386E" w:rsidP="00200122">
      <w:pPr>
        <w:ind w:right="355" w:firstLine="540"/>
        <w:jc w:val="both"/>
        <w:rPr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¹</w:t>
      </w:r>
      <w:r>
        <w:rPr>
          <w:rFonts w:cs="Andalus"/>
          <w:sz w:val="28"/>
          <w:szCs w:val="28"/>
        </w:rPr>
        <w:t xml:space="preserve"> </w:t>
      </w:r>
      <w:r>
        <w:rPr>
          <w:rFonts w:ascii="Andalus" w:hAnsi="Andalus" w:cs="Andalus"/>
          <w:sz w:val="28"/>
          <w:szCs w:val="28"/>
        </w:rPr>
        <w:t>²</w:t>
      </w:r>
      <w:r>
        <w:rPr>
          <w:rFonts w:cs="Andalus"/>
          <w:sz w:val="28"/>
          <w:szCs w:val="28"/>
        </w:rPr>
        <w:t xml:space="preserve"> «</w:t>
      </w:r>
      <w:r>
        <w:rPr>
          <w:rFonts w:cs="Andalus"/>
          <w:sz w:val="24"/>
          <w:szCs w:val="24"/>
        </w:rPr>
        <w:t>Теория и история мировой и отечественной культуры</w:t>
      </w:r>
      <w:r>
        <w:rPr>
          <w:rFonts w:cs="Andalus"/>
          <w:sz w:val="28"/>
          <w:szCs w:val="28"/>
        </w:rPr>
        <w:t xml:space="preserve">», </w:t>
      </w:r>
      <w:r w:rsidRPr="00547C64">
        <w:rPr>
          <w:rFonts w:cs="Andalus"/>
          <w:sz w:val="24"/>
          <w:szCs w:val="24"/>
        </w:rPr>
        <w:t>стр.</w:t>
      </w:r>
      <w:r>
        <w:rPr>
          <w:rFonts w:cs="Andalus"/>
          <w:sz w:val="24"/>
          <w:szCs w:val="24"/>
        </w:rPr>
        <w:t xml:space="preserve"> 96, 97</w:t>
      </w:r>
    </w:p>
    <w:p w:rsidR="00B21DFE" w:rsidRDefault="003E5D3E" w:rsidP="0037386E">
      <w:p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которым жили их предки. К этому следует прибавить проблему </w:t>
      </w:r>
      <w:r w:rsidR="00C05BC0">
        <w:rPr>
          <w:sz w:val="28"/>
          <w:szCs w:val="28"/>
        </w:rPr>
        <w:t xml:space="preserve">перевода основ христианства, т.к. например многие понятия варварами воспринимались буквально. </w:t>
      </w:r>
    </w:p>
    <w:p w:rsidR="0037386E" w:rsidRDefault="0037386E" w:rsidP="00200122">
      <w:pPr>
        <w:ind w:right="355" w:firstLine="540"/>
        <w:jc w:val="both"/>
        <w:rPr>
          <w:sz w:val="28"/>
          <w:szCs w:val="28"/>
        </w:rPr>
      </w:pPr>
    </w:p>
    <w:p w:rsidR="00E56350" w:rsidRDefault="00C05BC0" w:rsidP="00200122">
      <w:pPr>
        <w:ind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Здесь важное место занимает готски</w:t>
      </w:r>
      <w:r w:rsidR="00E71A4D">
        <w:rPr>
          <w:sz w:val="28"/>
          <w:szCs w:val="28"/>
        </w:rPr>
        <w:t xml:space="preserve">й епископ Ульфила, переведший </w:t>
      </w:r>
      <w:r>
        <w:rPr>
          <w:sz w:val="28"/>
          <w:szCs w:val="28"/>
        </w:rPr>
        <w:t xml:space="preserve"> Библию на готский язык. Его заслуга заключается не только в переводе, но и в правильном подборе терминов для лучшего восприятия его  паствой. </w:t>
      </w:r>
    </w:p>
    <w:p w:rsidR="00B21DFE" w:rsidRDefault="00A64653" w:rsidP="00B21DFE">
      <w:pPr>
        <w:ind w:left="720" w:right="535"/>
        <w:jc w:val="both"/>
        <w:rPr>
          <w:sz w:val="28"/>
          <w:szCs w:val="28"/>
        </w:rPr>
      </w:pPr>
      <w:r>
        <w:rPr>
          <w:sz w:val="28"/>
          <w:szCs w:val="28"/>
        </w:rPr>
        <w:t>«…</w:t>
      </w:r>
      <w:r w:rsidR="00B21DFE" w:rsidRPr="00E54FE0">
        <w:rPr>
          <w:sz w:val="28"/>
          <w:szCs w:val="28"/>
        </w:rPr>
        <w:t>.Ульфила сумел сохранить самобытность облика готской культуры, превратив ее в составную часть христианства</w:t>
      </w:r>
      <w:r w:rsidR="00B21DFE">
        <w:rPr>
          <w:sz w:val="28"/>
          <w:szCs w:val="28"/>
        </w:rPr>
        <w:t>...и</w:t>
      </w:r>
      <w:r w:rsidR="00B21DFE" w:rsidRPr="00E54FE0">
        <w:rPr>
          <w:sz w:val="28"/>
          <w:szCs w:val="28"/>
        </w:rPr>
        <w:t>дя своим путем, он сумел обеспечить подлинное духовное обновление своего народа, спасти его от угрозы культурного геноцида, жертвой которого стала значительная часть остального мира</w:t>
      </w:r>
      <w:r w:rsidR="00B21DFE">
        <w:rPr>
          <w:sz w:val="28"/>
          <w:szCs w:val="28"/>
        </w:rPr>
        <w:t>…</w:t>
      </w:r>
      <w:r w:rsidR="00B21DFE" w:rsidRPr="00E54FE0">
        <w:rPr>
          <w:sz w:val="28"/>
          <w:szCs w:val="28"/>
        </w:rPr>
        <w:t xml:space="preserve">Бережное отношение Ульфилы к ментальности своего народа не привело, однако, к уступкам в вопросах догматики. Его гибкость проявлялась преимущественно в отношении некоторых обычаев и форм, через которые выразились верования готов.  </w:t>
      </w:r>
    </w:p>
    <w:p w:rsidR="00A64653" w:rsidRDefault="00B21DFE" w:rsidP="00B21DFE">
      <w:pPr>
        <w:ind w:left="720" w:right="535"/>
        <w:jc w:val="both"/>
        <w:rPr>
          <w:sz w:val="28"/>
          <w:szCs w:val="28"/>
        </w:rPr>
      </w:pPr>
      <w:r w:rsidRPr="00E54FE0">
        <w:rPr>
          <w:sz w:val="28"/>
          <w:szCs w:val="28"/>
        </w:rPr>
        <w:t>Такие слова, как sarwa (броня), brunjo (латы), skildus (щит), hilms (шлем), meri (меч), принадлежали сфере будничной жизни готского народа, полностью выражая ее содержательную сторону. В слова же ahma (дух), gawairthi (мир), galaubeins (вера) было вложено отчасти новое з</w:t>
      </w:r>
      <w:r>
        <w:rPr>
          <w:sz w:val="28"/>
          <w:szCs w:val="28"/>
        </w:rPr>
        <w:t>начение, и они понимались с тру</w:t>
      </w:r>
      <w:r w:rsidRPr="00E54FE0">
        <w:rPr>
          <w:sz w:val="28"/>
          <w:szCs w:val="28"/>
        </w:rPr>
        <w:t>дом. Слова эти были созданы Ульфилой, чтобы и на готском языке можно было передать содержание христианской проповеди.</w:t>
      </w:r>
      <w:r w:rsidR="00A64653">
        <w:rPr>
          <w:sz w:val="28"/>
          <w:szCs w:val="28"/>
        </w:rPr>
        <w:t xml:space="preserve"> »</w:t>
      </w:r>
      <w:r w:rsidR="00FE3921">
        <w:rPr>
          <w:rFonts w:ascii="Andalus" w:hAnsi="Andalus" w:cs="Andalus"/>
          <w:sz w:val="28"/>
          <w:szCs w:val="28"/>
        </w:rPr>
        <w:t>¹</w:t>
      </w:r>
    </w:p>
    <w:p w:rsidR="00B21DFE" w:rsidRDefault="00B21DFE" w:rsidP="00200122">
      <w:pPr>
        <w:ind w:right="355" w:firstLine="540"/>
        <w:jc w:val="both"/>
        <w:rPr>
          <w:sz w:val="28"/>
          <w:szCs w:val="28"/>
        </w:rPr>
      </w:pPr>
    </w:p>
    <w:p w:rsidR="00C05BC0" w:rsidRDefault="00C05BC0" w:rsidP="00200122">
      <w:pPr>
        <w:ind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началось культурное</w:t>
      </w:r>
      <w:r w:rsidR="00EA5B06">
        <w:rPr>
          <w:sz w:val="28"/>
          <w:szCs w:val="28"/>
        </w:rPr>
        <w:t xml:space="preserve"> взаимодействие народов Европы, закончившееся образованием новой общей европейской культуры, в которой переплелись элементы и варварской и христианской культур.</w:t>
      </w: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E56350" w:rsidRDefault="00694EFF" w:rsidP="00E5635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1" style="position:absolute;z-index:251657728" from="-9pt,99.2pt" to="2in,99.2pt"/>
        </w:pict>
      </w:r>
    </w:p>
    <w:p w:rsidR="00E56350" w:rsidRDefault="00E56350" w:rsidP="00E56350">
      <w:pPr>
        <w:rPr>
          <w:sz w:val="28"/>
          <w:szCs w:val="28"/>
        </w:rPr>
      </w:pPr>
    </w:p>
    <w:p w:rsidR="00E56350" w:rsidRDefault="00E56350" w:rsidP="00E56350">
      <w:pPr>
        <w:rPr>
          <w:sz w:val="28"/>
          <w:szCs w:val="28"/>
        </w:rPr>
      </w:pPr>
    </w:p>
    <w:p w:rsidR="00FE3921" w:rsidRDefault="00FE3921" w:rsidP="00E56350">
      <w:pPr>
        <w:rPr>
          <w:sz w:val="28"/>
          <w:szCs w:val="28"/>
        </w:rPr>
      </w:pPr>
    </w:p>
    <w:p w:rsidR="00FE3921" w:rsidRDefault="00FE3921" w:rsidP="00E56350">
      <w:pPr>
        <w:rPr>
          <w:sz w:val="28"/>
          <w:szCs w:val="28"/>
        </w:rPr>
      </w:pPr>
    </w:p>
    <w:p w:rsidR="00FE3921" w:rsidRDefault="00FE3921" w:rsidP="00E56350">
      <w:pPr>
        <w:rPr>
          <w:sz w:val="28"/>
          <w:szCs w:val="28"/>
        </w:rPr>
      </w:pPr>
    </w:p>
    <w:p w:rsidR="00FE3921" w:rsidRDefault="00FE3921" w:rsidP="00E56350">
      <w:pPr>
        <w:rPr>
          <w:sz w:val="28"/>
          <w:szCs w:val="28"/>
        </w:rPr>
      </w:pPr>
    </w:p>
    <w:p w:rsidR="0037386E" w:rsidRDefault="0037386E" w:rsidP="0037386E">
      <w:pPr>
        <w:rPr>
          <w:rFonts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¹</w:t>
      </w:r>
      <w:r w:rsidRPr="0037386E">
        <w:rPr>
          <w:sz w:val="24"/>
          <w:szCs w:val="24"/>
        </w:rPr>
        <w:t xml:space="preserve"> </w:t>
      </w:r>
      <w:r w:rsidRPr="00947A2F">
        <w:rPr>
          <w:sz w:val="24"/>
          <w:szCs w:val="24"/>
        </w:rPr>
        <w:t>Кардини Ф.</w:t>
      </w:r>
      <w:r>
        <w:rPr>
          <w:sz w:val="24"/>
          <w:szCs w:val="24"/>
        </w:rPr>
        <w:t xml:space="preserve"> «</w:t>
      </w:r>
      <w:r w:rsidRPr="00947A2F">
        <w:rPr>
          <w:sz w:val="24"/>
          <w:szCs w:val="24"/>
        </w:rPr>
        <w:t>Истоки средневекового рыцарства</w:t>
      </w:r>
      <w:r>
        <w:rPr>
          <w:sz w:val="24"/>
          <w:szCs w:val="24"/>
        </w:rPr>
        <w:t>», стр.  180, 183</w:t>
      </w:r>
    </w:p>
    <w:p w:rsidR="00FE3921" w:rsidRDefault="00FE3921" w:rsidP="0037386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FE3921" w:rsidRDefault="00FE3921" w:rsidP="00FE3921">
      <w:pPr>
        <w:jc w:val="center"/>
        <w:rPr>
          <w:sz w:val="28"/>
          <w:szCs w:val="28"/>
        </w:rPr>
      </w:pPr>
    </w:p>
    <w:p w:rsidR="00FE3921" w:rsidRDefault="00694EFF" w:rsidP="00FE3921">
      <w:pPr>
        <w:jc w:val="both"/>
        <w:rPr>
          <w:rFonts w:cs="Andalus"/>
          <w:sz w:val="28"/>
          <w:szCs w:val="28"/>
        </w:rPr>
      </w:pPr>
      <w:r>
        <w:rPr>
          <w:noProof/>
          <w:sz w:val="28"/>
          <w:szCs w:val="28"/>
        </w:rPr>
        <w:pict>
          <v:line id="_x0000_s1034" style="position:absolute;left:0;text-align:left;z-index:251658752" from="-27pt,656.05pt" to="153pt,656.05pt"/>
        </w:pict>
      </w:r>
      <w:r w:rsidR="00FE3921">
        <w:rPr>
          <w:sz w:val="28"/>
          <w:szCs w:val="28"/>
        </w:rPr>
        <w:t>«…В её</w:t>
      </w:r>
      <w:r w:rsidR="00FE3921" w:rsidRPr="00FE3921">
        <w:rPr>
          <w:sz w:val="28"/>
          <w:szCs w:val="28"/>
        </w:rPr>
        <w:t xml:space="preserve"> [</w:t>
      </w:r>
      <w:r w:rsidR="00FE3921">
        <w:rPr>
          <w:sz w:val="28"/>
          <w:szCs w:val="28"/>
        </w:rPr>
        <w:t>общеевропейской культуры</w:t>
      </w:r>
      <w:r w:rsidR="00FE3921" w:rsidRPr="00FE3921">
        <w:rPr>
          <w:sz w:val="28"/>
          <w:szCs w:val="28"/>
        </w:rPr>
        <w:t>]</w:t>
      </w:r>
      <w:r w:rsidR="00FE3921">
        <w:rPr>
          <w:sz w:val="28"/>
          <w:szCs w:val="28"/>
        </w:rPr>
        <w:t xml:space="preserve">  основе</w:t>
      </w:r>
      <w:r w:rsidR="00FE3921" w:rsidRPr="00FE3921">
        <w:rPr>
          <w:sz w:val="28"/>
          <w:szCs w:val="28"/>
        </w:rPr>
        <w:t xml:space="preserve"> </w:t>
      </w:r>
      <w:r w:rsidR="00FE3921">
        <w:rPr>
          <w:sz w:val="28"/>
          <w:szCs w:val="28"/>
        </w:rPr>
        <w:t>лежит встреча и взаимодействие различных цивилизаций: античной и варварской, языческой и христианской… Европейским народам пришлось пройти сквозь непонимание, ненависть, отрицание чужого и нового. Путь к единой европейской культуре был долгим и сложным, а лежал он через естественное стремление народов к стабильности жизни, в фундаменте которой всегда должен находиться некоторый уровень единства и понимания друг друга…»</w:t>
      </w:r>
      <w:r w:rsidR="0037386E">
        <w:rPr>
          <w:rFonts w:ascii="Andalus" w:hAnsi="Andalus" w:cs="Andalus"/>
          <w:sz w:val="28"/>
          <w:szCs w:val="28"/>
        </w:rPr>
        <w:t>¹</w:t>
      </w: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</w:p>
    <w:p w:rsidR="0037386E" w:rsidRDefault="0037386E" w:rsidP="00FE3921">
      <w:pPr>
        <w:jc w:val="both"/>
        <w:rPr>
          <w:rFonts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¹</w:t>
      </w:r>
      <w:r>
        <w:rPr>
          <w:rFonts w:cs="Andalus"/>
          <w:sz w:val="28"/>
          <w:szCs w:val="28"/>
        </w:rPr>
        <w:t>«</w:t>
      </w:r>
      <w:r>
        <w:rPr>
          <w:rFonts w:cs="Andalus"/>
          <w:sz w:val="24"/>
          <w:szCs w:val="24"/>
        </w:rPr>
        <w:t>Теория и история мировой и отечественной культуры</w:t>
      </w:r>
      <w:r>
        <w:rPr>
          <w:rFonts w:cs="Andalus"/>
          <w:sz w:val="28"/>
          <w:szCs w:val="28"/>
        </w:rPr>
        <w:t xml:space="preserve">», </w:t>
      </w:r>
      <w:r w:rsidRPr="00547C64">
        <w:rPr>
          <w:rFonts w:cs="Andalus"/>
          <w:sz w:val="24"/>
          <w:szCs w:val="24"/>
        </w:rPr>
        <w:t>стр.</w:t>
      </w:r>
      <w:r>
        <w:rPr>
          <w:rFonts w:cs="Andalus"/>
          <w:sz w:val="24"/>
          <w:szCs w:val="24"/>
        </w:rPr>
        <w:t xml:space="preserve"> 96</w:t>
      </w:r>
    </w:p>
    <w:p w:rsidR="00C32F24" w:rsidRDefault="00C32F24" w:rsidP="00C32F24">
      <w:pPr>
        <w:jc w:val="center"/>
        <w:rPr>
          <w:rFonts w:cs="Andalus"/>
          <w:sz w:val="28"/>
          <w:szCs w:val="28"/>
        </w:rPr>
      </w:pPr>
      <w:r>
        <w:rPr>
          <w:rFonts w:cs="Andalus"/>
          <w:sz w:val="28"/>
          <w:szCs w:val="28"/>
        </w:rPr>
        <w:t>Список литературы</w:t>
      </w:r>
    </w:p>
    <w:p w:rsidR="00C32F24" w:rsidRDefault="00C32F24" w:rsidP="00C32F24">
      <w:pPr>
        <w:rPr>
          <w:rFonts w:cs="Andalus"/>
          <w:sz w:val="28"/>
          <w:szCs w:val="28"/>
        </w:rPr>
      </w:pPr>
    </w:p>
    <w:p w:rsidR="00C32F24" w:rsidRDefault="00C32F24" w:rsidP="00C32F24">
      <w:pPr>
        <w:numPr>
          <w:ilvl w:val="0"/>
          <w:numId w:val="6"/>
        </w:numPr>
        <w:rPr>
          <w:rFonts w:cs="Andalus"/>
          <w:sz w:val="28"/>
          <w:szCs w:val="28"/>
        </w:rPr>
      </w:pPr>
      <w:r w:rsidRPr="00C32F24">
        <w:rPr>
          <w:rFonts w:cs="Andalus"/>
          <w:sz w:val="28"/>
          <w:szCs w:val="28"/>
        </w:rPr>
        <w:t>Теория и история мировой и отечественной культуры</w:t>
      </w:r>
      <w:r>
        <w:rPr>
          <w:rFonts w:cs="Andalus"/>
          <w:sz w:val="28"/>
          <w:szCs w:val="28"/>
        </w:rPr>
        <w:t xml:space="preserve">, М., </w:t>
      </w:r>
      <w:smartTag w:uri="urn:schemas-microsoft-com:office:smarttags" w:element="metricconverter">
        <w:smartTagPr>
          <w:attr w:name="ProductID" w:val="1999 г"/>
        </w:smartTagPr>
        <w:r>
          <w:rPr>
            <w:rFonts w:cs="Andalus"/>
            <w:sz w:val="28"/>
            <w:szCs w:val="28"/>
          </w:rPr>
          <w:t>1999 г</w:t>
        </w:r>
      </w:smartTag>
      <w:r>
        <w:rPr>
          <w:rFonts w:cs="Andalus"/>
          <w:sz w:val="28"/>
          <w:szCs w:val="28"/>
        </w:rPr>
        <w:t>.</w:t>
      </w:r>
    </w:p>
    <w:p w:rsidR="00C32F24" w:rsidRPr="00C32F24" w:rsidRDefault="00C32F24" w:rsidP="00C32F24">
      <w:pPr>
        <w:numPr>
          <w:ilvl w:val="0"/>
          <w:numId w:val="6"/>
        </w:numPr>
        <w:rPr>
          <w:rFonts w:cs="Andalus"/>
          <w:sz w:val="28"/>
          <w:szCs w:val="28"/>
        </w:rPr>
      </w:pPr>
      <w:r w:rsidRPr="00C32F24">
        <w:rPr>
          <w:sz w:val="28"/>
          <w:szCs w:val="28"/>
        </w:rPr>
        <w:t>Кардини Ф. «Истоки средневекового рыцарства»</w:t>
      </w:r>
      <w:r>
        <w:rPr>
          <w:sz w:val="28"/>
          <w:szCs w:val="28"/>
        </w:rPr>
        <w:t xml:space="preserve">,  М., </w:t>
      </w:r>
      <w:smartTag w:uri="urn:schemas-microsoft-com:office:smarttags" w:element="metricconverter">
        <w:smartTagPr>
          <w:attr w:name="ProductID" w:val="1987 г"/>
        </w:smartTagPr>
        <w:r>
          <w:rPr>
            <w:sz w:val="28"/>
            <w:szCs w:val="28"/>
          </w:rPr>
          <w:t>1987 г</w:t>
        </w:r>
      </w:smartTag>
      <w:r>
        <w:rPr>
          <w:sz w:val="28"/>
          <w:szCs w:val="28"/>
        </w:rPr>
        <w:t>.</w:t>
      </w:r>
    </w:p>
    <w:p w:rsidR="0037386E" w:rsidRPr="0037386E" w:rsidRDefault="00C32F24" w:rsidP="00C32F24">
      <w:pPr>
        <w:tabs>
          <w:tab w:val="left" w:pos="30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sectPr w:rsidR="0037386E" w:rsidRPr="0037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264" w:rsidRDefault="00435264">
      <w:r>
        <w:separator/>
      </w:r>
    </w:p>
  </w:endnote>
  <w:endnote w:type="continuationSeparator" w:id="0">
    <w:p w:rsidR="00435264" w:rsidRDefault="0043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264" w:rsidRDefault="00435264">
      <w:r>
        <w:separator/>
      </w:r>
    </w:p>
  </w:footnote>
  <w:footnote w:type="continuationSeparator" w:id="0">
    <w:p w:rsidR="00435264" w:rsidRDefault="00435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8278C"/>
    <w:multiLevelType w:val="hybridMultilevel"/>
    <w:tmpl w:val="8BBE6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1F6634"/>
    <w:multiLevelType w:val="multilevel"/>
    <w:tmpl w:val="52AAC22A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8ED010C"/>
    <w:multiLevelType w:val="hybridMultilevel"/>
    <w:tmpl w:val="A5E60C96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B3424B4"/>
    <w:multiLevelType w:val="hybridMultilevel"/>
    <w:tmpl w:val="728CC43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F34ECC"/>
    <w:multiLevelType w:val="hybridMultilevel"/>
    <w:tmpl w:val="52AAC22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2B50D79"/>
    <w:multiLevelType w:val="singleLevel"/>
    <w:tmpl w:val="292CD75E"/>
    <w:lvl w:ilvl="0">
      <w:start w:val="1"/>
      <w:numFmt w:val="decimal"/>
      <w:lvlText w:val="%1. "/>
      <w:legacy w:legacy="1" w:legacySpace="0" w:legacyIndent="283"/>
      <w:lvlJc w:val="left"/>
      <w:pPr>
        <w:ind w:left="1135" w:hanging="283"/>
      </w:pPr>
      <w:rPr>
        <w:rFonts w:ascii="Times New Roman" w:hAnsi="Times New Roman" w:hint="default"/>
        <w:b w:val="0"/>
        <w:i/>
        <w:sz w:val="28"/>
        <w:u w:val="non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199"/>
    <w:rsid w:val="00157DDD"/>
    <w:rsid w:val="00200122"/>
    <w:rsid w:val="0037386E"/>
    <w:rsid w:val="00375199"/>
    <w:rsid w:val="003E5D3E"/>
    <w:rsid w:val="00435264"/>
    <w:rsid w:val="004F41BC"/>
    <w:rsid w:val="00535DC5"/>
    <w:rsid w:val="00546E6A"/>
    <w:rsid w:val="006567D5"/>
    <w:rsid w:val="00694EFF"/>
    <w:rsid w:val="00697952"/>
    <w:rsid w:val="006A514C"/>
    <w:rsid w:val="007A10D1"/>
    <w:rsid w:val="00923C7A"/>
    <w:rsid w:val="009E71A8"/>
    <w:rsid w:val="00A64653"/>
    <w:rsid w:val="00A84C1C"/>
    <w:rsid w:val="00B21DFE"/>
    <w:rsid w:val="00C05BC0"/>
    <w:rsid w:val="00C32F24"/>
    <w:rsid w:val="00D51B2A"/>
    <w:rsid w:val="00D6363B"/>
    <w:rsid w:val="00DF397E"/>
    <w:rsid w:val="00E56350"/>
    <w:rsid w:val="00E56C21"/>
    <w:rsid w:val="00E71A4D"/>
    <w:rsid w:val="00EA5B06"/>
    <w:rsid w:val="00F57F46"/>
    <w:rsid w:val="00FE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B80AEDC1-8233-49C8-980B-9C3D767D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84C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84C1C"/>
  </w:style>
  <w:style w:type="paragraph" w:styleId="a5">
    <w:name w:val="header"/>
    <w:basedOn w:val="a"/>
    <w:rsid w:val="00C32F2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cp:lastModifiedBy>admin</cp:lastModifiedBy>
  <cp:revision>2</cp:revision>
  <cp:lastPrinted>2009-12-14T15:47:00Z</cp:lastPrinted>
  <dcterms:created xsi:type="dcterms:W3CDTF">2014-05-09T12:21:00Z</dcterms:created>
  <dcterms:modified xsi:type="dcterms:W3CDTF">2014-05-09T12:21:00Z</dcterms:modified>
</cp:coreProperties>
</file>