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CFF" w:rsidRDefault="00EF06B9">
      <w:pPr>
        <w:pStyle w:val="a3"/>
      </w:pPr>
      <w:r>
        <w:br/>
      </w:r>
    </w:p>
    <w:p w:rsidR="00BC2CFF" w:rsidRDefault="00EF06B9">
      <w:pPr>
        <w:pStyle w:val="a3"/>
      </w:pPr>
      <w:r>
        <w:rPr>
          <w:b/>
          <w:bCs/>
        </w:rPr>
        <w:t>Христиан Майер</w:t>
      </w:r>
      <w:r>
        <w:t xml:space="preserve"> (нем. </w:t>
      </w:r>
      <w:r>
        <w:rPr>
          <w:i/>
          <w:iCs/>
        </w:rPr>
        <w:t>Christian Mayer</w:t>
      </w:r>
      <w:r>
        <w:t xml:space="preserve"> (1719 −1783)) — немецкий учёный-иезуит, астроном, физик, геодезист, картограф и меторолог.</w:t>
      </w:r>
    </w:p>
    <w:p w:rsidR="00BC2CFF" w:rsidRDefault="00EF06B9">
      <w:pPr>
        <w:pStyle w:val="21"/>
        <w:numPr>
          <w:ilvl w:val="0"/>
          <w:numId w:val="0"/>
        </w:numPr>
      </w:pPr>
      <w:r>
        <w:t>Биография</w:t>
      </w:r>
    </w:p>
    <w:p w:rsidR="00BC2CFF" w:rsidRDefault="00EF06B9">
      <w:pPr>
        <w:pStyle w:val="a3"/>
      </w:pPr>
      <w:r>
        <w:t>Родился в Модрице (близ Брно, Моравия), в 1745 вступил в орден иезуитов. С 1752 — профессор математики и физики, с 1762 — профессор астрономии Гейдельбергского университета. Член Лондонского королевского общества (1765).</w:t>
      </w:r>
    </w:p>
    <w:p w:rsidR="00BC2CFF" w:rsidRDefault="00EF06B9">
      <w:pPr>
        <w:pStyle w:val="a3"/>
      </w:pPr>
      <w:r>
        <w:t>Основные труды в области наблюдательной астрономии. Определял положения Солнца, Луны, планет, в 1769 вместе с Лекселем наблюдал в Санкт-Петербурге прохождение Венеры по диску Солнца. В 1775 по его проекту в Мангейме была построена обсерватория, оснащенная наилучшими для того времени астрономическими инструментами. Здесь он одним из первых начал систематически наблюдать двойные звезды, открыл большое число их. В 1779 составил первый каталог двойных звезд, в который входило 56 пар. Принимал участие в измерении дуги меридиана на территории Франции и в составлении большой карты Франции.</w:t>
      </w:r>
    </w:p>
    <w:p w:rsidR="00BC2CFF" w:rsidRDefault="00EF06B9">
      <w:pPr>
        <w:pStyle w:val="a3"/>
      </w:pPr>
      <w:r>
        <w:t>В его честь назван кратер на Луне.</w:t>
      </w:r>
    </w:p>
    <w:p w:rsidR="00BC2CFF" w:rsidRDefault="00EF06B9">
      <w:pPr>
        <w:pStyle w:val="21"/>
        <w:numPr>
          <w:ilvl w:val="0"/>
          <w:numId w:val="0"/>
        </w:numPr>
      </w:pPr>
      <w:r>
        <w:t>Публикации</w:t>
      </w:r>
    </w:p>
    <w:p w:rsidR="00BC2CFF" w:rsidRDefault="00EF06B9">
      <w:pPr>
        <w:pStyle w:val="a3"/>
        <w:numPr>
          <w:ilvl w:val="0"/>
          <w:numId w:val="2"/>
        </w:numPr>
        <w:tabs>
          <w:tab w:val="left" w:pos="707"/>
        </w:tabs>
        <w:spacing w:after="0"/>
      </w:pPr>
      <w:r>
        <w:rPr>
          <w:i/>
          <w:iCs/>
        </w:rPr>
        <w:t>Pantometrum Pacechianum, seu instrumentum novum pro elicienda ex una statione distantia loci inaccessi</w:t>
      </w:r>
      <w:r>
        <w:t>, 1762, Mannheim.</w:t>
      </w:r>
    </w:p>
    <w:p w:rsidR="00BC2CFF" w:rsidRDefault="00EF06B9">
      <w:pPr>
        <w:pStyle w:val="a3"/>
        <w:numPr>
          <w:ilvl w:val="0"/>
          <w:numId w:val="2"/>
        </w:numPr>
        <w:tabs>
          <w:tab w:val="left" w:pos="707"/>
        </w:tabs>
        <w:spacing w:after="0"/>
      </w:pPr>
      <w:r>
        <w:rPr>
          <w:i/>
          <w:iCs/>
        </w:rPr>
        <w:t>Basis Palatina</w:t>
      </w:r>
      <w:r>
        <w:t>, 1763, Mannheim.</w:t>
      </w:r>
    </w:p>
    <w:p w:rsidR="00BC2CFF" w:rsidRDefault="00EF06B9">
      <w:pPr>
        <w:pStyle w:val="a3"/>
        <w:numPr>
          <w:ilvl w:val="0"/>
          <w:numId w:val="2"/>
        </w:numPr>
        <w:tabs>
          <w:tab w:val="left" w:pos="707"/>
        </w:tabs>
        <w:spacing w:after="0"/>
      </w:pPr>
      <w:r>
        <w:rPr>
          <w:i/>
          <w:iCs/>
        </w:rPr>
        <w:t>Expositio de transitu Veneris</w:t>
      </w:r>
      <w:r>
        <w:t>, 1769, St. Petersburg.</w:t>
      </w:r>
    </w:p>
    <w:p w:rsidR="00BC2CFF" w:rsidRDefault="00EF06B9">
      <w:pPr>
        <w:pStyle w:val="a3"/>
        <w:numPr>
          <w:ilvl w:val="0"/>
          <w:numId w:val="2"/>
        </w:numPr>
        <w:tabs>
          <w:tab w:val="left" w:pos="707"/>
        </w:tabs>
        <w:spacing w:after="0"/>
      </w:pPr>
      <w:r>
        <w:rPr>
          <w:i/>
          <w:iCs/>
        </w:rPr>
        <w:t>Nouvelle méthode pour lever en peu de temps et à peu de frais une carte générale et exacte de toute la Russie</w:t>
      </w:r>
      <w:r>
        <w:t>, 1770, St. Petersburg.</w:t>
      </w:r>
    </w:p>
    <w:p w:rsidR="00BC2CFF" w:rsidRDefault="00EF06B9">
      <w:pPr>
        <w:pStyle w:val="a3"/>
        <w:numPr>
          <w:ilvl w:val="0"/>
          <w:numId w:val="2"/>
        </w:numPr>
        <w:tabs>
          <w:tab w:val="left" w:pos="707"/>
        </w:tabs>
        <w:spacing w:after="0"/>
      </w:pPr>
      <w:r>
        <w:rPr>
          <w:i/>
          <w:iCs/>
        </w:rPr>
        <w:t>Gründliche Vertheidigung neuer Beobachtungen von Fixsterntrabanten welche zu Mannheim auf der kurfürstl. Sternwarte endecket worden sind</w:t>
      </w:r>
      <w:r>
        <w:t>, 1778, Mannheim.</w:t>
      </w:r>
    </w:p>
    <w:p w:rsidR="00BC2CFF" w:rsidRDefault="00EF06B9">
      <w:pPr>
        <w:pStyle w:val="a3"/>
        <w:numPr>
          <w:ilvl w:val="0"/>
          <w:numId w:val="2"/>
        </w:numPr>
        <w:tabs>
          <w:tab w:val="left" w:pos="707"/>
        </w:tabs>
      </w:pPr>
      <w:r>
        <w:rPr>
          <w:i/>
          <w:iCs/>
        </w:rPr>
        <w:t>De novis in coelo sidereo phaenomenis in miris stellarum fixarum comitibus</w:t>
      </w:r>
      <w:r>
        <w:t>, 1779, Mannheim</w:t>
      </w:r>
    </w:p>
    <w:p w:rsidR="00BC2CFF" w:rsidRDefault="00EF06B9">
      <w:pPr>
        <w:pStyle w:val="21"/>
        <w:numPr>
          <w:ilvl w:val="0"/>
          <w:numId w:val="0"/>
        </w:numPr>
      </w:pPr>
      <w:r>
        <w:t>Литература</w:t>
      </w:r>
    </w:p>
    <w:p w:rsidR="00BC2CFF" w:rsidRDefault="00EF06B9">
      <w:pPr>
        <w:pStyle w:val="a3"/>
        <w:numPr>
          <w:ilvl w:val="0"/>
          <w:numId w:val="1"/>
        </w:numPr>
        <w:tabs>
          <w:tab w:val="left" w:pos="707"/>
        </w:tabs>
        <w:spacing w:after="0"/>
      </w:pPr>
      <w:r>
        <w:rPr>
          <w:i/>
          <w:iCs/>
        </w:rPr>
        <w:t>Колчинский И.Г.,Корсунь А.А.,Родригес М.Г.</w:t>
      </w:r>
      <w:r>
        <w:t xml:space="preserve"> Астрономы.Биографический справочник. — Киев: Наукова думка, 1986.</w:t>
      </w:r>
    </w:p>
    <w:p w:rsidR="00BC2CFF" w:rsidRDefault="00EF06B9">
      <w:pPr>
        <w:pStyle w:val="a3"/>
        <w:numPr>
          <w:ilvl w:val="0"/>
          <w:numId w:val="1"/>
        </w:numPr>
        <w:tabs>
          <w:tab w:val="left" w:pos="707"/>
        </w:tabs>
      </w:pPr>
      <w:r>
        <w:t>Alexander Moutchnik, Forschung und Lehre in der zweiten Hälfte des 18. Jahrhunderts. Der Naturwissenschaftler und Universitätsprofessor Christian Mayer SJ (1719—1783) (Algorismus, Studien zur Geschichte der Mathematik und der Naturwissenschaften, Bd. 54), Erwin Rauner Verlag, Augsburg, 523 Seiten mit 8 Tafeln, 2006. ISBN 3-936905-16-9 http://www.erwin-rauner.de/algor/ign_publ.htm#H54 [Scientific Research and University Teaching in the 2nd half of the 18th century. Natural Scientist and University Professor Christian Mayer SJ (1719—1783)] Inhaltsverzeichnis: http://www.ulb.tu-darmstadt.de/tocs/178692786.pdf</w:t>
      </w:r>
    </w:p>
    <w:p w:rsidR="00BC2CFF" w:rsidRDefault="00EF06B9">
      <w:pPr>
        <w:pStyle w:val="a3"/>
      </w:pPr>
      <w:r>
        <w:t>Источник: http://ru.wikipedia.org/wiki/Майер,_Христиан</w:t>
      </w:r>
      <w:bookmarkStart w:id="0" w:name="_GoBack"/>
      <w:bookmarkEnd w:id="0"/>
    </w:p>
    <w:sectPr w:rsidR="00BC2CF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6B9"/>
    <w:rsid w:val="00BA55F1"/>
    <w:rsid w:val="00BC2CFF"/>
    <w:rsid w:val="00EF0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8D9E2-5B26-4194-A2A8-34A267CE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2014-05-09T06:04:00Z</dcterms:created>
  <dcterms:modified xsi:type="dcterms:W3CDTF">2014-05-09T06:04:00Z</dcterms:modified>
</cp:coreProperties>
</file>