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CF7" w:rsidRDefault="00945364">
      <w:pPr>
        <w:pStyle w:val="a3"/>
        <w:rPr>
          <w:b/>
          <w:bCs/>
        </w:rPr>
      </w:pPr>
      <w:r>
        <w:br/>
      </w:r>
      <w:r>
        <w:br/>
        <w:t>План</w:t>
      </w:r>
      <w:r>
        <w:br/>
        <w:t xml:space="preserve">Введение </w:t>
      </w:r>
      <w:r>
        <w:br/>
      </w:r>
      <w:r>
        <w:rPr>
          <w:b/>
          <w:bCs/>
        </w:rPr>
        <w:t>1 Рельеф</w:t>
      </w:r>
      <w:r>
        <w:br/>
      </w:r>
      <w:r>
        <w:rPr>
          <w:b/>
          <w:bCs/>
        </w:rPr>
        <w:t>2 Воды</w:t>
      </w:r>
      <w:r>
        <w:br/>
      </w:r>
      <w:r>
        <w:rPr>
          <w:b/>
          <w:bCs/>
        </w:rPr>
        <w:t>3 Климат</w:t>
      </w:r>
      <w:r>
        <w:br/>
      </w:r>
      <w:r>
        <w:rPr>
          <w:b/>
          <w:bCs/>
        </w:rPr>
        <w:t>4 Растительность</w:t>
      </w:r>
      <w:r>
        <w:br/>
      </w:r>
      <w:r>
        <w:rPr>
          <w:b/>
          <w:bCs/>
        </w:rPr>
        <w:t xml:space="preserve">5 Население </w:t>
      </w:r>
      <w:r>
        <w:rPr>
          <w:b/>
          <w:bCs/>
        </w:rPr>
        <w:br/>
        <w:t>5.1 Национальный состав в 1897 году</w:t>
      </w:r>
      <w:r>
        <w:rPr>
          <w:b/>
          <w:bCs/>
        </w:rPr>
        <w:br/>
      </w:r>
      <w:r>
        <w:br/>
      </w:r>
      <w:r>
        <w:rPr>
          <w:b/>
          <w:bCs/>
        </w:rPr>
        <w:t>6 Административное деление</w:t>
      </w:r>
      <w:r>
        <w:br/>
      </w:r>
      <w:r>
        <w:rPr>
          <w:b/>
          <w:bCs/>
        </w:rPr>
        <w:t>7 Земледелие</w:t>
      </w:r>
      <w:r>
        <w:br/>
      </w:r>
      <w:r>
        <w:rPr>
          <w:b/>
          <w:bCs/>
        </w:rPr>
        <w:t>8 Скотоводство</w:t>
      </w:r>
      <w:r>
        <w:br/>
      </w:r>
      <w:r>
        <w:rPr>
          <w:b/>
          <w:bCs/>
        </w:rPr>
        <w:t>9 Промышленность</w:t>
      </w:r>
      <w:r>
        <w:br/>
      </w:r>
      <w:r>
        <w:rPr>
          <w:b/>
          <w:bCs/>
        </w:rPr>
        <w:t>10 Образование</w:t>
      </w:r>
      <w:r>
        <w:br/>
      </w:r>
      <w:r>
        <w:rPr>
          <w:b/>
          <w:bCs/>
        </w:rPr>
        <w:t>Список литературы</w:t>
      </w:r>
    </w:p>
    <w:p w:rsidR="00C26CF7" w:rsidRDefault="00945364">
      <w:pPr>
        <w:pStyle w:val="21"/>
        <w:pageBreakBefore/>
        <w:numPr>
          <w:ilvl w:val="0"/>
          <w:numId w:val="0"/>
        </w:numPr>
      </w:pPr>
      <w:r>
        <w:t>Введение</w:t>
      </w:r>
    </w:p>
    <w:p w:rsidR="00C26CF7" w:rsidRDefault="00945364">
      <w:pPr>
        <w:pStyle w:val="a3"/>
      </w:pPr>
      <w:r>
        <w:t>Исторические области</w:t>
      </w:r>
      <w:r>
        <w:br/>
        <w:t>на территории Азербайджана</w:t>
      </w:r>
      <w:r>
        <w:br/>
        <w:t>Арран • Карабах¹  • Мугань</w:t>
      </w:r>
      <w:r>
        <w:br/>
        <w:t>Чухур-Саад  • Шабран  • Ширван</w:t>
      </w:r>
    </w:p>
    <w:p w:rsidR="00C26CF7" w:rsidRDefault="00945364">
      <w:pPr>
        <w:pStyle w:val="a3"/>
      </w:pPr>
      <w:r>
        <w:t>Средние века</w:t>
      </w:r>
      <w:r>
        <w:br/>
        <w:t>Кара-Коюнлу • Ак-Коюнлу</w:t>
      </w:r>
      <w:r>
        <w:br/>
        <w:t>Сефевидское государство</w:t>
      </w:r>
      <w:r>
        <w:br/>
        <w:t>Новое время</w:t>
      </w:r>
      <w:r>
        <w:br/>
        <w:t>Азербайджанские ханства</w:t>
      </w:r>
      <w:r>
        <w:br/>
        <w:t>Области:</w:t>
      </w:r>
      <w:r>
        <w:br/>
        <w:t>Каспийская область</w:t>
      </w:r>
      <w:r>
        <w:br/>
        <w:t>Губернии:</w:t>
      </w:r>
      <w:r>
        <w:br/>
        <w:t>Бакинская  • Елизаветпольская  • Эриванская</w:t>
      </w:r>
      <w:r>
        <w:br/>
        <w:t>Округа:</w:t>
      </w:r>
      <w:r>
        <w:br/>
        <w:t>Закатальский округ</w:t>
      </w:r>
      <w:r>
        <w:br/>
      </w:r>
      <w:r>
        <w:br/>
        <w:t>Новейшее время</w:t>
      </w:r>
      <w:r>
        <w:br/>
        <w:t>Бакинская коммуна  • Диктатура Центрокаспия</w:t>
      </w:r>
      <w:r>
        <w:br/>
        <w:t>ЗДФР  • Мартовские события  • АДР</w:t>
      </w:r>
      <w:r>
        <w:br/>
        <w:t>Муганская СР  • Аракская республика</w:t>
      </w:r>
      <w:r>
        <w:br/>
        <w:t>Современность</w:t>
      </w:r>
      <w:r>
        <w:br/>
        <w:t>Азербайджанская ССР</w:t>
      </w:r>
      <w:r>
        <w:br/>
        <w:t>Азербайджанская Республика</w:t>
      </w:r>
      <w:r>
        <w:br/>
        <w:t>Чёрный январь</w:t>
      </w:r>
      <w:r>
        <w:br/>
        <w:t>Карабахская война</w:t>
      </w:r>
    </w:p>
    <w:p w:rsidR="00C26CF7" w:rsidRDefault="00945364">
      <w:pPr>
        <w:pStyle w:val="a3"/>
      </w:pPr>
      <w:r>
        <w:t>Портал:Азербайджан</w:t>
      </w:r>
      <w:r>
        <w:br/>
        <w:t>¹ Большая часть области</w:t>
      </w:r>
      <w:r>
        <w:br/>
        <w:t>находится под контролем непризнанной НКР</w:t>
      </w:r>
    </w:p>
    <w:p w:rsidR="00C26CF7" w:rsidRDefault="00945364">
      <w:pPr>
        <w:pStyle w:val="a3"/>
      </w:pPr>
      <w:r>
        <w:t>Эриванская губерния — административная единица Российской империи в 1849-1917 гг. с центром в городе Эривань. Образована именным указом, данным Сенату 9 июня 1849 года:</w:t>
      </w:r>
    </w:p>
    <w:p w:rsidR="00C26CF7" w:rsidRDefault="00945364">
      <w:pPr>
        <w:pStyle w:val="a3"/>
        <w:rPr>
          <w:position w:val="10"/>
        </w:rPr>
      </w:pPr>
      <w:r>
        <w:t>... во внимании к представлению Наместника Кавказского, разсмотренному Кавказским Комитетом, признавая полезным и необходимым, для успешнейшего движения дел и удобнейшего управления, образовать в Закавказском крае ещё новую губернию, Мы Повелеваем: 1) В состав этой, вновь учреждаемой губернии, отделить: от Тифлисской губернии уезды: Эриванский, Нахичеванский и Александропольский, кроме участка Ахалкалахского, а от Шемахинской губернии участок Мигринский и селение Капак Шушинского уезда. 2) Губернским городом назначить Эривань, а потому новую губернию называть Эриванскою.</w:t>
      </w:r>
      <w:r>
        <w:rPr>
          <w:position w:val="10"/>
        </w:rPr>
        <w:t>[2]</w:t>
      </w:r>
    </w:p>
    <w:p w:rsidR="00C26CF7" w:rsidRDefault="00945364">
      <w:pPr>
        <w:pStyle w:val="a3"/>
      </w:pPr>
      <w:r>
        <w:t>С 1872 г. губерния состояла из 7 уездов. Важнейшими населёнными пунктами, кроме Эривани были Александрополь, Нахичевань, Ново-Баязет, Ордубад и Эчмиадзин.</w:t>
      </w:r>
    </w:p>
    <w:p w:rsidR="00C26CF7" w:rsidRDefault="00945364">
      <w:pPr>
        <w:pStyle w:val="a3"/>
      </w:pPr>
      <w:r>
        <w:t>Эриванская губерния была расположена в центральной части южного Закавказья, между 41°7' и 38°52' с.ш. и 60°56' и 63°54' в.д., образовывала неправильный, вытянутый с северо-запада на юго-восток параллелограмм; граничила: на севере — с Тифлисской и Елизаветпольской губерниями, на востоке — с Елизаветпольской губернией, на западе — с Карсской областью, на юге — с Эрзерумским вилайетом Азиатской Турции и с Персией. Протяжённость государственной границы с Персией была 246,5 вёрст, с Турцией — 130 вёрст; общяя протяженность границ Эриванской губернии составляла 1052½ версты. Эриванская губерния занимала 24454,4 кв. вёрст или 27830 кв. км (по Стрельбицкому). Жителей было 804757.</w:t>
      </w:r>
    </w:p>
    <w:p w:rsidR="00C26CF7" w:rsidRDefault="00945364">
      <w:pPr>
        <w:pStyle w:val="21"/>
        <w:pageBreakBefore/>
        <w:numPr>
          <w:ilvl w:val="0"/>
          <w:numId w:val="0"/>
        </w:numPr>
      </w:pPr>
      <w:r>
        <w:t>1. Рельеф</w:t>
      </w:r>
    </w:p>
    <w:p w:rsidR="00C26CF7" w:rsidRDefault="00945364">
      <w:pPr>
        <w:pStyle w:val="a3"/>
      </w:pPr>
      <w:r>
        <w:t>В отношении рельефа Эриванская губерния, занимала южную часть Малого Кавказа и восточную Армянского нагорья и представляла собой возвышенную покатую с севера на юг страну, окаймленную и изрезанную хребтами и горными группами, разделяющими её на ряд волнистых плато и высоких равнин, приподнятых на высоту от 3 до 6,5 тыс. футов над уровнем моря. Наиболее возвышенные местности лежали на севере губернии. Александропольская равнина, расположенная между Безобдальскими горами и Арагацом, не ниже 5000-6000 футов, а дно занимающей всю северо-восточную часть губернии Гокчинской котловины приподнято даже до 6340 футов над уровнем моря. Южнее страна несколько понижается по направлению к Араксу, и равнины, лежащие по течению этой реки, не выше 2000-3000 футов над уровнем моря. В общем 3,6 % всей площади Эриванской губернии лежит на высоте от 1000 до 2000 футов, 16,3 % — на высоте от 2 до 4 тыс. футов, 29,8 % — на высоте от 4 до 6 тыс. футов, 38,8 % — на высоте от 6 до 8 тыс. футов, 9,3 % — от 8 до 10 тыс. футов и 2,2 % — выше10 тыс. футов над уровнем моря. Таким образом, более 40 % пространства губернии расположено на высоте более 6 тыс. футов над уровнем моря. Ввиду значительного поднятия страны, пересекающие её горные хребты не поражают грандиозными размерами, и нередко склоны их поднимаются сравнительно пологими скатами на высоту 11-12 тыс. футов, где в защищенных местах снег сохраняется круглый год. Исключение в этом отношении представляют лишь два уединённых горных массива — Арагац и Арарат, поднимающие свои крутые вершины за пределы вечного снега. Самую северную часть Эриванской губернии занимает, как указано, Александропольское плато, расположенное между Безобдальским хребтом, отделявшим его от Тифлисской губернии, на севере и Арагацом и Памбакскими горами на юге. Средняя высота обоих хребтов около 8,5 тыс. футов, отдельные вершины достигают 9900-10600 футов. Восточная часть нагорья между Безобдальскими и Памбакскими горами орошается верховьями реки Борчалы, составляющей правый приток реки Храма и носящей здесь название Памбак, а западная, простирающаяся до Арагаца, прорезывается верхним течением Арпа. Далее к юго-западу высится вулканический массив Арагаца, который со всеми своими отрогами и контрфорсами занимает огромное пространство почти в 2000 кв. вёрст и поднимается до 13436 футов над уровнем моря. К востоку от Арагаца , между Памбакскими горами на севере, хребтом Агманганом на востоке и 40° с.ш. на юге, в центральной части Эриванской губернии расположено Апаранское плато; оно несколько ниже Александропольского, изрезано отрогами Памбакских и Агманганских гор и орошается речками: Апаранам и Разданом, впадающими слева в Аракс. Северная окраина этой части губернии была приподнята на высоту 6,5 и 7 тыс. футов, южная, прилегающая к городу Ереван, не выше 3,5—4 тыс. футов; вершины гор не достигают 9,5 тыс. футов. Вся северо-восточная часть губернии занята обширной котловиной озера Севан, окаймленной со всех сторон высокими горами. Площадь котловины около 4200 кв. вёрст, из коих 1200 кв. вёрст занято озером (6340 футов над уровнем моря). Севанскую котловину с северо-востока окаймляет хребет Шах-даг или Гюнейский, отделяющий её от Елизаветпольской губернии, в северной части этого хребта находится Семёновский перевал (7124 фута), через который до постройки железной дороги вела единственная дорога (от станции Акстафа Закавказской железной дороги) на озеро Севан и в Ереван. К южной оконечности его, достигающей наибольшей высоты (Гинал-даг — 11057 футов), примыкает хребет Гезаль-дара или Гокчинский, окружающий Севанскую котловину с юга; многие вершины его превышают 11000 футов над уровнем моря. Наконец, по западной окраине котловины озера Севан тянется Агманганский хребет, состоящий из ряда потухших вулканов, вершины коих, нередко с заметными кратерами, поднимаются почти до 12000 футов. Севанская котловина орошается несколькими небольшими речками, впадающими в озеро, и верховьями реки Раздан, которая, вытекая из озера Севан в северо-западном углу озера, поворачивает на юго-запад и, пройдя мимо города Эривань, впадает в Аракс. Юго-восточная часть Эриванской губернии занята горной страной, образуемой многочисленными западными отрогами высокого Зангезурского хребта, направляющегося от гор Гезаль-дара, прямо на юг к Араксу и составляющего границу Эриванской губернии с губернией Елизаветпольской. Многие из вершин Зангезурского хребта поднимаются выше 10-11 тыс. футов, а несколько достигают почти 13 тыс. футов над уровнем моря (Капуджух — 12855 футов). Помянутая горная страна орошается реками Восточным Арпа, Нахчываном и Алинджи-чаем, текущими в глубоких ущельях и впадающими в Аракс. На южной окраине Эриванской губернии по течению реки Аракс расположены наиболее ровные и низкие (3,5—2 тыс. футов) местности губернии, представляющие ряд плоских равнин, понижающихся с запада к востоку. Наиболее значительное пространство, около 2,5 тыс. кв. вёрст, занимает плодородная Эриванская равнина, расположенная в юго-западной части Эриванской губернии по обе стороны реки Аракс, от предгорий Арагаца на севере до подошвы Агрыдагских гор, составляющих государственную границу с Турцией, на юге. Крутой и скалистый Агрыдагский хребет, высотой от 9 до 10 тыс. футов, заканчивается на востоке, на меридиане Эривани, имеющим до 120 вёрст в окружности массивом Араратской горной группы, состоящей из Большого Арарата (16915 футов) и Малого Арарата (12840 футов), в седловине между коими сходятся границы России, Персии и Турции. Вершина Большого Арарата покрыта вечными снегами (снеговая линия на северном и западном склонах спускается до 12806 футов, на восточном и южном — до 12136 футов), а в ущельях его лежат небольшие ледники. Снега Арарата не дают начала ни одной реке, так как почти вся вода поглощается пористой вулканической почвой. В геологическом отношении нагорья Эриванской губернии представляют страну, где некогда вулканическая деятельность проявлялась с большой интенсивностью; поверхность их покрыта огромными толщами туфа, трахитов, базальтов, долеритов, лав и других изверженных пород, а многие горные вершины (Б. и М. Арарат, Алагез, вершины Агманганского хребта и проч.) представляют потухшие вулканы.</w:t>
      </w:r>
    </w:p>
    <w:p w:rsidR="00C26CF7" w:rsidRDefault="00945364">
      <w:pPr>
        <w:pStyle w:val="21"/>
        <w:pageBreakBefore/>
        <w:numPr>
          <w:ilvl w:val="0"/>
          <w:numId w:val="0"/>
        </w:numPr>
      </w:pPr>
      <w:r>
        <w:t>2. Воды</w:t>
      </w:r>
    </w:p>
    <w:p w:rsidR="00C26CF7" w:rsidRDefault="00945364">
      <w:pPr>
        <w:pStyle w:val="a3"/>
      </w:pPr>
      <w:r>
        <w:t>Воды Эриванской губернии, за исключением лишь самой северной части, где протекают верховья Борчалы (Памбак) и Акстафы, вливающих свои воды в Куру, принадлежат к системе Аракса. Все реки Э. губернии, кроме Аракса, представляют в сущности горные потоки, протекающие в глубоких ущельях, быстро изменяющие количество воды в зависимости от таяния снега или дождей и имеющие значение лишь в качестве источников орошения, без которого земледелие в большей части губернии невозможно. Главной рекой Э. губернии является Аракс, протекающий по южной, пограничной с Турцией и Персией полосе. Аракс протекает по границе Эриванской губернии с Карской областью 24,8 вёрст, внутри губернии — 141,6 вёрст и по границе её с Персией — 210 вёрст, а всего на протяжении 376,4 вёрст. Среднее падение реки на версту колеблется от 1 до 30 футов, в среднем 6,5 футов, ширина 15-60, местами 100 саженей, глубина 3-15 футов. Вода, почти всегда мутная, но здоровая, начинает прибывать в марте, иногда в феврале, причём прибыль достигает иногда 3 сажени; убыль начинается с июня; бродов в губернии 32, паромных переправ 5, мостов нет (2 железных строятся). Судоходство вследствие мелководья невозможно. Кроме Гокча Севан, значительных озер в пределах Эриванской губернии нет.</w:t>
      </w:r>
    </w:p>
    <w:p w:rsidR="00C26CF7" w:rsidRDefault="00945364">
      <w:pPr>
        <w:pStyle w:val="21"/>
        <w:pageBreakBefore/>
        <w:numPr>
          <w:ilvl w:val="0"/>
          <w:numId w:val="0"/>
        </w:numPr>
      </w:pPr>
      <w:r>
        <w:t>3. Климат</w:t>
      </w:r>
    </w:p>
    <w:p w:rsidR="00C26CF7" w:rsidRDefault="00945364">
      <w:pPr>
        <w:pStyle w:val="a3"/>
      </w:pPr>
      <w:r>
        <w:t>Климатические условия Эриванской губернии весьма разнообразны в зависимости от положения местности над уровнем моря; отличительными особенностями климата являются резкие колебания температуры по временам года и часам дня, сильные жары летом и морозы зимой и весьма небольшое количество выпадающих осадков. Ниже приводятся некоторые цифровые данные о климате Эриванской губернии, причём нужно заметить, что станции Александрополь и Ново-Баязет, будучи расположены на значительных высотах, характеризуют климат нагорья и плато, а станции Эривань, Эчмиадзин и Аралых — климат приаракских равнин, лежащих почти вдвое ниже нагорий.</w:t>
      </w:r>
    </w:p>
    <w:p w:rsidR="00C26CF7" w:rsidRDefault="00945364">
      <w:pPr>
        <w:pStyle w:val="a3"/>
      </w:pPr>
      <w:r>
        <w:t>Наиболее мягким климатом отличается приаракская равнина. Весна здесь начинается в конце февраля, в марте цветут фруктовые деревья, в конце мая или в первой половине июня убирают хлеб и травы выгорают. Жара достигает наибольшей силы в июле и августе, причём температура поднимается до 40° в тени. С октября устанавливается осень, продолжающаяся до середины декабря, когда наступает зима, продолжающаяся около 2 месяцев. Выпавший снег быстро тает, бесснежные морозы достигают иногда 20 и более градусов (Эривань −26,7°). Дожди идут главным образом весной и зимой; местами (Аралых) количество осадков крайне невелико. Ветра (чаще всего северные и западные) часты. Ввиду сильной жары летом, миазмов от орошенных полей (рисовых), плохой воды и других неблагоприятных условий, климат рассматриваемого района вреден для здоровья населения, болеющего часто лихорадкой и другими болезнями. Нагорная часть Эриванской губернии отличается значительно более суровым климатом, местами напоминающим климат северной половины Европейской России. Снега здесь выпадают в ноябре, и зима нередко продолжается 6-7 месяцев при вьюгах и морозах, достигающих 30 и более градусов (Ново-Баязет −32,3°); лето короткое, прохладное, с частыми дождями, градобитиями, а местами и с туманами. Озеро Гокча замерзает по краям, а в более суровые зимы и всё, месяца на два. Первые заморозки бывают в августе или в начале сентября, а последние — в начале мая. Вследствие неблагоприятных климатических условий, хлеба во многих местностях не вызревают, и жители вынуждены вести пастбищно-скотоводческое хозяйство.</w:t>
      </w:r>
    </w:p>
    <w:p w:rsidR="00C26CF7" w:rsidRDefault="00945364">
      <w:pPr>
        <w:pStyle w:val="21"/>
        <w:pageBreakBefore/>
        <w:numPr>
          <w:ilvl w:val="0"/>
          <w:numId w:val="0"/>
        </w:numPr>
      </w:pPr>
      <w:r>
        <w:t>4. Растительность</w:t>
      </w:r>
    </w:p>
    <w:p w:rsidR="00C26CF7" w:rsidRDefault="00945364">
      <w:pPr>
        <w:pStyle w:val="a3"/>
      </w:pPr>
      <w:r>
        <w:t>Леса в Эриванской губернии занимают небольшое пространство и сосредоточены почти исключительно по склонам и ущельям гор. Общая лесная площадь, состоящая в ведении казенного управления — 159996 десятин, из коих пригодно для произрастания леса и занято им лишь 67761 десятина, то есть 2,8 % всей площади губернии. Частных лесов в Эриванской губернии не более 5000 десятин. Господствующие породы: дуб, бук, граб, ясень, клен, вяз (карагач), можжевельник, береза, осина, груша, яблоня, лох, тополь, кизил, ольха. Лесной материал не высокого качества и потому идёт главным образом на дрова и угли; дрова очень дороги и во многих безлесных местностях заменяются кизяком. Нагорные равнины и невозделанные места по Араксу покрыты травянистой растительностью, слагающейся преимущественно из представителей степной и солончаковой флоры; склоны гор, давно оголенные от лесов, обыкновенно поросли редким кустарником.</w:t>
      </w:r>
    </w:p>
    <w:p w:rsidR="00C26CF7" w:rsidRDefault="00945364">
      <w:pPr>
        <w:pStyle w:val="21"/>
        <w:pageBreakBefore/>
        <w:numPr>
          <w:ilvl w:val="0"/>
          <w:numId w:val="0"/>
        </w:numPr>
      </w:pPr>
      <w:r>
        <w:t xml:space="preserve">5. Население </w:t>
      </w:r>
    </w:p>
    <w:p w:rsidR="00C26CF7" w:rsidRDefault="00945364">
      <w:pPr>
        <w:pStyle w:val="a3"/>
      </w:pPr>
      <w:r>
        <w:t>По окончательному подсчёту данных переписи населения 1897 г. в Эриванской губернии было 829556 жителей, из них 92323 городских; из городов свыше 10 тыс. жителей имели Александрополь (30616) и Эривань (29006). Распределение населения по отдельным уездам см. «Россия». Преобладающие народности: армяне — 441000 (53,2 %), татары (азербайджанские) — 313176 (37,75 %), курды — 49389 (5,9 %) и русские — 15937 (2,1 %). Армяне преобладают в уездах: Александропольском (85,5 %), Новобаязетском (66,3 %) и Эчмиадзинском (62,4 %), в остальных они уступают татарам. В Сурмалинском уезде, кроме татар (46,5 %) и армян (30,4 %), много курдов (21,4 %). Русские живут большей частью в городах и принадлежат главным образом к войсковым частям, вследствие чего среди них преобладают мужчины (74 %). 13708 иностранцев, большей частью турецких и персидских подданных. Армяне исповедуют григорианство, русские — православие, татары и курды — ислам.</w:t>
      </w:r>
    </w:p>
    <w:p w:rsidR="00C26CF7" w:rsidRDefault="00945364">
      <w:pPr>
        <w:pStyle w:val="a3"/>
      </w:pPr>
      <w:r>
        <w:t>По данным Центрального статистического комитете в 1905 г. в Эриванской губернии было 901900 жителей.</w:t>
      </w:r>
    </w:p>
    <w:p w:rsidR="00C26CF7" w:rsidRDefault="00945364">
      <w:pPr>
        <w:pStyle w:val="31"/>
        <w:numPr>
          <w:ilvl w:val="0"/>
          <w:numId w:val="0"/>
        </w:numPr>
      </w:pPr>
      <w:r>
        <w:t>5.1. Национальный состав в 1897 году</w:t>
      </w:r>
    </w:p>
    <w:p w:rsidR="00C26CF7" w:rsidRDefault="00945364">
      <w:pPr>
        <w:pStyle w:val="a3"/>
      </w:pPr>
      <w:r>
        <w:t>(по родному языку)</w:t>
      </w:r>
    </w:p>
    <w:p w:rsidR="00C26CF7" w:rsidRDefault="00945364">
      <w:pPr>
        <w:pStyle w:val="21"/>
        <w:pageBreakBefore/>
        <w:numPr>
          <w:ilvl w:val="0"/>
          <w:numId w:val="0"/>
        </w:numPr>
      </w:pPr>
      <w:r>
        <w:t>6. Административное деление</w:t>
      </w:r>
    </w:p>
    <w:p w:rsidR="00C26CF7" w:rsidRDefault="00945364">
      <w:pPr>
        <w:pStyle w:val="a3"/>
      </w:pPr>
      <w:r>
        <w:t>В начале XX века в состав губернии входило 7 уездов:</w:t>
      </w:r>
    </w:p>
    <w:p w:rsidR="00C26CF7" w:rsidRDefault="00945364">
      <w:pPr>
        <w:pStyle w:val="21"/>
        <w:pageBreakBefore/>
        <w:numPr>
          <w:ilvl w:val="0"/>
          <w:numId w:val="0"/>
        </w:numPr>
      </w:pPr>
      <w:r>
        <w:t>7. Земледелие</w:t>
      </w:r>
    </w:p>
    <w:p w:rsidR="00C26CF7" w:rsidRDefault="00945364">
      <w:pPr>
        <w:pStyle w:val="a3"/>
      </w:pPr>
      <w:r>
        <w:t xml:space="preserve">Земледелие распространено приблизительно до 6,5—7 тыс. футов над уровнем моря. Ниже 4-5 тыс. футов занятие земледелием без искусственного орошения невозможно. Местами потребность в орошении ощущается и значительно выше, например по берегам озера Гокчи. Для орошения служат реки, горные ручьи, родники, болота, подземные оросительные галереи (кяризы) и искусственные водохранилища. В верхнем поясе земледелия, выше 4,5 тыс. футов, возделываются сравнительно немногие хлебные, бобовые и масличные растения; в следующем поясе, от 4,5 до 3 тыс. футов, разводятся, кроме того, садовые насаждения; ниже 3000 футов появляются хлопок, рис, кунжут, клещевина и другие аналогичные культуры, требующие высокой летней температуры и продолжительного лета. Наиболее разнообразны культуры в приаракской долине и, в особенности, в нижней её части (в Нахичеванском уезде); в наиболее возвышенных местностях нагорья нередко возделывается лишь один ячмень. Из полевых растений в Э. губернии разводятся: пшеница, ячмень, рис, просо, полба, овёс, рожь, гречиха, кукуруза, фасоль, горох, чечевица, картофель, хлопок, табак, лён, кунжут, клещевина, рыжик, сурепица, репак, конопля, подсолнечник, лалеманция, марена, люцерна, эспарцет, донник, дикий овёс и др. травы. Важнейшее значение имеет культура пшеницы, ячменя, проса, риса и хлопка. Озимая пшеница разводится преимущественно на низменности, яровая — на плато, на неполивных участках. В 1900 г. пшеницей было засеяно 166154 десятины; собрано около 17,5 млн пудов. Ячмень высевается преимущественно на возвышенности, посевы его местами идут почти до 7,5 тыс. футов: в 1900 г. под ячменем состояло 58586 десятин, давших 4 млн пудов. Рис разводится в наиболее теплых местностях с избытком воды, главным образом в Эриванском уезде. В 1900 г. под рисом было 8737 десятин, давших около 2,5 млн пудов зерна. Просо высевается почти всюду в небольшом количестве; урожай его в среднем за 1894-98 гг. составил 118 тыс. пудов. Рожь, полба, гречиха, овес и кукуруза разводятся в весьма небольших размерах. Хлопчатник разводится в наиболее теплых местностях Сурмалинского, Эриванского, Эчмиадзинского и Шаруро-Даралагезского уездов; в 1900 г. под хлопчатником состояло всего 15257 десятин, давших около 400000 пудов волокна. Масличные растения разводятся в весьма небольшом количестве; клещевина обыкновенно высевается по краям хлопковых плантаций для предохранения их от потравы скотом; количество семян, собираемое в губернии, не превышает 5-6 тыс. пудов. Кунжута собирается около 15000 пудов, табаку-махорки — около 10000 пудов. Техника земледелия первобытная, усовершенствованные орудия и приёмы применяются лишь в очень редких случаях. </w:t>
      </w:r>
      <w:r>
        <w:rPr>
          <w:i/>
          <w:iCs/>
        </w:rPr>
        <w:t>Огородничество</w:t>
      </w:r>
      <w:r>
        <w:t xml:space="preserve">, несмотря на благоприятные условия в более теплых местностях, развито сравнительно слабо; местами оно, однако, имеет довольно важное значение. Разводят бобовые растения, дыни, арбузы, огурцы, лук, капусту и проч. Дыни, огурцы и лук играют немаловажную роль в качестве пищевого продукта; некоторые сорта дынь (дутма) пользуются широкой известностью во всем Закавказье. В 1900 г. в Э. губернии насчитывалось 10298 десятин виноградников и 2868 десятин под садами; большая часть виноградников — в Эриванском и Эчмиадзинском уездах. Урожай винограда составил в том же году 2664587 пудов; около 50 % идёт на виноделие, до 30 % в пищу и около 20 % на спиртокурение. Заводов винокуренных в 1900 г. было 498; выкурено 8821041 градус спирта. </w:t>
      </w:r>
      <w:r>
        <w:rPr>
          <w:i/>
          <w:iCs/>
        </w:rPr>
        <w:t>Плодоводство</w:t>
      </w:r>
      <w:r>
        <w:t xml:space="preserve"> местами, например в Шаруро-Даралагезском и Нахичеванском уездах, имеет довольно важное значение. Разводятся все плоды умеренной полосы, до персиков включительно; некоторые сорта последних, выращиваемые в Эривани, Нахичевани и Ордубате, считаются лучшими в Закавказье. Шелководство развито сравнительно слабо; в 1901 г. добыто (главным образом в Нахичеванском уезде) 20000 сырых коконов.</w:t>
      </w:r>
    </w:p>
    <w:p w:rsidR="00C26CF7" w:rsidRDefault="00945364">
      <w:pPr>
        <w:pStyle w:val="21"/>
        <w:pageBreakBefore/>
        <w:numPr>
          <w:ilvl w:val="0"/>
          <w:numId w:val="0"/>
        </w:numPr>
      </w:pPr>
      <w:r>
        <w:t>8. Скотоводство</w:t>
      </w:r>
    </w:p>
    <w:p w:rsidR="00C26CF7" w:rsidRDefault="00945364">
      <w:pPr>
        <w:pStyle w:val="a3"/>
      </w:pPr>
      <w:r>
        <w:t>Обширные пространства пастбищ, расположенных на плато выше предела возделывания хлебов, а также в низких местностях, где отсутствие орошения не позволяет заниматься земледелием, благоприятствуют скотоводству, которое во многих местностях является главнейшим, а нередко и единственным источником благосостояния населения. Курды и часть адербейджанских татар, занимающихся скотоводством, ведут кочевой образ жизни, переходя вместе со стадами, в зависимости от времени года, с летних пастбищ на пастбища зимние и обратно. Площадь пастбищ, принадлежащих почти исключительно казне и сдаваемых в пользование населению, составляет 597000 десятин; из них 325000 десятин приходится на летние пастбища, 272000 десятин — на зимние. С зимних пастбищ (кишлаг), расположенных в приаракских равнинах, скотоводы выступают в промежуток времени с начала марта по начало мая. Полукочевое население и часть оседлого выступают позже, после окончания весенних полевых работ. Подвигаясь вверх и останавливаясь, иногда на довольно долгое время, на промежуточных стоянках (яздаг), скотоводы приходят на летние пастбища (яйлаг) в мае или в июне и помещаются здесь обыкновенно в шатрах. Под влиянием прохладного воздуха, сочных питательных трав и ключевой воды скот быстро поправляется и даёт больше молока, из которого на яйлагах приготовляют сыр, масло и другие продукты. Спускаются с яйлагов в сентябре. Оседлые жители возвращаются в свои селения; до поздней осени они держат скот на подножном корме на жнивьях и в лесах, затем крупный скот ставят на зиму в стойла, а мелкий отправляют с пастухами на зимние пастбища. Курды, которые занимаются только овцеводством, идут со скотом прямо в кишлаги, где сами живут в зимовниках, а скот держат на подножном корму. Таким образом, скотоводство в Эриванской губернии имеет в значительной степени первобытный характер. В пределах губернии насчитывается (1900 г.) голов скота: лошадей и мулов 38720 (3,3 %), рогатого скота 434630 (37,6 %), буйволов 44620 (3,8 %), овец и коз 605840 (52,4 %), верблюдов 5610 (0,5 %) и ослов 27580 (2,4 %).</w:t>
      </w:r>
    </w:p>
    <w:p w:rsidR="00C26CF7" w:rsidRDefault="00945364">
      <w:pPr>
        <w:pStyle w:val="21"/>
        <w:pageBreakBefore/>
        <w:numPr>
          <w:ilvl w:val="0"/>
          <w:numId w:val="0"/>
        </w:numPr>
      </w:pPr>
      <w:r>
        <w:t>9. Промышленность</w:t>
      </w:r>
    </w:p>
    <w:p w:rsidR="00C26CF7" w:rsidRDefault="00945364">
      <w:pPr>
        <w:pStyle w:val="a3"/>
      </w:pPr>
      <w:r>
        <w:rPr>
          <w:i/>
          <w:iCs/>
        </w:rPr>
        <w:t>Фабрично-заводская промышленность</w:t>
      </w:r>
      <w:r>
        <w:t xml:space="preserve"> развита в Эриванской губернии слабо; кроме уже отмеченного выше виноградно-водочного, наиболее развиты производства шелкомотальное, спиртоочистительное, мукомольное, медеплавильное, маслобойное, хлопкоочистительное, пивоваренное. Крупных промышленных предприятий весьма немного. В 1900 г. насчитывалось 3469 промышленных заведений, с суммой производства в 1336640 руб., из коей более 1 млн приходится на мукомольное (409 тыс.), виноградно-водочное (390 тыс.), шелкомотальное (117 тыс.) и спиртоочистительное (98 тыс.) производства.</w:t>
      </w:r>
    </w:p>
    <w:p w:rsidR="00C26CF7" w:rsidRDefault="00945364">
      <w:pPr>
        <w:pStyle w:val="a3"/>
      </w:pPr>
      <w:r>
        <w:rPr>
          <w:i/>
          <w:iCs/>
        </w:rPr>
        <w:t>Ремесленная</w:t>
      </w:r>
      <w:r>
        <w:t xml:space="preserve"> и в особенности </w:t>
      </w:r>
      <w:r>
        <w:rPr>
          <w:i/>
          <w:iCs/>
        </w:rPr>
        <w:t>кустарная промышленность</w:t>
      </w:r>
      <w:r>
        <w:t xml:space="preserve"> развита довольно значительно в некоторых районах и, несмотря на мелкие размеры производства, имеет довольно важное для населения значение. Общий оборот этого рода промышленности исчисляется в 309000 руб.; наиболее значительные отрасли её — производства башмачное, портняжное, серебряное и ковровое. Кустарное ковровое производство развито преимущественно у кочевого и полукочевого населения и тесно связано с его занятиями и бытом. Сюда относится производство из шерсти курдами и частью татарами ковров, паласов, джиджимов (дорожки), веревок, грубой материи для шатров, мешков, переметных сумок и других предметов, необходимых в их быту и изготовляемых для продажи. Тканьем ковров и других этого рода изделий занимаются исключительно женщины; весной и летом они заготовляют пряжу и красят, а осенью и зимой ткут. Сумма производства всех ковровых изделий не превышает 30000 руб. Рудных богатств в горах Э. губернии довольно много, но разработка их развита слабо; известны месторождения медных, серебросвинцовых, свинцовых, железных и кобальтовых руд, серы и каменной соли, но в значительном количестве добывается только соль. Добыча каменной соли производится в Сурмалинском уезде у селения Кульп, на правом берегу Аракса, и в двух местах в окрестностях селения Суст Нахичеванского уезда. В 1901 г. в Кульпинском месторождении, где добывается лучшая соль, добыто 1754500 пудов, в Нахичеванском — 82659 пудов, в Сустинском — 27125 пудов каменной соли. На Сицимаданском медеплавильном заводе Александропольского уезда в 1901 г. добыто руды 49650 пудов, но добыча меди не производилась. В качестве строительного материала употребляется повсеместно встречающийся туф. Рыболовство, в небольших размерах, на озере Гокче.</w:t>
      </w:r>
    </w:p>
    <w:p w:rsidR="00C26CF7" w:rsidRDefault="00945364">
      <w:pPr>
        <w:pStyle w:val="a3"/>
      </w:pPr>
      <w:r>
        <w:t>Извозный промысел, при недавнем ещё отсутствии в Э. губернии железных дорог, доставлял значительные заработки главным образом русским сектантам. Выручка населения за извоз простиралась в 1900 г. до 450000 руб. Главнейшей магистралью сообщения в губернии была, до постройки железной дороги от Тифлиса до Эривани, шоссейная дорога от станции Акстафа через Семёновский перевал мимо озера Гокчи на Эривань. Ныне, с постройкой железной дороги, обслуживающей на протяжении около 250 вёрст всю западную и северную окраину губернии, движение по означенному пути значительно сократилось. Важное значение имеет грунтовая дорога, соединяющая город Эривань с Нахичеванью и далее с пограничным на Араксе селением Джульфа, через которую ведёт обычный торговый путь из Закавказья в Тавриз и Тегеран.</w:t>
      </w:r>
    </w:p>
    <w:p w:rsidR="00C26CF7" w:rsidRDefault="00945364">
      <w:pPr>
        <w:pStyle w:val="a3"/>
      </w:pPr>
      <w:r>
        <w:t>Торговых заведений насчитывалось в 1899 г. 2789, из них 2313 с оборотом до 5000 руб. и 28 с оборотом свыше 50000 руб. Общая сумма оборотов — 14035120 руб. Таким образом торговля в губернии преобладает мелкая. Торговый обмен Э. губернии с Персией производится почти исключительно через Джульфу; из Персии привозятся главным образом фрукты, свежие и сушеные, финики, изюм, миндаль, фисташки, кожи, хлопок, шерстяные ковры; в Персию вывозятся ткани и посуда.</w:t>
      </w:r>
    </w:p>
    <w:p w:rsidR="00C26CF7" w:rsidRDefault="00945364">
      <w:pPr>
        <w:pStyle w:val="21"/>
        <w:pageBreakBefore/>
        <w:numPr>
          <w:ilvl w:val="0"/>
          <w:numId w:val="0"/>
        </w:numPr>
      </w:pPr>
      <w:r>
        <w:t>10. Образование</w:t>
      </w:r>
    </w:p>
    <w:p w:rsidR="00C26CF7" w:rsidRDefault="00945364">
      <w:pPr>
        <w:pStyle w:val="a3"/>
      </w:pPr>
      <w:r>
        <w:t>Мужская и женская гимназии и учительский институт в Эривани, женская прогимназия в Александрополе, городских училищ 5, городских начальных общественных — 12, городских начальных казенных — 1, сельских казенных нормальных — 4, сельских — 12, министерства народного просвещения — 18, начальных — 39 и частных — 8. Учащихся в 1900 г. было 6983. При некоторых училищах ремесленные и сельскохозяйственные отделения.</w:t>
      </w:r>
    </w:p>
    <w:p w:rsidR="00C26CF7" w:rsidRDefault="00945364">
      <w:pPr>
        <w:pStyle w:val="21"/>
        <w:pageBreakBefore/>
        <w:numPr>
          <w:ilvl w:val="0"/>
          <w:numId w:val="0"/>
        </w:numPr>
      </w:pPr>
      <w:r>
        <w:t>Список литературы:</w:t>
      </w:r>
    </w:p>
    <w:p w:rsidR="00C26CF7" w:rsidRDefault="00945364">
      <w:pPr>
        <w:pStyle w:val="a3"/>
        <w:numPr>
          <w:ilvl w:val="0"/>
          <w:numId w:val="1"/>
        </w:numPr>
        <w:tabs>
          <w:tab w:val="left" w:pos="707"/>
        </w:tabs>
        <w:spacing w:after="0"/>
      </w:pPr>
      <w:r>
        <w:t>Первая всеобщая перепись населения Российской Империи 1897 г. Распределение населения по родному языку и уездам Российской Империи кроме губерний Европейской России</w:t>
      </w:r>
    </w:p>
    <w:p w:rsidR="00C26CF7" w:rsidRDefault="00945364">
      <w:pPr>
        <w:pStyle w:val="a3"/>
        <w:numPr>
          <w:ilvl w:val="0"/>
          <w:numId w:val="1"/>
        </w:numPr>
        <w:tabs>
          <w:tab w:val="left" w:pos="707"/>
        </w:tabs>
        <w:spacing w:after="0"/>
      </w:pPr>
      <w:r>
        <w:t>Полное собрание законов Российской империи, собрание 2-е, т. XXIV, ст. 23303</w:t>
      </w:r>
    </w:p>
    <w:p w:rsidR="00C26CF7" w:rsidRDefault="00945364">
      <w:pPr>
        <w:pStyle w:val="a3"/>
        <w:numPr>
          <w:ilvl w:val="0"/>
          <w:numId w:val="1"/>
        </w:numPr>
        <w:tabs>
          <w:tab w:val="left" w:pos="707"/>
        </w:tabs>
        <w:spacing w:after="0"/>
      </w:pPr>
      <w:r>
        <w:t>Демоскоп Weekly — Приложение. Справочник статистических показателей</w:t>
      </w:r>
    </w:p>
    <w:p w:rsidR="00C26CF7" w:rsidRDefault="00945364">
      <w:pPr>
        <w:pStyle w:val="a3"/>
        <w:numPr>
          <w:ilvl w:val="0"/>
          <w:numId w:val="1"/>
        </w:numPr>
        <w:tabs>
          <w:tab w:val="left" w:pos="707"/>
        </w:tabs>
      </w:pPr>
      <w:r>
        <w:t>Первая всеобщая перепись населения Российской Империи 1897 г..</w:t>
      </w:r>
    </w:p>
    <w:p w:rsidR="00C26CF7" w:rsidRDefault="00945364">
      <w:pPr>
        <w:pStyle w:val="a3"/>
        <w:spacing w:after="0"/>
      </w:pPr>
      <w:r>
        <w:t>Источник: http://ru.wikipedia.org/wiki/Эриванская_губерния</w:t>
      </w:r>
      <w:bookmarkStart w:id="0" w:name="_GoBack"/>
      <w:bookmarkEnd w:id="0"/>
    </w:p>
    <w:sectPr w:rsidR="00C26CF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5364"/>
    <w:rsid w:val="00945364"/>
    <w:rsid w:val="00C26CF7"/>
    <w:rsid w:val="00FE5D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FD6BEE-80A9-44F2-8F38-BC4D0A753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3664</Words>
  <Characters>20887</Characters>
  <Application>Microsoft Office Word</Application>
  <DocSecurity>0</DocSecurity>
  <Lines>174</Lines>
  <Paragraphs>49</Paragraphs>
  <ScaleCrop>false</ScaleCrop>
  <Company/>
  <LinksUpToDate>false</LinksUpToDate>
  <CharactersWithSpaces>24502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2014-05-09T03:34:00Z</dcterms:created>
  <dcterms:modified xsi:type="dcterms:W3CDTF">2014-05-09T03:34:00Z</dcterms:modified>
</cp:coreProperties>
</file>