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1A2" w:rsidRDefault="004351A2" w:rsidP="00F83B0F">
      <w:pPr>
        <w:spacing w:line="360" w:lineRule="auto"/>
        <w:jc w:val="center"/>
        <w:rPr>
          <w:b/>
          <w:sz w:val="32"/>
          <w:szCs w:val="32"/>
        </w:rPr>
      </w:pPr>
    </w:p>
    <w:p w:rsidR="005A7822" w:rsidRDefault="00F83B0F" w:rsidP="00F83B0F">
      <w:pPr>
        <w:spacing w:line="360" w:lineRule="auto"/>
        <w:jc w:val="center"/>
        <w:rPr>
          <w:b/>
          <w:sz w:val="32"/>
          <w:szCs w:val="32"/>
        </w:rPr>
      </w:pPr>
      <w:r>
        <w:rPr>
          <w:b/>
          <w:sz w:val="32"/>
          <w:szCs w:val="32"/>
        </w:rPr>
        <w:t>СОДЕРЖАНИЕ</w:t>
      </w:r>
    </w:p>
    <w:p w:rsidR="00F83B0F" w:rsidRDefault="00F83B0F" w:rsidP="00F83B0F">
      <w:pPr>
        <w:spacing w:line="360" w:lineRule="auto"/>
        <w:jc w:val="center"/>
        <w:rPr>
          <w:sz w:val="28"/>
          <w:szCs w:val="28"/>
        </w:rPr>
      </w:pPr>
    </w:p>
    <w:p w:rsidR="005A7822" w:rsidRPr="000D028C" w:rsidRDefault="005A7822" w:rsidP="005A7822">
      <w:pPr>
        <w:spacing w:line="360" w:lineRule="auto"/>
        <w:rPr>
          <w:sz w:val="28"/>
          <w:szCs w:val="28"/>
        </w:rPr>
      </w:pPr>
      <w:r w:rsidRPr="007403DB">
        <w:rPr>
          <w:sz w:val="28"/>
          <w:szCs w:val="28"/>
        </w:rPr>
        <w:t>ВВЕДЕНИЕ</w:t>
      </w:r>
    </w:p>
    <w:p w:rsidR="005A7822" w:rsidRPr="007403DB" w:rsidRDefault="005A7822" w:rsidP="005A7822">
      <w:pPr>
        <w:spacing w:line="360" w:lineRule="auto"/>
        <w:ind w:firstLine="540"/>
        <w:rPr>
          <w:sz w:val="28"/>
          <w:szCs w:val="28"/>
        </w:rPr>
      </w:pPr>
      <w:r w:rsidRPr="007403DB">
        <w:rPr>
          <w:sz w:val="28"/>
          <w:szCs w:val="28"/>
        </w:rPr>
        <w:t>1.</w:t>
      </w:r>
      <w:r>
        <w:rPr>
          <w:sz w:val="28"/>
          <w:szCs w:val="28"/>
        </w:rPr>
        <w:t xml:space="preserve"> </w:t>
      </w:r>
      <w:r w:rsidRPr="007403DB">
        <w:rPr>
          <w:sz w:val="28"/>
          <w:szCs w:val="28"/>
        </w:rPr>
        <w:t>Основные сферы деятельности  русской православной церкви</w:t>
      </w:r>
    </w:p>
    <w:p w:rsidR="005A7822" w:rsidRPr="007403DB" w:rsidRDefault="005A7822" w:rsidP="005A7822">
      <w:pPr>
        <w:spacing w:line="360" w:lineRule="auto"/>
        <w:ind w:firstLine="540"/>
        <w:rPr>
          <w:sz w:val="28"/>
          <w:szCs w:val="28"/>
        </w:rPr>
      </w:pPr>
      <w:r w:rsidRPr="007403DB">
        <w:rPr>
          <w:sz w:val="28"/>
          <w:szCs w:val="28"/>
        </w:rPr>
        <w:t>2. Организационная структура русской православной церкви</w:t>
      </w:r>
    </w:p>
    <w:p w:rsidR="005A7822" w:rsidRPr="007403DB" w:rsidRDefault="005A7822" w:rsidP="005A7822">
      <w:pPr>
        <w:spacing w:line="360" w:lineRule="auto"/>
        <w:ind w:firstLine="540"/>
        <w:rPr>
          <w:sz w:val="28"/>
          <w:szCs w:val="28"/>
        </w:rPr>
      </w:pPr>
      <w:r w:rsidRPr="007403DB">
        <w:rPr>
          <w:sz w:val="28"/>
          <w:szCs w:val="28"/>
        </w:rPr>
        <w:t>3</w:t>
      </w:r>
      <w:r>
        <w:rPr>
          <w:sz w:val="28"/>
          <w:szCs w:val="28"/>
        </w:rPr>
        <w:t>.</w:t>
      </w:r>
      <w:r w:rsidRPr="007403DB">
        <w:rPr>
          <w:sz w:val="28"/>
          <w:szCs w:val="28"/>
        </w:rPr>
        <w:t xml:space="preserve"> Церковь и ее роль в политической борьбе за объединение</w:t>
      </w:r>
      <w:r>
        <w:rPr>
          <w:sz w:val="28"/>
          <w:szCs w:val="28"/>
        </w:rPr>
        <w:t xml:space="preserve"> </w:t>
      </w:r>
      <w:r w:rsidRPr="007403DB">
        <w:rPr>
          <w:sz w:val="28"/>
          <w:szCs w:val="28"/>
        </w:rPr>
        <w:t>русских княжеств и земель вокруг Москвы и</w:t>
      </w:r>
      <w:r>
        <w:rPr>
          <w:sz w:val="28"/>
          <w:szCs w:val="28"/>
        </w:rPr>
        <w:t xml:space="preserve"> </w:t>
      </w:r>
      <w:r w:rsidRPr="007403DB">
        <w:rPr>
          <w:sz w:val="28"/>
          <w:szCs w:val="28"/>
        </w:rPr>
        <w:t>в образование централизованного государства</w:t>
      </w:r>
    </w:p>
    <w:p w:rsidR="005A7822" w:rsidRPr="007403DB" w:rsidRDefault="005A7822" w:rsidP="005A7822">
      <w:pPr>
        <w:spacing w:line="360" w:lineRule="auto"/>
        <w:ind w:firstLine="540"/>
        <w:rPr>
          <w:sz w:val="28"/>
          <w:szCs w:val="28"/>
        </w:rPr>
      </w:pPr>
      <w:r w:rsidRPr="007403DB">
        <w:rPr>
          <w:sz w:val="28"/>
          <w:szCs w:val="28"/>
        </w:rPr>
        <w:t xml:space="preserve">4 Борьба церкви за власть в  </w:t>
      </w:r>
      <w:r w:rsidRPr="007403DB">
        <w:rPr>
          <w:sz w:val="28"/>
          <w:szCs w:val="28"/>
          <w:lang w:val="en-US"/>
        </w:rPr>
        <w:t>XV</w:t>
      </w:r>
      <w:r w:rsidRPr="007403DB">
        <w:rPr>
          <w:sz w:val="28"/>
          <w:szCs w:val="28"/>
        </w:rPr>
        <w:t xml:space="preserve">I – </w:t>
      </w:r>
      <w:r w:rsidRPr="007403DB">
        <w:rPr>
          <w:sz w:val="28"/>
          <w:szCs w:val="28"/>
          <w:lang w:val="en-US"/>
        </w:rPr>
        <w:t>XV</w:t>
      </w:r>
      <w:r w:rsidRPr="007403DB">
        <w:rPr>
          <w:sz w:val="28"/>
          <w:szCs w:val="28"/>
        </w:rPr>
        <w:t>II  века</w:t>
      </w: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5A7822" w:rsidRDefault="005A7822" w:rsidP="000D028C">
      <w:pPr>
        <w:pStyle w:val="a3"/>
        <w:spacing w:line="360" w:lineRule="auto"/>
        <w:jc w:val="center"/>
        <w:rPr>
          <w:b/>
          <w:snapToGrid/>
          <w:sz w:val="28"/>
          <w:szCs w:val="28"/>
        </w:rPr>
      </w:pPr>
    </w:p>
    <w:p w:rsidR="00E03D0A" w:rsidRDefault="00E03D0A" w:rsidP="00E03D0A"/>
    <w:p w:rsidR="00E03D0A" w:rsidRDefault="00E03D0A" w:rsidP="00E03D0A"/>
    <w:p w:rsidR="00E03D0A" w:rsidRDefault="00E03D0A" w:rsidP="00E03D0A"/>
    <w:p w:rsidR="00E03D0A" w:rsidRDefault="00E03D0A" w:rsidP="00E03D0A"/>
    <w:p w:rsidR="00E03D0A" w:rsidRPr="00E03D0A" w:rsidRDefault="00E03D0A" w:rsidP="00E03D0A"/>
    <w:p w:rsidR="000D028C" w:rsidRPr="005A7822" w:rsidRDefault="000D028C" w:rsidP="000D028C">
      <w:pPr>
        <w:pStyle w:val="a3"/>
        <w:spacing w:line="360" w:lineRule="auto"/>
        <w:jc w:val="center"/>
        <w:rPr>
          <w:b/>
          <w:snapToGrid/>
          <w:sz w:val="28"/>
          <w:szCs w:val="28"/>
        </w:rPr>
      </w:pPr>
      <w:r w:rsidRPr="005A7822">
        <w:rPr>
          <w:b/>
          <w:snapToGrid/>
          <w:sz w:val="28"/>
          <w:szCs w:val="28"/>
        </w:rPr>
        <w:t>ВВЕДЕНИЕ</w:t>
      </w:r>
    </w:p>
    <w:p w:rsidR="000D028C" w:rsidRPr="000D028C" w:rsidRDefault="000D028C" w:rsidP="000D028C">
      <w:pPr>
        <w:spacing w:line="360" w:lineRule="auto"/>
        <w:ind w:firstLine="720"/>
        <w:jc w:val="both"/>
        <w:rPr>
          <w:sz w:val="28"/>
          <w:szCs w:val="28"/>
        </w:rPr>
      </w:pPr>
      <w:r w:rsidRPr="000D028C">
        <w:rPr>
          <w:sz w:val="28"/>
          <w:szCs w:val="28"/>
        </w:rPr>
        <w:t>История русской православной церкви насчитывает уже более тысячи лет. Земля Русская переживала тяжелые годины, но духовные пастыри поддерживали народ русский, словом и делом. Знала Россия и татар и шведов и немцев. Да кого только она не знала. Но всегда рядом с крестьянином, боярином, князем или императором был духовный наставник, который направлял его на путь истинный, освещал мятущийся ум Словом Божьим, недаром на протяжении многих веков слова ‘русский” и “православный” были синонимами.</w:t>
      </w:r>
    </w:p>
    <w:p w:rsidR="000D028C" w:rsidRPr="000D028C" w:rsidRDefault="000D028C" w:rsidP="000D028C">
      <w:pPr>
        <w:spacing w:line="360" w:lineRule="auto"/>
        <w:ind w:firstLine="720"/>
        <w:jc w:val="both"/>
        <w:rPr>
          <w:sz w:val="28"/>
          <w:szCs w:val="28"/>
        </w:rPr>
      </w:pPr>
      <w:r w:rsidRPr="000D028C">
        <w:rPr>
          <w:sz w:val="28"/>
          <w:szCs w:val="28"/>
        </w:rPr>
        <w:t>Крещение Руси - историческое событие не только отечественного, но и общеевропейского значения. Оно - итог долгих и сложных экономических, социально-политических и культурных процессов, в которых Древняя Русь выступает в ее широких международных связях. Крещение Руси как научная проблема чрезвычайно сложна, и ее всесторонняя разработка требует объединенных усилий историков, религиоведов, философов, литературоведов, этнографов и искусствоведов: неоднозначен взгляд исследователей</w:t>
      </w:r>
      <w:r>
        <w:rPr>
          <w:sz w:val="28"/>
          <w:szCs w:val="28"/>
        </w:rPr>
        <w:t>,</w:t>
      </w:r>
      <w:r w:rsidRPr="000D028C">
        <w:rPr>
          <w:sz w:val="28"/>
          <w:szCs w:val="28"/>
        </w:rPr>
        <w:t xml:space="preserve"> как на сам акт крещения, так и на его долговременные духовные, общественно-политические и культурные последствия.</w:t>
      </w:r>
    </w:p>
    <w:p w:rsidR="000D028C" w:rsidRPr="000D028C" w:rsidRDefault="000D028C" w:rsidP="000D028C">
      <w:pPr>
        <w:spacing w:line="360" w:lineRule="auto"/>
        <w:ind w:firstLine="720"/>
        <w:jc w:val="both"/>
        <w:rPr>
          <w:sz w:val="28"/>
          <w:szCs w:val="28"/>
        </w:rPr>
      </w:pPr>
      <w:r w:rsidRPr="000D028C">
        <w:rPr>
          <w:sz w:val="28"/>
          <w:szCs w:val="28"/>
        </w:rPr>
        <w:t>Христианство, издавна двуединое - западное и восточное, представленное после церковного раскола 1054г. Двумя церквами -  западной (католической) и восточной (православной), имеет специфику при особенностях, обусловленных отличительными чертами генезиса, распространения и утверждения его в качестве господствующей религии на  Западе и Востоке. Особенности восточного и западного вариантов христианства выявляются в пределах его общего типа как мировой религии. В частности, особый интерес вызывают судьбы христианства восточного, его влияние на социокультурное развитие Руси.</w:t>
      </w:r>
    </w:p>
    <w:p w:rsidR="000D028C" w:rsidRPr="000D028C" w:rsidRDefault="000D028C" w:rsidP="000D028C">
      <w:pPr>
        <w:spacing w:line="360" w:lineRule="auto"/>
        <w:ind w:firstLine="720"/>
        <w:jc w:val="both"/>
        <w:rPr>
          <w:sz w:val="28"/>
          <w:szCs w:val="28"/>
        </w:rPr>
      </w:pPr>
      <w:r w:rsidRPr="000D028C">
        <w:rPr>
          <w:color w:val="000000"/>
          <w:sz w:val="28"/>
          <w:szCs w:val="28"/>
        </w:rPr>
        <w:t>Христианство возникло как мировая религия, поскольку обращалась ко всем людям безотносительно к их принадлежности, к каждому отдельному человеку, не спрашивая какого он «рода и племени», во что верует, свободный ли он или подневольный, то есть, к человеку как таковому на равных основаниях. Христианство привнесло эпохальную смену ценностных ориентаций - прогресс в сознании свободы, дающий выход положительному выражению индивидуальности человека.</w:t>
      </w:r>
    </w:p>
    <w:p w:rsidR="000D028C" w:rsidRDefault="000D028C"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Default="00E03D0A" w:rsidP="000D028C">
      <w:pPr>
        <w:spacing w:line="360" w:lineRule="auto"/>
        <w:ind w:firstLine="720"/>
        <w:jc w:val="both"/>
        <w:rPr>
          <w:sz w:val="28"/>
          <w:szCs w:val="28"/>
        </w:rPr>
      </w:pPr>
    </w:p>
    <w:p w:rsidR="00E03D0A" w:rsidRPr="000D028C" w:rsidRDefault="00E03D0A" w:rsidP="000D028C">
      <w:pPr>
        <w:spacing w:line="360" w:lineRule="auto"/>
        <w:ind w:firstLine="720"/>
        <w:jc w:val="both"/>
        <w:rPr>
          <w:sz w:val="28"/>
          <w:szCs w:val="28"/>
        </w:rPr>
      </w:pPr>
    </w:p>
    <w:p w:rsidR="005A7822" w:rsidRPr="005A7822" w:rsidRDefault="00107CD2" w:rsidP="00E03D0A">
      <w:pPr>
        <w:spacing w:line="360" w:lineRule="auto"/>
        <w:ind w:firstLine="720"/>
        <w:jc w:val="center"/>
        <w:rPr>
          <w:b/>
          <w:sz w:val="32"/>
          <w:szCs w:val="32"/>
        </w:rPr>
      </w:pPr>
      <w:r w:rsidRPr="005A7822">
        <w:rPr>
          <w:b/>
          <w:sz w:val="32"/>
          <w:szCs w:val="32"/>
        </w:rPr>
        <w:t>1. Основные сферы деятельн</w:t>
      </w:r>
      <w:r w:rsidR="005A7822">
        <w:rPr>
          <w:b/>
          <w:sz w:val="32"/>
          <w:szCs w:val="32"/>
        </w:rPr>
        <w:t>ости  русской православной церкв</w:t>
      </w:r>
      <w:r w:rsidRPr="005A7822">
        <w:rPr>
          <w:b/>
          <w:sz w:val="32"/>
          <w:szCs w:val="32"/>
        </w:rPr>
        <w:t>и</w:t>
      </w:r>
    </w:p>
    <w:p w:rsidR="00107CD2" w:rsidRDefault="00107CD2" w:rsidP="00107CD2">
      <w:pPr>
        <w:spacing w:line="360" w:lineRule="auto"/>
        <w:ind w:firstLine="720"/>
        <w:jc w:val="both"/>
        <w:rPr>
          <w:sz w:val="28"/>
          <w:szCs w:val="28"/>
        </w:rPr>
      </w:pPr>
      <w:r w:rsidRPr="00E34ECB">
        <w:rPr>
          <w:sz w:val="28"/>
          <w:szCs w:val="28"/>
        </w:rPr>
        <w:t xml:space="preserve">Если мы попытаемся определить сферы деятельности церкви в стране, то сможем выявить не менее шести таких крупных сфер. </w:t>
      </w:r>
    </w:p>
    <w:p w:rsidR="00107CD2" w:rsidRDefault="00107CD2" w:rsidP="00107CD2">
      <w:pPr>
        <w:spacing w:line="360" w:lineRule="auto"/>
        <w:ind w:firstLine="720"/>
        <w:jc w:val="both"/>
        <w:rPr>
          <w:sz w:val="28"/>
          <w:szCs w:val="28"/>
        </w:rPr>
      </w:pPr>
      <w:r w:rsidRPr="00E34ECB">
        <w:rPr>
          <w:sz w:val="28"/>
          <w:szCs w:val="28"/>
        </w:rPr>
        <w:t>Во-первых, это деятельность, связанная непосредственно с культом, — литургическая (культовая) деятельность: служба в церкви, исповедальная практика, выполнение таинств и треб. С таинствами связаны и проводившиеся церковью крещения, венчания, а также отпевания мертвых, что было одновременно и фиксацией гражданского состояния, входившей в компетенцию церкви. К этой же сфере можно отнести миссионерскую деятельность: обращение в христианство, в частности христианизация самого государства Руси и окрестных народов, входивших или не входивших в его состав. Пожалуй, сюда же принадлежит и монашеская деят</w:t>
      </w:r>
      <w:r>
        <w:rPr>
          <w:sz w:val="28"/>
          <w:szCs w:val="28"/>
        </w:rPr>
        <w:t xml:space="preserve">ельность в узком смысле слова. </w:t>
      </w:r>
    </w:p>
    <w:p w:rsidR="00107CD2" w:rsidRDefault="00107CD2" w:rsidP="00107CD2">
      <w:pPr>
        <w:spacing w:line="360" w:lineRule="auto"/>
        <w:ind w:firstLine="720"/>
        <w:jc w:val="both"/>
        <w:rPr>
          <w:sz w:val="28"/>
          <w:szCs w:val="28"/>
        </w:rPr>
      </w:pPr>
      <w:r w:rsidRPr="00E34ECB">
        <w:rPr>
          <w:sz w:val="28"/>
          <w:szCs w:val="28"/>
        </w:rPr>
        <w:t xml:space="preserve">Другой сферой деятельности церкви можно считать культурно-идеологическую. Сюда относятся освящение власти феодального государства, господства и подчинения в обществе, развития общественного сознания в общехристианском, государственном (национальном), классовом аспектах. В руках церкви были литература, письменность, устное слово (риторика), которыми она активно пользовалась. В ее руках находилась и школа, первоначально организованная княжеской властью. Далее, это перенесение опыта древних цивилизаций, классовых обществ на Русь. Церковь как многофункциональный институт помогала вывести древнерусское общество и государство, возникшие на месте, на основе спонтанного развития союзов восточнославянских племен, без межфор-мационного социально-экономического синтеза с древним рабовладельческим строем, на уровень других европейских стран, непосредственно наследовавших античную средиземноморскую цивилизацию. Она способствовала княжеской, государственной власти в перенесении на новую почву достижений древних обществ, их культуры, идеологии и других явлений. Церковь занималась и богословской деятельностью — теологическим (на другое она не была способна) осмыслением общества и природы. Церковь учила христианским моральным </w:t>
      </w:r>
      <w:r>
        <w:rPr>
          <w:sz w:val="28"/>
          <w:szCs w:val="28"/>
        </w:rPr>
        <w:t xml:space="preserve">принципам, основным заповедям. </w:t>
      </w:r>
    </w:p>
    <w:p w:rsidR="00107CD2" w:rsidRDefault="00107CD2" w:rsidP="00107CD2">
      <w:pPr>
        <w:spacing w:line="360" w:lineRule="auto"/>
        <w:ind w:firstLine="720"/>
        <w:jc w:val="both"/>
        <w:rPr>
          <w:sz w:val="28"/>
          <w:szCs w:val="28"/>
        </w:rPr>
      </w:pPr>
      <w:r w:rsidRPr="00E34ECB">
        <w:rPr>
          <w:sz w:val="28"/>
          <w:szCs w:val="28"/>
        </w:rPr>
        <w:t>К третьей сфере церковной деятельности мы относим ее роль в социально-экономической жизни страны как земельного собственника, участника производственных отношений феодального общества, использовавшего труд церковных крестьян и других групп трудящихся. В ранний период существования церкви на Руси она вместе с княжеской властью была потребителем тех даней, которые собирал князь централизованным способом, затем она сама становится собственником земли,</w:t>
      </w:r>
      <w:r>
        <w:rPr>
          <w:sz w:val="28"/>
          <w:szCs w:val="28"/>
        </w:rPr>
        <w:t xml:space="preserve"> таким же, как князья и бояре. </w:t>
      </w:r>
    </w:p>
    <w:p w:rsidR="00107CD2" w:rsidRDefault="00107CD2" w:rsidP="00107CD2">
      <w:pPr>
        <w:spacing w:line="360" w:lineRule="auto"/>
        <w:ind w:firstLine="720"/>
        <w:jc w:val="both"/>
        <w:rPr>
          <w:sz w:val="28"/>
          <w:szCs w:val="28"/>
        </w:rPr>
      </w:pPr>
      <w:r w:rsidRPr="00E34ECB">
        <w:rPr>
          <w:sz w:val="28"/>
          <w:szCs w:val="28"/>
        </w:rPr>
        <w:t>Четвертая, публично-правовая, сфера связана с широкой юрисдикцией церкви как составной части государственной организации. Епископским кафедрам принадлежало два больших круга судебных дел — суд над так называемыми церковными людьми, в том числе церковным причтом, людьми, связанными своим положением с культо</w:t>
      </w:r>
      <w:r>
        <w:rPr>
          <w:sz w:val="28"/>
          <w:szCs w:val="28"/>
        </w:rPr>
        <w:t>м и населением церковных вотчин.  С</w:t>
      </w:r>
      <w:r w:rsidRPr="00E34ECB">
        <w:rPr>
          <w:sz w:val="28"/>
          <w:szCs w:val="28"/>
        </w:rPr>
        <w:t>уд над всем населением Руси по так называемым церковным делам, т. е. по делам о браках, разводах, семейных конфликтах и пр. Это позволяло церкви глубоко проникать в жизнь об</w:t>
      </w:r>
      <w:r>
        <w:rPr>
          <w:sz w:val="28"/>
          <w:szCs w:val="28"/>
        </w:rPr>
        <w:t xml:space="preserve">щины, семьи, каждого человека. </w:t>
      </w:r>
    </w:p>
    <w:p w:rsidR="00107CD2" w:rsidRDefault="00107CD2" w:rsidP="00107CD2">
      <w:pPr>
        <w:spacing w:line="360" w:lineRule="auto"/>
        <w:ind w:firstLine="720"/>
        <w:jc w:val="both"/>
        <w:rPr>
          <w:sz w:val="28"/>
          <w:szCs w:val="28"/>
        </w:rPr>
      </w:pPr>
      <w:r w:rsidRPr="00E34ECB">
        <w:rPr>
          <w:sz w:val="28"/>
          <w:szCs w:val="28"/>
        </w:rPr>
        <w:t>Особой, пятой сферой деятельности церкви было внутреннее управление самой церковной организацией — от митрополита, епископов и игуменов монастырей до священников, дьяконов и рядовых, монахов. Для этой административной деятельности она обладала штатом особых чиновников — влады</w:t>
      </w:r>
      <w:r>
        <w:rPr>
          <w:sz w:val="28"/>
          <w:szCs w:val="28"/>
        </w:rPr>
        <w:t xml:space="preserve">чных наместников, тиунов и др. </w:t>
      </w:r>
    </w:p>
    <w:p w:rsidR="00107CD2" w:rsidRDefault="00107CD2" w:rsidP="00107CD2">
      <w:pPr>
        <w:spacing w:line="360" w:lineRule="auto"/>
        <w:ind w:firstLine="720"/>
        <w:jc w:val="both"/>
        <w:rPr>
          <w:sz w:val="28"/>
          <w:szCs w:val="28"/>
        </w:rPr>
      </w:pPr>
      <w:r w:rsidRPr="00E34ECB">
        <w:rPr>
          <w:sz w:val="28"/>
          <w:szCs w:val="28"/>
        </w:rPr>
        <w:t>Наконец, к последней сфере можно отнести политическую деятельность церкви как внутри страны, так и в международном плане, поскольку Киевская митрополия была одной из 60—70 митрополий, подведомственных Константинопольской патриархии. Деятели церкви принимали активное участие в жизни своего города и княжества, выполняя политические поручения, которые им давали светские власти; их обязанностью были встречи князей и настолование (интронизация) при их вокняжении, участие в крестоцеловании при заключении договоров как гос</w:t>
      </w:r>
      <w:r>
        <w:rPr>
          <w:sz w:val="28"/>
          <w:szCs w:val="28"/>
        </w:rPr>
        <w:t xml:space="preserve">ударственном акте и пр. </w:t>
      </w:r>
    </w:p>
    <w:p w:rsidR="00F83B0F" w:rsidRDefault="00F83B0F" w:rsidP="00107CD2">
      <w:pPr>
        <w:spacing w:line="360" w:lineRule="auto"/>
        <w:ind w:firstLine="720"/>
        <w:jc w:val="both"/>
        <w:rPr>
          <w:sz w:val="28"/>
          <w:szCs w:val="28"/>
        </w:rPr>
      </w:pPr>
    </w:p>
    <w:p w:rsidR="00E03D0A" w:rsidRPr="00F83B0F" w:rsidRDefault="00E03D0A" w:rsidP="00107CD2">
      <w:pPr>
        <w:spacing w:line="360" w:lineRule="auto"/>
        <w:ind w:firstLine="720"/>
        <w:jc w:val="both"/>
        <w:rPr>
          <w:sz w:val="28"/>
          <w:szCs w:val="28"/>
        </w:rPr>
      </w:pPr>
      <w:r w:rsidRPr="00F83B0F">
        <w:rPr>
          <w:sz w:val="28"/>
          <w:szCs w:val="28"/>
        </w:rPr>
        <w:t>Церковь в средневековье была сложным и противоречивым институтом, который объединял в себе различные социальные и классовые группы, начиная от «князей церкви», стоявших на одном уровне со светскими князьями, и кончая рядовым духовенством и монастырскими крестьянами, подвергавшимися эксплуатации со стороны монастырей — феодальных корпораций</w:t>
      </w: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107CD2">
      <w:pPr>
        <w:spacing w:line="360" w:lineRule="auto"/>
        <w:ind w:firstLine="720"/>
        <w:jc w:val="both"/>
        <w:rPr>
          <w:sz w:val="28"/>
          <w:szCs w:val="28"/>
        </w:rPr>
      </w:pPr>
    </w:p>
    <w:p w:rsidR="00E03D0A" w:rsidRDefault="00E03D0A" w:rsidP="00E03D0A">
      <w:pPr>
        <w:spacing w:line="360" w:lineRule="auto"/>
        <w:rPr>
          <w:sz w:val="28"/>
          <w:szCs w:val="28"/>
        </w:rPr>
      </w:pPr>
    </w:p>
    <w:p w:rsidR="005A7822" w:rsidRPr="00E03D0A" w:rsidRDefault="009C6511" w:rsidP="00E03D0A">
      <w:pPr>
        <w:spacing w:line="360" w:lineRule="auto"/>
        <w:jc w:val="center"/>
        <w:rPr>
          <w:b/>
          <w:sz w:val="32"/>
          <w:szCs w:val="32"/>
        </w:rPr>
      </w:pPr>
      <w:r w:rsidRPr="00E03D0A">
        <w:rPr>
          <w:b/>
          <w:sz w:val="32"/>
          <w:szCs w:val="32"/>
        </w:rPr>
        <w:t>2. Организационная структура русской православной церкви</w:t>
      </w:r>
    </w:p>
    <w:p w:rsidR="00D70FC7" w:rsidRPr="00FC456E" w:rsidRDefault="00D70FC7" w:rsidP="00D70FC7">
      <w:pPr>
        <w:spacing w:line="360" w:lineRule="auto"/>
        <w:ind w:firstLine="720"/>
        <w:jc w:val="both"/>
        <w:rPr>
          <w:sz w:val="28"/>
          <w:szCs w:val="28"/>
        </w:rPr>
      </w:pPr>
      <w:r>
        <w:rPr>
          <w:sz w:val="28"/>
          <w:szCs w:val="28"/>
        </w:rPr>
        <w:t>С</w:t>
      </w:r>
      <w:r w:rsidRPr="00FC456E">
        <w:rPr>
          <w:sz w:val="28"/>
          <w:szCs w:val="28"/>
        </w:rPr>
        <w:t xml:space="preserve">труктура русской православной церкви и материальные основания ее деятельности. Если исключить православные кафедры Великого княжества Литовского, канонически подведомственные по традиции Московской митрополии (именно она была единственной наследницей Киевской митрополии), то можно насчитать девять епископий на территории Северо-Восточной и Северо-Западной Руси. Это — Новгородская (с XII в.) и Ростовская (с первой трети XV в.) архиепископии, Рязанская, Суздальская, Тверская, Коломенская, Пермская, Сарская и Подонская епископий, а также митрополичьи десятины (т.е. территории, которыми в церковном отношении митрополит управлял наподобие других владык). Никаких серьезных перемен в границах территорий кафедр в XV — середине XVI в. не происходило. Лишь сарский владыка в середине XV в. вынужденно перебрался в Крутицы под Москвой, да новые приобретения России на Северщине в конце XV — начале XVI в. оказались в Суздальской епископий. </w:t>
      </w:r>
    </w:p>
    <w:p w:rsidR="00D70FC7" w:rsidRPr="00FC456E" w:rsidRDefault="00D70FC7" w:rsidP="00D70FC7">
      <w:pPr>
        <w:spacing w:line="360" w:lineRule="auto"/>
        <w:ind w:firstLine="720"/>
        <w:jc w:val="both"/>
        <w:rPr>
          <w:sz w:val="28"/>
          <w:szCs w:val="28"/>
        </w:rPr>
      </w:pPr>
      <w:r w:rsidRPr="00FC456E">
        <w:rPr>
          <w:sz w:val="28"/>
          <w:szCs w:val="28"/>
        </w:rPr>
        <w:t xml:space="preserve">Поражают размеры территорий большинства кафедр: они просто несопоставимы с аналогичными показателями епископий в восточных патрнаршествах. Впрочем, не забудем о малой плотности населения в стране. Но вот приходы несомненно и довольно быстро росли сообразно успехам колонизации. Уплотнялись приходы в городах — об этом можно заключить на основании растущего храмового строительства, особенно в Великом Новгороде, Москве, Пскове. Но не только. Еще в XIV в. большинство небольших центральнорусских городов обзавелось городскими соборами, что предполагает наличие и приходских церквей. Бурное развитие монастырской жизни также способствовало росту числа храмов. Разраставшаяся сеть соборных и приходских церквей была и предпосылкой, и самым выразительным проявлением успехов в деле евангелизации. Церквей в XV — середине XVI в. насчитывалась, возможно, уже не одна тысяча. </w:t>
      </w:r>
    </w:p>
    <w:p w:rsidR="00D70FC7" w:rsidRPr="00FC456E" w:rsidRDefault="00D70FC7" w:rsidP="00D70FC7">
      <w:pPr>
        <w:spacing w:line="360" w:lineRule="auto"/>
        <w:ind w:firstLine="720"/>
        <w:jc w:val="both"/>
        <w:rPr>
          <w:sz w:val="28"/>
          <w:szCs w:val="28"/>
        </w:rPr>
      </w:pPr>
      <w:r w:rsidRPr="00FC456E">
        <w:rPr>
          <w:sz w:val="28"/>
          <w:szCs w:val="28"/>
        </w:rPr>
        <w:t xml:space="preserve">Факт существенный и многослойный. С этого времени следует полагать воздействие иерархов на мысли, настроения, социальное поведение прихожан достаточно эффективным. Церковь естественным образом становилась значимой и автономной от светских властей силой во многих сферах жизнедеятельности. Чему способствовала и упрочившаяся материальная самостоятельность. Ведь что значил в этом плане рост числа приходов? Увеличение доходов епископа и институтов епископального управления. В пользу кафедры шла церковная дань со священников, диаконов, отчисления за обряды и таинства, ряд иных взиманий. Епископ и его представители судили церковных лиц в духовных делах, а в идеале — вообще по подавляющей части дел. Другое дело, что текущая документация XV—XVI вв. показывает, сколь далек был идеал от мирских реалий: в светских делах с участием представителей духовенства преобладал, увы, княжеский суд. Наконец, владыки вершили суд по делам о преступлениях против нравственности, по спорам о наследовании над всеми мирянами. Как и в светском суде, все этапы процесса, составление и заверение документации сопровождались уплатой пошлин и штрафов. </w:t>
      </w:r>
    </w:p>
    <w:p w:rsidR="00D70FC7" w:rsidRPr="00FC456E" w:rsidRDefault="00D70FC7" w:rsidP="00D70FC7">
      <w:pPr>
        <w:spacing w:line="360" w:lineRule="auto"/>
        <w:ind w:firstLine="720"/>
        <w:jc w:val="both"/>
        <w:rPr>
          <w:sz w:val="28"/>
          <w:szCs w:val="28"/>
        </w:rPr>
      </w:pPr>
      <w:r w:rsidRPr="00FC456E">
        <w:rPr>
          <w:sz w:val="28"/>
          <w:szCs w:val="28"/>
        </w:rPr>
        <w:t xml:space="preserve">Включенность владык в земные заботы видна из самого устройства епископального управления. В середине XIV — середине XVI в. штаты этого управления пополнялись за счет светских феодалов — бояр, детей боярских и т.п., — находившихся в служебно-вассальных отношениях с той или другой кафедрой. Именно они оказывались на постах владычных наместников, десятинников, заезщиков и т.п. Митрополичьи и епископские бояре составляли по преимуществу судебную курию при иерархе. Особая стать у Новгородской архиепископ и и с конца XIV в.: в структуре ее органов, объеме функций, характере деятельности ряда владык (в середине XV столетия) различимы признаки теократизма. </w:t>
      </w:r>
    </w:p>
    <w:p w:rsidR="00D70FC7" w:rsidRPr="00FC456E" w:rsidRDefault="00D70FC7" w:rsidP="00D70FC7">
      <w:pPr>
        <w:spacing w:line="360" w:lineRule="auto"/>
        <w:ind w:firstLine="720"/>
        <w:jc w:val="both"/>
        <w:rPr>
          <w:sz w:val="28"/>
          <w:szCs w:val="28"/>
        </w:rPr>
      </w:pPr>
      <w:r w:rsidRPr="00FC456E">
        <w:rPr>
          <w:sz w:val="28"/>
          <w:szCs w:val="28"/>
        </w:rPr>
        <w:t xml:space="preserve">Другой источник материального обособления церкви — ее землевладение. Оно возникло еще в эпоху Киевской Руси, но со второй половины XIV в. темпы его роста стали ощутимыми. Митрополичья кафедра, некоторые епископии превратились в очень крупных феодальных вотчинников. В заметных размерах земельной собственностью были обеспечены некоторые соборные храмы. В обычных же приходах дело обстояло иначе. Помимо выплат и натуральных поступлений от прихожан, причту полагался сравнительно небольшой надел, который обрабатывался силами семьи. </w:t>
      </w:r>
    </w:p>
    <w:p w:rsidR="005952BE" w:rsidRDefault="00D70FC7" w:rsidP="005952BE">
      <w:pPr>
        <w:spacing w:line="360" w:lineRule="auto"/>
        <w:ind w:firstLine="720"/>
        <w:jc w:val="both"/>
        <w:rPr>
          <w:sz w:val="28"/>
          <w:szCs w:val="28"/>
        </w:rPr>
      </w:pPr>
      <w:r w:rsidRPr="005952BE">
        <w:rPr>
          <w:sz w:val="28"/>
          <w:szCs w:val="28"/>
        </w:rPr>
        <w:t>Со второй половины XIV в. быстро росла земельная собственность монастырей. Порой даже говорят о монастырской революции. Это слово вряд ли уместно. Но несомненно, что образ монастырской обители разительно изменился. На смену господствовавшему ранее городскому или пригородному монастырю келлиотского, «особного» жития с немногочисленной группой монашествующих приходит «ушедшая от мира» обитель, которой основатель предписывает строгий устав общежитийного монастыря с довольно большим контингентом монахов и послушников. Уход от мирян в чащобный ненаселенный лес вряд ли стоит понимать буквально: от ближайших поселений старцев отделяли порой совсем немногие версты и нечасто — десятки верст. Монастыри возникали в зонах начавшейся колонизации, когда они сами как бы намечали ее направления. В других случаях основатели обители следовали за земледельцами</w:t>
      </w:r>
      <w:r w:rsidR="005952BE" w:rsidRPr="005952BE">
        <w:rPr>
          <w:sz w:val="28"/>
          <w:szCs w:val="28"/>
        </w:rPr>
        <w:t>.</w:t>
      </w:r>
    </w:p>
    <w:p w:rsidR="00F83B0F" w:rsidRPr="005952BE" w:rsidRDefault="00F83B0F" w:rsidP="005952BE">
      <w:pPr>
        <w:spacing w:line="360" w:lineRule="auto"/>
        <w:ind w:firstLine="720"/>
        <w:jc w:val="both"/>
        <w:rPr>
          <w:sz w:val="28"/>
          <w:szCs w:val="28"/>
        </w:rPr>
      </w:pPr>
    </w:p>
    <w:p w:rsidR="00E03D0A" w:rsidRPr="00F83B0F" w:rsidRDefault="005952BE" w:rsidP="005952BE">
      <w:pPr>
        <w:spacing w:line="360" w:lineRule="auto"/>
        <w:ind w:firstLine="720"/>
        <w:jc w:val="both"/>
        <w:rPr>
          <w:sz w:val="28"/>
          <w:szCs w:val="28"/>
        </w:rPr>
      </w:pPr>
      <w:r w:rsidRPr="00F83B0F">
        <w:rPr>
          <w:sz w:val="28"/>
          <w:szCs w:val="28"/>
        </w:rPr>
        <w:t xml:space="preserve">Формирование церковной структуры на Руси в конце X—XII в. явилось процессом внутреннего развития государственного строя Руси. Сама митрополия в Киеве, объединявшая (за исключением короткого времени во второй половине XI в.) всю государственную территорию Древней Руси, была центром национальной (в смысле народности) церкви. Основанные великокняжеской властью и местными князьями епископии представляли собой централизованную структуру, которая в основном соответствовала политической структуре. В пору феодальной раздробленности и существования самостоятельных княжеств церковная система из 11 —16 епископии, подчиненных как местным князьям, так и Киеву, в определенной степени компенсировала недостаток политической централизации. </w:t>
      </w:r>
    </w:p>
    <w:p w:rsidR="005952BE" w:rsidRPr="00F83B0F" w:rsidRDefault="005952BE" w:rsidP="005952BE">
      <w:pPr>
        <w:spacing w:line="360" w:lineRule="auto"/>
        <w:ind w:firstLine="720"/>
        <w:jc w:val="both"/>
        <w:rPr>
          <w:sz w:val="28"/>
          <w:szCs w:val="28"/>
        </w:rPr>
      </w:pPr>
    </w:p>
    <w:p w:rsidR="00F0163F" w:rsidRPr="005A7822" w:rsidRDefault="00E97547" w:rsidP="00F0163F">
      <w:pPr>
        <w:spacing w:line="360" w:lineRule="auto"/>
        <w:ind w:firstLine="720"/>
        <w:jc w:val="center"/>
        <w:rPr>
          <w:b/>
          <w:sz w:val="32"/>
          <w:szCs w:val="32"/>
        </w:rPr>
      </w:pPr>
      <w:r w:rsidRPr="005A7822">
        <w:rPr>
          <w:b/>
          <w:sz w:val="32"/>
          <w:szCs w:val="32"/>
        </w:rPr>
        <w:t>3</w:t>
      </w:r>
      <w:r w:rsidR="00F0163F" w:rsidRPr="005A7822">
        <w:rPr>
          <w:b/>
          <w:sz w:val="32"/>
          <w:szCs w:val="32"/>
        </w:rPr>
        <w:t xml:space="preserve"> Церковь и ее роль в политической борьбе за объединение</w:t>
      </w:r>
    </w:p>
    <w:p w:rsidR="00F0163F" w:rsidRPr="005A7822" w:rsidRDefault="00F0163F" w:rsidP="00F0163F">
      <w:pPr>
        <w:spacing w:line="360" w:lineRule="auto"/>
        <w:ind w:firstLine="720"/>
        <w:jc w:val="center"/>
        <w:rPr>
          <w:b/>
          <w:sz w:val="32"/>
          <w:szCs w:val="32"/>
        </w:rPr>
      </w:pPr>
      <w:r w:rsidRPr="005A7822">
        <w:rPr>
          <w:b/>
          <w:sz w:val="32"/>
          <w:szCs w:val="32"/>
        </w:rPr>
        <w:t>русских княжеств и земель вокруг Москвы и</w:t>
      </w:r>
    </w:p>
    <w:p w:rsidR="00E97547" w:rsidRDefault="00F0163F" w:rsidP="00F0163F">
      <w:pPr>
        <w:spacing w:line="360" w:lineRule="auto"/>
        <w:ind w:firstLine="720"/>
        <w:jc w:val="center"/>
        <w:rPr>
          <w:b/>
          <w:sz w:val="32"/>
          <w:szCs w:val="32"/>
        </w:rPr>
      </w:pPr>
      <w:r w:rsidRPr="005A7822">
        <w:rPr>
          <w:b/>
          <w:sz w:val="32"/>
          <w:szCs w:val="32"/>
        </w:rPr>
        <w:t>в образование централизованного государства</w:t>
      </w:r>
    </w:p>
    <w:p w:rsidR="005A7822" w:rsidRPr="005A7822" w:rsidRDefault="005A7822" w:rsidP="00F0163F">
      <w:pPr>
        <w:spacing w:line="360" w:lineRule="auto"/>
        <w:ind w:firstLine="720"/>
        <w:jc w:val="center"/>
        <w:rPr>
          <w:b/>
          <w:sz w:val="32"/>
          <w:szCs w:val="32"/>
        </w:rPr>
      </w:pPr>
    </w:p>
    <w:p w:rsidR="00E97547" w:rsidRDefault="00E97547" w:rsidP="00E97547">
      <w:pPr>
        <w:spacing w:line="360" w:lineRule="auto"/>
        <w:ind w:firstLine="720"/>
        <w:jc w:val="both"/>
        <w:rPr>
          <w:sz w:val="28"/>
          <w:szCs w:val="28"/>
        </w:rPr>
      </w:pPr>
      <w:r>
        <w:rPr>
          <w:sz w:val="28"/>
          <w:szCs w:val="28"/>
        </w:rPr>
        <w:t>В конце XV – начале XVI века начался особый период истории Руси. Она не только освободилась от татаро-монгольского ига, но и начала объединяться вокруг Московского княжества, превратившись в мощное централизованное государство с единоличной властью. После женитьбы на племяннице последнего византийского императора Софье Палеолог в 1472 году Великий князь Иван III стал наследником царьградских василевсов. В ряде документов Иван именовал себя «государем» и «царём», а своего внука Димитрия венчал на царство. Гербом при Иване III стал византийский двуглавый орёл, символизирующий, что Русь стала преемницей византийской империи.</w:t>
      </w:r>
    </w:p>
    <w:p w:rsidR="00D70FC7" w:rsidRPr="00FC456E" w:rsidRDefault="00D70FC7" w:rsidP="00D70FC7">
      <w:pPr>
        <w:spacing w:line="360" w:lineRule="auto"/>
        <w:ind w:firstLine="720"/>
        <w:jc w:val="both"/>
        <w:rPr>
          <w:sz w:val="28"/>
          <w:szCs w:val="28"/>
        </w:rPr>
      </w:pPr>
      <w:r w:rsidRPr="00FC456E">
        <w:rPr>
          <w:sz w:val="28"/>
          <w:szCs w:val="28"/>
        </w:rPr>
        <w:t xml:space="preserve">Прежде всего, даже начало автокефалии церкви означал разрыв с Константинопольским патриархатом, в чьем каноническом ведении находилась московская кафедра. Случилось это после ареста митрополита Исидора, последнего ставленника патриарха в Москве. Приказ об аресте от имени великого князя воспоследовал сразу по завершении им литургии в Успенском соборе, которую он совершал в соответствии с принятой на Ферраро-Флорентийском соборе унией католической церкви и православной. Исидор показал себя ревностным ее сторонником. Ему дали возможность бежать в Тверь в том же </w:t>
      </w:r>
      <w:smartTag w:uri="urn:schemas-microsoft-com:office:smarttags" w:element="metricconverter">
        <w:smartTagPr>
          <w:attr w:name="ProductID" w:val="1441 г"/>
        </w:smartTagPr>
        <w:r w:rsidRPr="00FC456E">
          <w:rPr>
            <w:sz w:val="28"/>
            <w:szCs w:val="28"/>
          </w:rPr>
          <w:t>1441 г</w:t>
        </w:r>
      </w:smartTag>
      <w:r w:rsidRPr="00FC456E">
        <w:rPr>
          <w:sz w:val="28"/>
          <w:szCs w:val="28"/>
        </w:rPr>
        <w:t xml:space="preserve"> ., откуда он вскоре удалился в Литву. В течение некоторого времени сама кафедра в Константинополе была занята приверженцами унии, в </w:t>
      </w:r>
      <w:smartTag w:uri="urn:schemas-microsoft-com:office:smarttags" w:element="metricconverter">
        <w:smartTagPr>
          <w:attr w:name="ProductID" w:val="1453 г"/>
        </w:smartTagPr>
        <w:r w:rsidRPr="00FC456E">
          <w:rPr>
            <w:sz w:val="28"/>
            <w:szCs w:val="28"/>
          </w:rPr>
          <w:t>1453 г</w:t>
        </w:r>
      </w:smartTag>
      <w:r w:rsidRPr="00FC456E">
        <w:rPr>
          <w:sz w:val="28"/>
          <w:szCs w:val="28"/>
        </w:rPr>
        <w:t xml:space="preserve"> . столица Византийской империи пала, оказавшись под властью турок-османов. Все это сделало невозможным восстановление канонического и юридического верховенства патриархата над Москвой. Первым московским митрополитом, избранным и поставленным на Поместном соборе российских иерархов в </w:t>
      </w:r>
      <w:smartTag w:uri="urn:schemas-microsoft-com:office:smarttags" w:element="metricconverter">
        <w:smartTagPr>
          <w:attr w:name="ProductID" w:val="1448 г"/>
        </w:smartTagPr>
        <w:r w:rsidRPr="00FC456E">
          <w:rPr>
            <w:sz w:val="28"/>
            <w:szCs w:val="28"/>
          </w:rPr>
          <w:t>1448 г</w:t>
        </w:r>
      </w:smartTag>
      <w:r w:rsidRPr="00FC456E">
        <w:rPr>
          <w:sz w:val="28"/>
          <w:szCs w:val="28"/>
        </w:rPr>
        <w:t xml:space="preserve"> ., был Иона. Он сам успел указать перед смертью на своего кандидата, процедура выборов Филиппа и Геронтия не вполне ясна (с точки зрения участия в них великого князя). Позднее именно его решение было определяющим, хотя формальный выбор и само поставленне происходили на Поместном соборе владык русской церкви. </w:t>
      </w:r>
    </w:p>
    <w:p w:rsidR="00D70FC7" w:rsidRPr="00FC456E" w:rsidRDefault="00D70FC7" w:rsidP="00D70FC7">
      <w:pPr>
        <w:spacing w:line="360" w:lineRule="auto"/>
        <w:ind w:firstLine="720"/>
        <w:jc w:val="both"/>
        <w:rPr>
          <w:sz w:val="28"/>
          <w:szCs w:val="28"/>
        </w:rPr>
      </w:pPr>
      <w:r w:rsidRPr="00FC456E">
        <w:rPr>
          <w:sz w:val="28"/>
          <w:szCs w:val="28"/>
        </w:rPr>
        <w:t xml:space="preserve">В </w:t>
      </w:r>
      <w:smartTag w:uri="urn:schemas-microsoft-com:office:smarttags" w:element="metricconverter">
        <w:smartTagPr>
          <w:attr w:name="ProductID" w:val="1459 г"/>
        </w:smartTagPr>
        <w:r w:rsidRPr="00FC456E">
          <w:rPr>
            <w:sz w:val="28"/>
            <w:szCs w:val="28"/>
          </w:rPr>
          <w:t>1459 г</w:t>
        </w:r>
      </w:smartTag>
      <w:r w:rsidRPr="00FC456E">
        <w:rPr>
          <w:sz w:val="28"/>
          <w:szCs w:val="28"/>
        </w:rPr>
        <w:t xml:space="preserve"> . совпали канонические пределы московской митрополии с политическими границами рождавшегося Российского централизованного государства. Это произошло в результате окончательного обособления в самостоятельную митрополию православных епископств Великого княжества Литовского. Московская митрополия была единственной наследницей бывшей Киевской митрополии, так что новое учреждение митрополичьей кафедры в Киеве было произведено под политическим давлением Казимира IV. С тех пор территориальные границы прерогатив московских святителей менялись лишь с изменением государственных границ России. Заметим попутно, что с сугубо формальной точки зрения несовпадение церковных и государственных рубежей сохранялось недолгое после </w:t>
      </w:r>
      <w:smartTag w:uri="urn:schemas-microsoft-com:office:smarttags" w:element="metricconverter">
        <w:smartTagPr>
          <w:attr w:name="ProductID" w:val="1459 г"/>
        </w:smartTagPr>
        <w:r w:rsidRPr="00FC456E">
          <w:rPr>
            <w:sz w:val="28"/>
            <w:szCs w:val="28"/>
          </w:rPr>
          <w:t>1459 г</w:t>
        </w:r>
      </w:smartTag>
      <w:r w:rsidRPr="00FC456E">
        <w:rPr>
          <w:sz w:val="28"/>
          <w:szCs w:val="28"/>
        </w:rPr>
        <w:t xml:space="preserve"> . время — пока не ушла в небытие государственная самостоятельность Новгорода, Твери, Рязани.</w:t>
      </w:r>
    </w:p>
    <w:p w:rsidR="00D70FC7" w:rsidRPr="00FC456E" w:rsidRDefault="00D70FC7" w:rsidP="00D70FC7">
      <w:pPr>
        <w:spacing w:line="360" w:lineRule="auto"/>
        <w:ind w:firstLine="720"/>
        <w:jc w:val="both"/>
        <w:rPr>
          <w:sz w:val="28"/>
          <w:szCs w:val="28"/>
        </w:rPr>
      </w:pPr>
      <w:r w:rsidRPr="00FC456E">
        <w:rPr>
          <w:sz w:val="28"/>
          <w:szCs w:val="28"/>
        </w:rPr>
        <w:t>В тяжкие и кровавые годы усобицы в московском княжеском доме упрочилась тесная связь между московскими первоиерархами и московской правящей династией. Ни князь Юрии Дмитриевич, ни его сыновья — князь Василий Косой и Дмитрий Шемяка — не получили церковной санкции своих претензий на великокняжескую власть. Особенно велики заслуги митрополита Ионы — благодаря его усилиям неудачливый в делах и в бою Василий II добился все же окончательного успеха. И что, пожалуй, важнее. Иона, Филипп, Геронтий, ростовский владыка Вассиан постепенно формировали и формулировали (в текстах и на практике) политическую доктрину Российского государства как полностью суверенного христианского православного царства. Понятно, что акцент делался на вероисповедном компоненте, что ликвидация зависимости от Орды и ханов описывалась в терминах борьбы с «незаконным»</w:t>
      </w:r>
      <w:r w:rsidRPr="005A7822">
        <w:rPr>
          <w:sz w:val="28"/>
          <w:szCs w:val="28"/>
        </w:rPr>
        <w:t xml:space="preserve"> исламом, </w:t>
      </w:r>
      <w:r w:rsidRPr="00FC456E">
        <w:rPr>
          <w:sz w:val="28"/>
          <w:szCs w:val="28"/>
        </w:rPr>
        <w:t xml:space="preserve">конфликты же с Литвой — как противостояние схизме католичества. </w:t>
      </w:r>
    </w:p>
    <w:p w:rsidR="00D70FC7" w:rsidRPr="00FC456E" w:rsidRDefault="00D70FC7" w:rsidP="00D70FC7">
      <w:pPr>
        <w:spacing w:line="360" w:lineRule="auto"/>
        <w:ind w:firstLine="720"/>
        <w:jc w:val="both"/>
        <w:rPr>
          <w:sz w:val="28"/>
          <w:szCs w:val="28"/>
        </w:rPr>
      </w:pPr>
      <w:r w:rsidRPr="00FC456E">
        <w:rPr>
          <w:sz w:val="28"/>
          <w:szCs w:val="28"/>
        </w:rPr>
        <w:t xml:space="preserve">После </w:t>
      </w:r>
      <w:smartTag w:uri="urn:schemas-microsoft-com:office:smarttags" w:element="metricconverter">
        <w:smartTagPr>
          <w:attr w:name="ProductID" w:val="1453 г"/>
        </w:smartTagPr>
        <w:r w:rsidRPr="00FC456E">
          <w:rPr>
            <w:sz w:val="28"/>
            <w:szCs w:val="28"/>
          </w:rPr>
          <w:t>1453 г</w:t>
        </w:r>
      </w:smartTag>
      <w:r w:rsidRPr="00FC456E">
        <w:rPr>
          <w:sz w:val="28"/>
          <w:szCs w:val="28"/>
        </w:rPr>
        <w:t xml:space="preserve"> . все более стал осознаваться факт единственности России как православного государства. На этом во многом зиждились представления — и мудрых книжников, и простецов — о России как о «святой земле». С этим стали соотносить и другие факты духовно-церковной жизни, прежде всего разрастание монастырей. Постепенное вызревание идей этого круга имело разноплановые последствия. Начинают смещаться также акценты в характере поведения церкви. Если традиционно в столкновениях с иными конфессиями русская церковь занимала скорее активно-оборонительные позиции, то в первой половине — середине XVI в. различим переход к наступательности. Не след этому удивляться. Это вполне соответствовало духу эпохи в Европе и на Ближнем Востоке, реалиям международных отношений, возможностям и целям российской дипломатии. В то же время сама церковь нуждалась в реформировании многих сторон своей внутренней жизни, взаимоотношений с властью и обществом. Одним из самых острых вопросов, как показал опыт последних двух десятилетий XV в., могло стать покровительство великого князя и близких к нему лиц еретическим течениям. Тогда церковь справилась с ситуацией огромным напряжением сил. В середине XVI в. вновь обозначились признаки подобного кризиса.</w:t>
      </w:r>
    </w:p>
    <w:p w:rsidR="00F83B0F" w:rsidRDefault="00F83B0F" w:rsidP="00D70FC7">
      <w:pPr>
        <w:spacing w:line="360" w:lineRule="auto"/>
        <w:ind w:firstLine="720"/>
        <w:jc w:val="both"/>
        <w:rPr>
          <w:sz w:val="28"/>
          <w:szCs w:val="28"/>
        </w:rPr>
      </w:pPr>
    </w:p>
    <w:p w:rsidR="00D70FC7" w:rsidRPr="00F83B0F" w:rsidRDefault="005952BE" w:rsidP="00D70FC7">
      <w:pPr>
        <w:spacing w:line="360" w:lineRule="auto"/>
        <w:ind w:firstLine="720"/>
        <w:jc w:val="both"/>
        <w:rPr>
          <w:sz w:val="28"/>
          <w:szCs w:val="28"/>
        </w:rPr>
      </w:pPr>
      <w:r w:rsidRPr="00F83B0F">
        <w:rPr>
          <w:sz w:val="28"/>
          <w:szCs w:val="28"/>
        </w:rPr>
        <w:t>Свержение татаро-монгольского ига вызвало национальное и культурное возрождение Руси. Русская Православная Церковь приняла в этом самое деятельное участие.</w:t>
      </w:r>
    </w:p>
    <w:p w:rsidR="005A7822" w:rsidRPr="00F83B0F" w:rsidRDefault="005A7822" w:rsidP="005A7822">
      <w:pPr>
        <w:spacing w:line="360" w:lineRule="auto"/>
        <w:jc w:val="both"/>
        <w:rPr>
          <w:sz w:val="28"/>
          <w:szCs w:val="28"/>
        </w:rPr>
      </w:pPr>
    </w:p>
    <w:p w:rsidR="005952BE" w:rsidRDefault="005952BE" w:rsidP="005A7822">
      <w:pPr>
        <w:spacing w:line="360" w:lineRule="auto"/>
        <w:jc w:val="both"/>
        <w:rPr>
          <w:sz w:val="28"/>
          <w:szCs w:val="28"/>
        </w:rPr>
      </w:pPr>
    </w:p>
    <w:p w:rsidR="005952BE" w:rsidRDefault="005952BE" w:rsidP="005A7822">
      <w:pPr>
        <w:spacing w:line="360" w:lineRule="auto"/>
        <w:jc w:val="both"/>
        <w:rPr>
          <w:sz w:val="28"/>
          <w:szCs w:val="28"/>
        </w:rPr>
      </w:pPr>
    </w:p>
    <w:p w:rsidR="005952BE" w:rsidRDefault="005952BE" w:rsidP="005A7822">
      <w:pPr>
        <w:spacing w:line="360" w:lineRule="auto"/>
        <w:jc w:val="both"/>
        <w:rPr>
          <w:sz w:val="28"/>
          <w:szCs w:val="28"/>
        </w:rPr>
      </w:pPr>
    </w:p>
    <w:p w:rsidR="005952BE" w:rsidRDefault="005952BE" w:rsidP="005A7822">
      <w:pPr>
        <w:spacing w:line="360" w:lineRule="auto"/>
        <w:jc w:val="both"/>
        <w:rPr>
          <w:sz w:val="28"/>
          <w:szCs w:val="28"/>
        </w:rPr>
      </w:pPr>
    </w:p>
    <w:p w:rsidR="005952BE" w:rsidRDefault="005952BE" w:rsidP="005A7822">
      <w:pPr>
        <w:spacing w:line="360" w:lineRule="auto"/>
        <w:jc w:val="both"/>
        <w:rPr>
          <w:sz w:val="28"/>
          <w:szCs w:val="28"/>
        </w:rPr>
      </w:pPr>
    </w:p>
    <w:p w:rsidR="005A7822" w:rsidRDefault="005A7822" w:rsidP="005A7822">
      <w:pPr>
        <w:spacing w:line="360" w:lineRule="auto"/>
        <w:ind w:firstLine="720"/>
        <w:jc w:val="center"/>
        <w:rPr>
          <w:b/>
          <w:sz w:val="32"/>
          <w:szCs w:val="32"/>
        </w:rPr>
      </w:pPr>
      <w:r w:rsidRPr="005A7822">
        <w:rPr>
          <w:b/>
          <w:sz w:val="32"/>
          <w:szCs w:val="32"/>
        </w:rPr>
        <w:t xml:space="preserve">4 Борьба церкви за власть в  </w:t>
      </w:r>
      <w:r w:rsidRPr="005A7822">
        <w:rPr>
          <w:b/>
          <w:sz w:val="32"/>
          <w:szCs w:val="32"/>
          <w:lang w:val="en-US"/>
        </w:rPr>
        <w:t>XV</w:t>
      </w:r>
      <w:r w:rsidRPr="005A7822">
        <w:rPr>
          <w:b/>
          <w:sz w:val="32"/>
          <w:szCs w:val="32"/>
        </w:rPr>
        <w:t xml:space="preserve">I – </w:t>
      </w:r>
      <w:r w:rsidRPr="005A7822">
        <w:rPr>
          <w:b/>
          <w:sz w:val="32"/>
          <w:szCs w:val="32"/>
          <w:lang w:val="en-US"/>
        </w:rPr>
        <w:t>XV</w:t>
      </w:r>
      <w:r w:rsidRPr="005A7822">
        <w:rPr>
          <w:b/>
          <w:sz w:val="32"/>
          <w:szCs w:val="32"/>
        </w:rPr>
        <w:t>II  века</w:t>
      </w:r>
    </w:p>
    <w:p w:rsidR="005A7822" w:rsidRPr="005A7822" w:rsidRDefault="005A7822" w:rsidP="005A7822">
      <w:pPr>
        <w:spacing w:line="360" w:lineRule="auto"/>
        <w:ind w:firstLine="720"/>
        <w:jc w:val="center"/>
        <w:rPr>
          <w:b/>
          <w:sz w:val="32"/>
          <w:szCs w:val="32"/>
        </w:rPr>
      </w:pPr>
    </w:p>
    <w:p w:rsidR="00E262B9" w:rsidRDefault="00E262B9" w:rsidP="00E262B9">
      <w:pPr>
        <w:spacing w:line="360" w:lineRule="auto"/>
        <w:ind w:firstLine="720"/>
        <w:jc w:val="both"/>
        <w:rPr>
          <w:sz w:val="28"/>
          <w:szCs w:val="28"/>
        </w:rPr>
      </w:pPr>
      <w:r>
        <w:rPr>
          <w:sz w:val="28"/>
          <w:szCs w:val="28"/>
        </w:rPr>
        <w:t>Кризис социальный сопровождался кризисом идеологическим, охватившим сферу религиозных воззрений. Он обострился в связи со стремлением части церковников восстановить единство церковных обрядов и содержания богослужебных книг. Поскольку в те времена религия рассматривалась прежде всего как совокупность обрядов, то унификация и регламентация обрядовой практики имела большое значение.</w:t>
      </w:r>
    </w:p>
    <w:p w:rsidR="00E262B9" w:rsidRDefault="00E262B9" w:rsidP="00E262B9">
      <w:pPr>
        <w:spacing w:line="360" w:lineRule="auto"/>
        <w:ind w:firstLine="720"/>
        <w:jc w:val="both"/>
        <w:rPr>
          <w:sz w:val="28"/>
          <w:szCs w:val="28"/>
        </w:rPr>
      </w:pPr>
      <w:r>
        <w:rPr>
          <w:sz w:val="28"/>
          <w:szCs w:val="28"/>
        </w:rPr>
        <w:t>Истоки религиозного кризиса относятся к 40-м гг. XVII в., когда в</w:t>
      </w:r>
      <w:r>
        <w:rPr>
          <w:sz w:val="28"/>
          <w:szCs w:val="28"/>
        </w:rPr>
        <w:br/>
        <w:t>Москве сложился Кружок ревнителей древнего благочестия, группировавшийся вокруг царского духовника Стефана Вонифатьева. В него входили будущие враги — Никон и Аввакум, а также настоятель Казанского собора в Москве Иоанн, костромской протопоп Даниил, царский постельничий Федор Ртищев и др.</w:t>
      </w:r>
    </w:p>
    <w:p w:rsidR="00E262B9" w:rsidRDefault="00E262B9" w:rsidP="00E262B9">
      <w:pPr>
        <w:spacing w:line="360" w:lineRule="auto"/>
        <w:ind w:firstLine="720"/>
        <w:jc w:val="both"/>
        <w:rPr>
          <w:sz w:val="28"/>
          <w:szCs w:val="28"/>
        </w:rPr>
      </w:pPr>
      <w:r>
        <w:rPr>
          <w:sz w:val="28"/>
          <w:szCs w:val="28"/>
        </w:rPr>
        <w:t>Ревнители пытались решить три задачи: они выступали против</w:t>
      </w:r>
      <w:r>
        <w:rPr>
          <w:sz w:val="28"/>
          <w:szCs w:val="28"/>
        </w:rPr>
        <w:br/>
        <w:t>произвольного сокращения церковной службы, достигавшегося введением</w:t>
      </w:r>
      <w:r>
        <w:rPr>
          <w:sz w:val="28"/>
          <w:szCs w:val="28"/>
        </w:rPr>
        <w:br/>
        <w:t>многогласия, а также беспорядков во время богослужения; в программу</w:t>
      </w:r>
      <w:r>
        <w:rPr>
          <w:sz w:val="28"/>
          <w:szCs w:val="28"/>
        </w:rPr>
        <w:br/>
        <w:t>ревнителей входило обличение таких пороков, укоренившихся среди</w:t>
      </w:r>
      <w:r>
        <w:rPr>
          <w:sz w:val="28"/>
          <w:szCs w:val="28"/>
        </w:rPr>
        <w:br/>
        <w:t>духовенства, как пьянство, разврат, стяжательство и т. д.; наконец, они</w:t>
      </w:r>
      <w:r>
        <w:rPr>
          <w:sz w:val="28"/>
          <w:szCs w:val="28"/>
        </w:rPr>
        <w:br/>
        <w:t>пытались противодействовать проникновению светских начал в духовную жизнь населения.</w:t>
      </w:r>
    </w:p>
    <w:p w:rsidR="00174CEC" w:rsidRDefault="00E262B9" w:rsidP="00E262B9">
      <w:pPr>
        <w:spacing w:line="360" w:lineRule="auto"/>
        <w:ind w:firstLine="720"/>
        <w:jc w:val="both"/>
        <w:rPr>
          <w:sz w:val="28"/>
          <w:szCs w:val="28"/>
        </w:rPr>
      </w:pPr>
      <w:r>
        <w:rPr>
          <w:sz w:val="28"/>
          <w:szCs w:val="28"/>
        </w:rPr>
        <w:t>Программа ревнителей соответствовала и интересам самодержавия,</w:t>
      </w:r>
      <w:r>
        <w:rPr>
          <w:sz w:val="28"/>
          <w:szCs w:val="28"/>
        </w:rPr>
        <w:br/>
        <w:t>шедшего к абсолютизму. Поэтому царь Алексей Михайлович тоже выступал за исправление богослужебных книг и унификацию церковных обрядов.</w:t>
      </w:r>
      <w:r>
        <w:rPr>
          <w:sz w:val="28"/>
          <w:szCs w:val="28"/>
        </w:rPr>
        <w:br/>
        <w:t>Единство взглядов было нарушено, когда зашла речь о выборе образцов,</w:t>
      </w:r>
      <w:r>
        <w:rPr>
          <w:sz w:val="28"/>
          <w:szCs w:val="28"/>
        </w:rPr>
        <w:br/>
        <w:t>по которым надлежало производить исправления. Одни считали, что за основу должны быть положены древнерусские рукоп</w:t>
      </w:r>
      <w:r w:rsidR="00174CEC">
        <w:rPr>
          <w:sz w:val="28"/>
          <w:szCs w:val="28"/>
        </w:rPr>
        <w:t xml:space="preserve">исные книги, не подвергавшиеся, </w:t>
      </w:r>
      <w:r>
        <w:rPr>
          <w:sz w:val="28"/>
          <w:szCs w:val="28"/>
        </w:rPr>
        <w:t>подобно греческим, после падения Византии изменениям. Выяснилось, однако, что совершенно одинаковых текстов в древнерусских книгах не было. Именно поэтому, считали другие, за образец книг следует взять греческие оригиналы. Первой точки зрения придерживался Аввакум, второй — Никон. Обоих уроженцев Нижегородского уезда природа наделила недюжинным умом, огромным честолюбием, властным характером, фанатичной верой в правоту своих взглядов и нетерпимостью к мнению других. Никон преследовал инакомыслящих во время своего патриаршества. Аввакуму, не обладавшему властью, оставалось лишь грозить своим противникам «перепластать» их «во един день», и прежде всего Никона, — «того собаку разсекли бы начетверо, а потом бы никониян тех». Сын мордвина-крестьянина, Никон совершил головокружительную карьеру</w:t>
      </w:r>
      <w:r>
        <w:rPr>
          <w:sz w:val="28"/>
          <w:szCs w:val="28"/>
        </w:rPr>
        <w:br/>
        <w:t xml:space="preserve">от священника до патриарха, которым стал в </w:t>
      </w:r>
      <w:smartTag w:uri="urn:schemas-microsoft-com:office:smarttags" w:element="metricconverter">
        <w:smartTagPr>
          <w:attr w:name="ProductID" w:val="1652 г"/>
        </w:smartTagPr>
        <w:r>
          <w:rPr>
            <w:sz w:val="28"/>
            <w:szCs w:val="28"/>
          </w:rPr>
          <w:t>1652 г</w:t>
        </w:r>
      </w:smartTag>
      <w:r>
        <w:rPr>
          <w:sz w:val="28"/>
          <w:szCs w:val="28"/>
        </w:rPr>
        <w:t>. Сразу же он начал</w:t>
      </w:r>
      <w:r>
        <w:rPr>
          <w:sz w:val="28"/>
          <w:szCs w:val="28"/>
        </w:rPr>
        <w:br/>
        <w:t xml:space="preserve">энергично проводить церковную реформу, одобренную церковными соборами с участием восточных патриархов. Наиболее существенные новшества коснулись церковных обрядов. </w:t>
      </w:r>
    </w:p>
    <w:p w:rsidR="00E262B9" w:rsidRDefault="00E262B9" w:rsidP="00E262B9">
      <w:pPr>
        <w:spacing w:line="360" w:lineRule="auto"/>
        <w:ind w:firstLine="720"/>
        <w:jc w:val="both"/>
        <w:rPr>
          <w:sz w:val="28"/>
          <w:szCs w:val="28"/>
        </w:rPr>
      </w:pPr>
      <w:r>
        <w:rPr>
          <w:sz w:val="28"/>
          <w:szCs w:val="28"/>
        </w:rPr>
        <w:t>Изменениям подверглась и одежда священнослужителей и монахов. В самом тексте богослужебных книг произведены замены одних слов другими, по сути равнозначными. Так «певцы» заменены «песнопевцами», «вечное» —</w:t>
      </w:r>
      <w:r>
        <w:rPr>
          <w:sz w:val="28"/>
          <w:szCs w:val="28"/>
        </w:rPr>
        <w:br/>
        <w:t xml:space="preserve">«бесконечным», «видевшие» — «узревшими» и т. д. Поначалу споры между ревнителями и сторонниками реформы носили келейный характер и не выходили за рамки богословских рассуждений узкого круга лиц. Но, став патриархом, Никон круто порвал с кружком ревнителей и выслал их из Москвы. Был сослан в Сибирь и Аввакум. Вслед за Никоном с ревнителями порвал и царь. На первых порах он не вмешивался в проведение реформы. Но после того, как Никон оставил патриаршество, царь стал продолжателем дела, начатого патриархом. Надежды ревнителей на то, что с уходом Никона прекратятся «мудрования», не оправдались. Церковный собор 1666 — 1667 гг. объявил проклятие всем противникам реформы, предал их суду «градских властей», которые должны были руководствоваться статьей Уложения </w:t>
      </w:r>
      <w:smartTag w:uri="urn:schemas-microsoft-com:office:smarttags" w:element="metricconverter">
        <w:smartTagPr>
          <w:attr w:name="ProductID" w:val="1649 г"/>
        </w:smartTagPr>
        <w:r>
          <w:rPr>
            <w:sz w:val="28"/>
            <w:szCs w:val="28"/>
          </w:rPr>
          <w:t>1649 г</w:t>
        </w:r>
      </w:smartTag>
      <w:r>
        <w:rPr>
          <w:sz w:val="28"/>
          <w:szCs w:val="28"/>
        </w:rPr>
        <w:t xml:space="preserve">., предусматривавшей сожжение на костре всякого, «кто возложит хулу на господа Бога». В разных местах страны запылали костры, на которых гибли ревнители старины. Подвижнической смертью погиб и протопоп Аввакум. После многолетнего заточения в земляной тюрьме он был сожжен на костре в </w:t>
      </w:r>
      <w:smartTag w:uri="urn:schemas-microsoft-com:office:smarttags" w:element="metricconverter">
        <w:smartTagPr>
          <w:attr w:name="ProductID" w:val="1682 г"/>
        </w:smartTagPr>
        <w:r>
          <w:rPr>
            <w:sz w:val="28"/>
            <w:szCs w:val="28"/>
          </w:rPr>
          <w:t>1682 г</w:t>
        </w:r>
      </w:smartTag>
      <w:r>
        <w:rPr>
          <w:sz w:val="28"/>
          <w:szCs w:val="28"/>
        </w:rPr>
        <w:t>. После собора 1666 — 1667 гг. споры между сторонниками и противниками реформы были перенесены в гущу народных масс и чисто религиозное движение приобрело социальную окраску. Силы споривших между собой никониан и старообрядцев были неравны: на стороне никониан находилась церковь и государственная власть, в то время как их противники располагали только одним средством нападения и защиты — словом.</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За изменением книг последовали и другие церковные нововведения. Наиболее заметными нововведениями были следующие: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–вместо двоеперстного крестного знамения, которое было принято на Руси от греческой православной церкви вместе с христианством и которое является частью святоапостольского предания, было введено троеперстие.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–в старых книгах, в согласии с духом славянского языка, всегда писалось и выговаривалось имя Спасителя “Исус”, в новых книгах это имя было переделано на грецизированное 'Иисус”.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–в старых книгах установлено во время крещения, венчания и освящения храма делать обхождение по солнцу в знак того, что мы идем за Солнцем-Христом. В новых книгах введено обхождение против солнца.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–в старых книгах, в Символе Веры (8 член), читается: “И в Духа Святаго Господа Истиннаго и Животворящаго”, после же исправлений слово “Истиннаго” было исключено.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–вместо сугубой, т. е. двойной аллилуйи, которую творила русская церковь с древних времен, была введена трегубая (то есть тройная) аллилуйя.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–божественную литургию в Византии, а потом и в Древней Руси совершали на семи просфорах; новые “справщики” ввели пятипросфорие, т. е. две просфоры исключили. </w:t>
      </w:r>
    </w:p>
    <w:p w:rsidR="00174CEC" w:rsidRPr="0041327F" w:rsidRDefault="00174CEC" w:rsidP="00174CEC">
      <w:pPr>
        <w:pStyle w:val="a4"/>
        <w:spacing w:line="360" w:lineRule="auto"/>
        <w:ind w:firstLine="851"/>
        <w:rPr>
          <w:rFonts w:ascii="Times New Roman" w:hAnsi="Times New Roman"/>
          <w:sz w:val="28"/>
          <w:szCs w:val="28"/>
        </w:rPr>
      </w:pPr>
      <w:r w:rsidRPr="0041327F">
        <w:rPr>
          <w:rFonts w:ascii="Times New Roman" w:hAnsi="Times New Roman"/>
          <w:sz w:val="28"/>
          <w:szCs w:val="28"/>
        </w:rPr>
        <w:t xml:space="preserve">Никон и его помощники дерзко посягнули на изменение церковных установлений, обычаев и даже апостольских преданий русской православной Церкви, принятых при Крещении Руси. </w:t>
      </w:r>
      <w:r w:rsidRPr="0041327F">
        <w:rPr>
          <w:rStyle w:val="a5"/>
          <w:rFonts w:ascii="Times New Roman" w:hAnsi="Times New Roman"/>
          <w:b w:val="0"/>
          <w:sz w:val="28"/>
          <w:szCs w:val="28"/>
        </w:rPr>
        <w:t xml:space="preserve">Эти изменения церковных узаконений, преданий и обрядов не могли не вызвать резкий отпор со стороны русских людей, свято хранивших древние святые книги и предания. Кроме самой порчи книг и обычаев церковных, резкое сопротивление в народе вызвали те насильственные меры, с помощью которых Никон и поддерживающий его царь насаждали эти нововведения. Жестоким гонениям и казням подвергались русские люди, совесть которых не могла согласиться с церковными нововведениями и искажениями. Многие предпочитали умереть, чем предать веру своих отцов и дедов. </w:t>
      </w:r>
    </w:p>
    <w:p w:rsidR="00174CEC" w:rsidRPr="00673FFD"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Никон</w:t>
      </w:r>
      <w:r>
        <w:rPr>
          <w:rStyle w:val="a5"/>
          <w:rFonts w:ascii="Times New Roman" w:hAnsi="Times New Roman"/>
          <w:b w:val="0"/>
          <w:sz w:val="28"/>
          <w:szCs w:val="28"/>
        </w:rPr>
        <w:t>,</w:t>
      </w:r>
      <w:r w:rsidRPr="0041327F">
        <w:rPr>
          <w:rStyle w:val="a5"/>
          <w:rFonts w:ascii="Times New Roman" w:hAnsi="Times New Roman"/>
          <w:b w:val="0"/>
          <w:sz w:val="28"/>
          <w:szCs w:val="28"/>
        </w:rPr>
        <w:t xml:space="preserve"> ни с какими доводами не думал считаться. Он начал свои реформы не с благословения Божьего, а с проклятий и анафем. Воспользовавшись прибытием в Москву антиохийского патриарха Макария и других иерархов с Востока, Никон предложил им высказаться в пользу нового перстосложения. Они написали следующее</w:t>
      </w:r>
      <w:r w:rsidRPr="00673FFD">
        <w:rPr>
          <w:rStyle w:val="a5"/>
          <w:rFonts w:ascii="Times New Roman" w:hAnsi="Times New Roman"/>
          <w:b w:val="0"/>
          <w:sz w:val="28"/>
          <w:szCs w:val="28"/>
        </w:rPr>
        <w:t>:</w:t>
      </w:r>
      <w:r>
        <w:rPr>
          <w:rStyle w:val="a5"/>
          <w:rFonts w:ascii="Times New Roman" w:hAnsi="Times New Roman"/>
          <w:b w:val="0"/>
          <w:sz w:val="28"/>
          <w:szCs w:val="28"/>
        </w:rPr>
        <w:t xml:space="preserve"> </w:t>
      </w:r>
      <w:r w:rsidRPr="00673FFD">
        <w:rPr>
          <w:rStyle w:val="a5"/>
          <w:rFonts w:ascii="Times New Roman" w:hAnsi="Times New Roman"/>
          <w:b w:val="0"/>
          <w:sz w:val="28"/>
          <w:szCs w:val="28"/>
        </w:rPr>
        <w:t xml:space="preserve">«Предание прияхом с начала веры от святых апостол и святых отец, и святых седьми соборов творити знамение честнаго креста тремя первыми перстами десныя руки. И кто от христиан православных не творит крест тако, по преданию восточныя церкви, еже держа с начала веры даже до днесь, есть еретик и подражатель арменов. И сего ради имамы его отлучена от Отца и Сына и Св. Духа, и проклята”.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Деятельность Никона встретила сильное противодействие со стороны ряда духовных деятелей того времени: епископа Павла Коломенского, протопопов Аввакума Петрова, Иоанна Неронова, Даниила из Костромы, Логгина из Мурома и других. Вожди религиозной оппозиции пользовались в народе огромным уважением за высокие личные качества. Они смели говорить правду в глаза сильным мира сего, нисколько не заботились о своих личных выгодах, служили Церкви и Богу со всей преданностью, искренней и пламенной любовью. В устных проповедях, в письмах они смело обличали всех виновников церковных несчастий, не боясь называть первыми имена патриарха и царя. Поражает в них готовность пойти на страдание и мучение за дело Христово, за правду Божию.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Верные и стойкие поборники церковной старины вскоре подверглись жестоким мучениям и казням. Первыми мучениками за правую веру были протопопы Иоанн Неронов, Логгин, Даниил, Аввакум и епископ Павел Коломенский. Они были высланы из Москвы в первый же год реформаторской деятельности Никона (1653–1654 гг.).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На соборе 1654 года, созванном по вопросу о книжном исправлении, епископ Павел Коломенский мужественно заявил Никону: “Мы новой веры не примем”, за что без соборного суда был лишен кафедры. Прямо на соборе патриарх Никон собственноручно избил епископа Павла, сорвал с него мантию и велел немедленно отправить его в ссылку. В далеком северном монастыре епископ Павел был подвергнут тяжелым мучениям и, наконец, тайно убит.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Народ говорил, что на первосвятительском престоле воссел палач и убийца. Все трепетали перед ним, и никто из епископов уже не посмел выступить с мужественным словом обличения. Робко и молчаливо они соглашались с его требованиями и распоряжениями. Те же, кто не мог перешагнуть через свою совесть, но не были в силах сопротивляться, постарались отойти от дел. Так, епископ вятский Александр, сохраняя личную верность старой вере, предпочел оставить свою кафедру, удалившись в один из монастырей.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К сожалению, среди русского духовенства середины 17 в. оказалось значительное число людей малодушных, не посмевших перечить жестокому начальству. Поэтому главным противником Никона был народ церковный: простые иноки и миряне, лучшие, духовно сильные и преданные сыны Православия. Таковых было немало, даже, вероятно, большинство. Старообрядчество с самого начала было народной верой.</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Никон пробыл на патриаршем престоле семь лет. Своим властолюбием и гордостью он сумел оттолкнуть от себя всех. Произошел у него разрыв и с царем. Патриарх вторгался в дела государства, возмечтал даже стать выше царя и полностью подчинить его своей воле. Алексей Михайлович стал тяготиться своим “собинным другом”, охладел к нему.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Тогда Никон задумал воздействовать на царя угрозой, что ему раньше удавалось. Он решил публично отречься от патриаршества, рассчитывая на то, что царь будет тронут его отречением</w:t>
      </w:r>
      <w:r>
        <w:rPr>
          <w:rStyle w:val="a5"/>
          <w:rFonts w:ascii="Times New Roman" w:hAnsi="Times New Roman"/>
          <w:b w:val="0"/>
          <w:sz w:val="28"/>
          <w:szCs w:val="28"/>
        </w:rPr>
        <w:t>,</w:t>
      </w:r>
      <w:r w:rsidRPr="0041327F">
        <w:rPr>
          <w:rStyle w:val="a5"/>
          <w:rFonts w:ascii="Times New Roman" w:hAnsi="Times New Roman"/>
          <w:b w:val="0"/>
          <w:sz w:val="28"/>
          <w:szCs w:val="28"/>
        </w:rPr>
        <w:t xml:space="preserve"> и станет упрашивать не покидать первосвятительский престол. Это стало бы хорошим поводом восстановить и усилить свое влияние на царя.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 xml:space="preserve">На торжественной литургии в Успенском соборе в Кремле 10 июля </w:t>
      </w:r>
      <w:smartTag w:uri="urn:schemas-microsoft-com:office:smarttags" w:element="metricconverter">
        <w:smartTagPr>
          <w:attr w:name="ProductID" w:val="1658 г"/>
        </w:smartTagPr>
        <w:r w:rsidRPr="0041327F">
          <w:rPr>
            <w:rStyle w:val="a5"/>
            <w:rFonts w:ascii="Times New Roman" w:hAnsi="Times New Roman"/>
            <w:b w:val="0"/>
            <w:sz w:val="28"/>
            <w:szCs w:val="28"/>
          </w:rPr>
          <w:t>1658 г</w:t>
        </w:r>
      </w:smartTag>
      <w:r w:rsidRPr="0041327F">
        <w:rPr>
          <w:rStyle w:val="a5"/>
          <w:rFonts w:ascii="Times New Roman" w:hAnsi="Times New Roman"/>
          <w:b w:val="0"/>
          <w:sz w:val="28"/>
          <w:szCs w:val="28"/>
        </w:rPr>
        <w:t xml:space="preserve">. он объявил с амвона, обращаясь к духовенству и народу: “От лени я окоростовел, и вы окоростовели от меня. От сего времени не буду вам патриарх; если же помыслю быть патриархом, то буду анафема”. Тут же на амвоне Никон снял с себя архиерейское облачение, надел черную мантию и монашеский клобук, взял простую клюку и вышел из собора. </w:t>
      </w:r>
    </w:p>
    <w:p w:rsidR="00174CEC" w:rsidRPr="0041327F" w:rsidRDefault="00174CEC" w:rsidP="00174CEC">
      <w:pPr>
        <w:pStyle w:val="a4"/>
        <w:spacing w:line="360" w:lineRule="auto"/>
        <w:ind w:firstLine="851"/>
        <w:rPr>
          <w:rFonts w:ascii="Times New Roman" w:hAnsi="Times New Roman"/>
          <w:sz w:val="28"/>
          <w:szCs w:val="28"/>
        </w:rPr>
      </w:pPr>
      <w:r w:rsidRPr="0041327F">
        <w:rPr>
          <w:rStyle w:val="a5"/>
          <w:rFonts w:ascii="Times New Roman" w:hAnsi="Times New Roman"/>
          <w:b w:val="0"/>
          <w:sz w:val="28"/>
          <w:szCs w:val="28"/>
        </w:rPr>
        <w:t>Однако Никон жестоко ошибся в своих расчетах. Царь, узнав об уходе патриарха, не стал удерживать его. Никон же, скрывшись в Воскресенском монастыре, прозванном им “Новым Иерусалимом”, стал ждать реакции царя. Он по-прежнему держал себя властно и самовольно: совершал рукоположения, осуждал и проклинал архиереев. Но напрасное ожидание его ожесточило настолько, что он даже предал проклятию царя со всем его семейством.</w:t>
      </w:r>
    </w:p>
    <w:p w:rsidR="00174CEC" w:rsidRDefault="00174CEC" w:rsidP="00174CEC">
      <w:pPr>
        <w:pStyle w:val="a4"/>
        <w:spacing w:line="360" w:lineRule="auto"/>
        <w:ind w:firstLine="851"/>
        <w:rPr>
          <w:rStyle w:val="a5"/>
          <w:rFonts w:ascii="Times New Roman" w:hAnsi="Times New Roman"/>
          <w:b w:val="0"/>
          <w:sz w:val="28"/>
          <w:szCs w:val="28"/>
        </w:rPr>
      </w:pPr>
      <w:r w:rsidRPr="0041327F">
        <w:rPr>
          <w:rStyle w:val="a5"/>
          <w:rFonts w:ascii="Times New Roman" w:hAnsi="Times New Roman"/>
          <w:b w:val="0"/>
          <w:sz w:val="28"/>
          <w:szCs w:val="28"/>
        </w:rPr>
        <w:t xml:space="preserve">Примириться со своим новым положением в качестве только монастырского обитателя он, разумеется, не мог. Никон попытался снова вернуться к патриаршей власти. Однажды ночью он внезапно приехал в Москву в Успенский собор во время богослужения и послал уведомить царя о своем приезде. Но царь к нему не вышел. Раздосадованный Никон вернулся в монастырь. </w:t>
      </w:r>
    </w:p>
    <w:p w:rsidR="00F83B0F" w:rsidRDefault="00F83B0F" w:rsidP="00174CEC">
      <w:pPr>
        <w:pStyle w:val="a4"/>
        <w:spacing w:line="360" w:lineRule="auto"/>
        <w:ind w:firstLine="851"/>
        <w:rPr>
          <w:rStyle w:val="a5"/>
          <w:rFonts w:ascii="Times New Roman" w:hAnsi="Times New Roman"/>
          <w:b w:val="0"/>
          <w:sz w:val="28"/>
          <w:szCs w:val="28"/>
        </w:rPr>
      </w:pPr>
    </w:p>
    <w:p w:rsidR="005A7822" w:rsidRPr="00F83B0F" w:rsidRDefault="00F83B0F" w:rsidP="00F83B0F">
      <w:pPr>
        <w:pStyle w:val="a4"/>
        <w:spacing w:line="360" w:lineRule="auto"/>
        <w:ind w:firstLine="851"/>
        <w:rPr>
          <w:rFonts w:ascii="Times New Roman" w:hAnsi="Times New Roman"/>
          <w:b/>
          <w:sz w:val="28"/>
          <w:szCs w:val="28"/>
        </w:rPr>
      </w:pPr>
      <w:r w:rsidRPr="00F83B0F">
        <w:rPr>
          <w:rStyle w:val="a5"/>
          <w:rFonts w:ascii="Times New Roman" w:hAnsi="Times New Roman"/>
          <w:b w:val="0"/>
          <w:sz w:val="28"/>
          <w:szCs w:val="28"/>
        </w:rPr>
        <w:t>В течение 15 лет после собора шли пререкания между сторонниками старой веры и новой, между представителями древней народной Церкви и представителями новой, царской.</w:t>
      </w:r>
    </w:p>
    <w:p w:rsidR="005A7822" w:rsidRDefault="005A7822" w:rsidP="005A7822">
      <w:pPr>
        <w:overflowPunct w:val="0"/>
        <w:autoSpaceDE w:val="0"/>
        <w:autoSpaceDN w:val="0"/>
        <w:adjustRightInd w:val="0"/>
        <w:spacing w:line="360" w:lineRule="auto"/>
        <w:ind w:left="720" w:right="302"/>
        <w:jc w:val="center"/>
        <w:rPr>
          <w:color w:val="000000"/>
          <w:sz w:val="28"/>
          <w:szCs w:val="28"/>
        </w:rPr>
      </w:pPr>
      <w:r>
        <w:rPr>
          <w:color w:val="000000"/>
          <w:sz w:val="28"/>
          <w:szCs w:val="28"/>
        </w:rPr>
        <w:t>ЗАКЛЮЧЕНИЕ </w:t>
      </w:r>
    </w:p>
    <w:p w:rsidR="005A7822" w:rsidRDefault="005A7822" w:rsidP="005A7822">
      <w:pPr>
        <w:spacing w:line="360" w:lineRule="auto"/>
        <w:jc w:val="both"/>
        <w:rPr>
          <w:sz w:val="28"/>
          <w:szCs w:val="28"/>
        </w:rPr>
      </w:pPr>
      <w:r>
        <w:rPr>
          <w:sz w:val="28"/>
          <w:szCs w:val="28"/>
        </w:rPr>
        <w:tab/>
        <w:t xml:space="preserve">Говоря о Русском Православии, нельзя не отметить, что за столетия своего существования оно впитало в себя столько национального, народного, что, по сути дела, превратилось в «национальную религию». Эта связь с историческими и культурными корнями народа неизбежно привела к тому, что на определенном этапе Русское Православие оторвалось от своего фундамента и стало необъемлемой частью социального процесса в обществе. Преемственность сама в язычестве являлась объектом и формой культа. Все время так или иначе участвовало в сохранении преданий, песен, традиций. Но все это передавалось лишь людьми. Книги же могут пережить и людей, и общества, и государства. Проникновение на Русь христианства разными каналами способствовало обогащению культуры за счет достижений разных народов. </w:t>
      </w:r>
      <w:r>
        <w:rPr>
          <w:sz w:val="28"/>
          <w:szCs w:val="28"/>
        </w:rPr>
        <w:tab/>
      </w:r>
    </w:p>
    <w:p w:rsidR="005A7822" w:rsidRDefault="005A7822" w:rsidP="005A7822">
      <w:pPr>
        <w:spacing w:line="360" w:lineRule="auto"/>
        <w:jc w:val="both"/>
        <w:rPr>
          <w:sz w:val="28"/>
          <w:szCs w:val="28"/>
        </w:rPr>
      </w:pPr>
      <w:r>
        <w:rPr>
          <w:sz w:val="28"/>
          <w:szCs w:val="28"/>
        </w:rPr>
        <w:tab/>
        <w:t>Прогрессивность перехода к христианству состояла прежде всего в том, что Русь усваивала наиболее демократические его формы, сами по себе предполагавшие широкую веротерпимость, а следовательно, способность сохранять культурное наследие языческого прошлого и обогащать его за счет связей как с Западом, так и с Востоком.</w:t>
      </w:r>
    </w:p>
    <w:p w:rsidR="005A7822" w:rsidRDefault="005A7822" w:rsidP="005A7822">
      <w:pPr>
        <w:spacing w:line="360" w:lineRule="auto"/>
        <w:jc w:val="both"/>
      </w:pPr>
      <w:r>
        <w:rPr>
          <w:sz w:val="28"/>
          <w:szCs w:val="28"/>
        </w:rPr>
        <w:tab/>
        <w:t>Когда Византия как государство прекращает существование, Русь становится как бы законной ее наследницей. Но и в это время будет сохраняться собственно «русская» традиция, выражающаяся в относительно широком допуске различных толкований канонических положений, терпимости к бытовым пережиткам язычества</w:t>
      </w:r>
      <w:r>
        <w:t>.</w:t>
      </w:r>
    </w:p>
    <w:p w:rsidR="005A7822" w:rsidRDefault="005A7822" w:rsidP="005A7822">
      <w:pPr>
        <w:spacing w:line="360" w:lineRule="auto"/>
        <w:ind w:firstLine="720"/>
        <w:jc w:val="both"/>
      </w:pPr>
      <w:r>
        <w:rPr>
          <w:sz w:val="28"/>
          <w:szCs w:val="28"/>
        </w:rPr>
        <w:t xml:space="preserve">Союз церкви и государства есть благо для обеих сторон, ибо он позволяет каждой стороне более точно использовать все свои внутренние резервы на обеспечение достойной жизни: для государства – граждан, для церкви – паствы. Объединяющим началом церкви и государства является духовность, ибо не только церковь, но и государство в глубинной основе своей духовно. «Государство, - писал И.А. Ильин, - по своей основной идее есть духовный союз людей». </w:t>
      </w:r>
    </w:p>
    <w:p w:rsidR="005A7822" w:rsidRDefault="005A7822" w:rsidP="005A7822">
      <w:pPr>
        <w:jc w:val="center"/>
        <w:rPr>
          <w:sz w:val="28"/>
          <w:szCs w:val="28"/>
        </w:rPr>
      </w:pPr>
      <w:r>
        <w:rPr>
          <w:sz w:val="28"/>
          <w:szCs w:val="28"/>
        </w:rPr>
        <w:t>СПИСОК ИСПОЛЬЗОВАННОЙ ЛИТЕРАТУРЫ</w:t>
      </w:r>
    </w:p>
    <w:p w:rsidR="005A7822" w:rsidRDefault="005A7822" w:rsidP="005A7822">
      <w:pPr>
        <w:jc w:val="center"/>
        <w:rPr>
          <w:sz w:val="28"/>
          <w:szCs w:val="28"/>
        </w:rPr>
      </w:pPr>
    </w:p>
    <w:p w:rsidR="005A7822" w:rsidRDefault="005A7822" w:rsidP="005A7822"/>
    <w:p w:rsidR="005A7822" w:rsidRPr="005A7822" w:rsidRDefault="005A7822" w:rsidP="005A7822">
      <w:pPr>
        <w:numPr>
          <w:ilvl w:val="0"/>
          <w:numId w:val="1"/>
        </w:numPr>
        <w:spacing w:line="360" w:lineRule="auto"/>
        <w:ind w:right="-51"/>
        <w:jc w:val="both"/>
        <w:rPr>
          <w:sz w:val="28"/>
          <w:szCs w:val="28"/>
        </w:rPr>
      </w:pPr>
      <w:r w:rsidRPr="005A7822">
        <w:rPr>
          <w:sz w:val="28"/>
          <w:szCs w:val="28"/>
        </w:rPr>
        <w:t>Б. И. Бродский  Связь времен. М., 1974.</w:t>
      </w:r>
    </w:p>
    <w:p w:rsidR="005A7822" w:rsidRPr="005A7822" w:rsidRDefault="005A7822" w:rsidP="005A7822">
      <w:pPr>
        <w:pStyle w:val="a6"/>
        <w:numPr>
          <w:ilvl w:val="0"/>
          <w:numId w:val="1"/>
        </w:numPr>
        <w:spacing w:line="360" w:lineRule="auto"/>
        <w:jc w:val="both"/>
        <w:rPr>
          <w:rFonts w:ascii="Times New Roman" w:hAnsi="Times New Roman"/>
          <w:sz w:val="28"/>
          <w:szCs w:val="28"/>
        </w:rPr>
      </w:pPr>
      <w:r w:rsidRPr="005A7822">
        <w:rPr>
          <w:rFonts w:ascii="Times New Roman" w:hAnsi="Times New Roman"/>
          <w:sz w:val="28"/>
          <w:szCs w:val="28"/>
        </w:rPr>
        <w:t xml:space="preserve">В. Н. Татищев, "Мстория Российская", "Москва, </w:t>
      </w:r>
      <w:smartTag w:uri="urn:schemas-microsoft-com:office:smarttags" w:element="metricconverter">
        <w:smartTagPr>
          <w:attr w:name="ProductID" w:val="1962 г"/>
        </w:smartTagPr>
        <w:r w:rsidRPr="005A7822">
          <w:rPr>
            <w:rFonts w:ascii="Times New Roman" w:hAnsi="Times New Roman"/>
            <w:sz w:val="28"/>
            <w:szCs w:val="28"/>
          </w:rPr>
          <w:t>1962 г</w:t>
        </w:r>
      </w:smartTag>
      <w:r w:rsidRPr="005A7822">
        <w:rPr>
          <w:rFonts w:ascii="Times New Roman" w:hAnsi="Times New Roman"/>
          <w:sz w:val="28"/>
          <w:szCs w:val="28"/>
        </w:rPr>
        <w:t>. 752 с.</w:t>
      </w:r>
    </w:p>
    <w:p w:rsidR="005A7822" w:rsidRPr="005A7822" w:rsidRDefault="005A7822" w:rsidP="005A7822">
      <w:pPr>
        <w:pStyle w:val="2"/>
        <w:numPr>
          <w:ilvl w:val="0"/>
          <w:numId w:val="1"/>
        </w:numPr>
        <w:spacing w:after="0" w:line="360" w:lineRule="auto"/>
        <w:jc w:val="both"/>
        <w:rPr>
          <w:sz w:val="28"/>
          <w:szCs w:val="28"/>
        </w:rPr>
      </w:pPr>
      <w:r w:rsidRPr="005A7822">
        <w:rPr>
          <w:sz w:val="28"/>
          <w:szCs w:val="28"/>
        </w:rPr>
        <w:t>В. О.  Ключевский «Исторические портреты», Москва, 1990. 356  с.</w:t>
      </w:r>
    </w:p>
    <w:p w:rsidR="005A7822" w:rsidRPr="005A7822" w:rsidRDefault="005A7822" w:rsidP="005A7822">
      <w:pPr>
        <w:pStyle w:val="a6"/>
        <w:numPr>
          <w:ilvl w:val="0"/>
          <w:numId w:val="1"/>
        </w:numPr>
        <w:spacing w:line="360" w:lineRule="auto"/>
        <w:jc w:val="both"/>
        <w:rPr>
          <w:rFonts w:ascii="Times New Roman" w:hAnsi="Times New Roman"/>
          <w:sz w:val="28"/>
          <w:szCs w:val="28"/>
        </w:rPr>
      </w:pPr>
      <w:r w:rsidRPr="005A7822">
        <w:rPr>
          <w:rFonts w:ascii="Times New Roman" w:hAnsi="Times New Roman"/>
          <w:sz w:val="28"/>
          <w:szCs w:val="28"/>
        </w:rPr>
        <w:t>В. О. Ключевский, 2 Курс  Русской истории", часть 1, "Москва", 1937г. 352 С.</w:t>
      </w:r>
    </w:p>
    <w:p w:rsidR="005A7822" w:rsidRPr="005A7822" w:rsidRDefault="005A7822" w:rsidP="005A7822">
      <w:pPr>
        <w:pStyle w:val="2"/>
        <w:numPr>
          <w:ilvl w:val="0"/>
          <w:numId w:val="1"/>
        </w:numPr>
        <w:spacing w:after="0" w:line="360" w:lineRule="auto"/>
        <w:jc w:val="both"/>
        <w:rPr>
          <w:sz w:val="28"/>
          <w:szCs w:val="28"/>
        </w:rPr>
      </w:pPr>
      <w:r w:rsidRPr="005A7822">
        <w:rPr>
          <w:sz w:val="28"/>
          <w:szCs w:val="28"/>
        </w:rPr>
        <w:t>В. О.Ключевский «Курс русской истории (соч.в 9 томах)», Москва, 1987. 254с.</w:t>
      </w:r>
    </w:p>
    <w:p w:rsidR="005A7822" w:rsidRPr="005A7822" w:rsidRDefault="005A7822" w:rsidP="005A7822">
      <w:pPr>
        <w:numPr>
          <w:ilvl w:val="0"/>
          <w:numId w:val="1"/>
        </w:numPr>
        <w:spacing w:line="360" w:lineRule="auto"/>
        <w:ind w:right="-51"/>
        <w:jc w:val="both"/>
        <w:rPr>
          <w:sz w:val="28"/>
          <w:szCs w:val="28"/>
        </w:rPr>
      </w:pPr>
      <w:r w:rsidRPr="005A7822">
        <w:rPr>
          <w:sz w:val="28"/>
          <w:szCs w:val="28"/>
        </w:rPr>
        <w:t>Л. Н. Волынский  Страницы каменной летописи. М., 1967. 526 С.</w:t>
      </w:r>
    </w:p>
    <w:p w:rsidR="005A7822" w:rsidRPr="005A7822" w:rsidRDefault="005A7822" w:rsidP="005A7822">
      <w:pPr>
        <w:pStyle w:val="a6"/>
        <w:numPr>
          <w:ilvl w:val="0"/>
          <w:numId w:val="1"/>
        </w:numPr>
        <w:spacing w:line="360" w:lineRule="auto"/>
        <w:jc w:val="both"/>
        <w:rPr>
          <w:rFonts w:ascii="Times New Roman" w:hAnsi="Times New Roman"/>
          <w:sz w:val="28"/>
          <w:szCs w:val="28"/>
        </w:rPr>
      </w:pPr>
      <w:r w:rsidRPr="005A7822">
        <w:rPr>
          <w:rFonts w:ascii="Times New Roman" w:hAnsi="Times New Roman"/>
          <w:sz w:val="28"/>
          <w:szCs w:val="28"/>
        </w:rPr>
        <w:t>Н. М. Каразин "Предания Веков", "Правда", 1988г. 563 С.</w:t>
      </w:r>
    </w:p>
    <w:p w:rsidR="005A7822" w:rsidRPr="005A7822" w:rsidRDefault="005A7822" w:rsidP="005A7822">
      <w:pPr>
        <w:pStyle w:val="a6"/>
        <w:numPr>
          <w:ilvl w:val="0"/>
          <w:numId w:val="1"/>
        </w:numPr>
        <w:spacing w:line="360" w:lineRule="auto"/>
        <w:jc w:val="both"/>
        <w:rPr>
          <w:rFonts w:ascii="Times New Roman" w:hAnsi="Times New Roman"/>
          <w:sz w:val="28"/>
          <w:szCs w:val="28"/>
        </w:rPr>
      </w:pPr>
      <w:r w:rsidRPr="005A7822">
        <w:rPr>
          <w:rFonts w:ascii="Times New Roman" w:hAnsi="Times New Roman"/>
          <w:sz w:val="28"/>
          <w:szCs w:val="28"/>
        </w:rPr>
        <w:t>О. М. Ранов, "О дате принятия христианства князем Влалимиром и киевлянами", "Вопросы истории", 1984,N6  321 с.</w:t>
      </w:r>
    </w:p>
    <w:p w:rsidR="005A7822" w:rsidRPr="005A7822" w:rsidRDefault="005A7822" w:rsidP="005A7822">
      <w:pPr>
        <w:pStyle w:val="21"/>
        <w:numPr>
          <w:ilvl w:val="0"/>
          <w:numId w:val="1"/>
        </w:numPr>
        <w:spacing w:line="360" w:lineRule="auto"/>
        <w:rPr>
          <w:rFonts w:ascii="Times New Roman" w:hAnsi="Times New Roman"/>
          <w:szCs w:val="28"/>
        </w:rPr>
      </w:pPr>
      <w:r w:rsidRPr="005A7822">
        <w:rPr>
          <w:rFonts w:ascii="Times New Roman" w:hAnsi="Times New Roman"/>
          <w:szCs w:val="28"/>
        </w:rPr>
        <w:t xml:space="preserve">Поиск надежды и дух утешения (очерки по истории религии). Издат. МСХА </w:t>
      </w:r>
    </w:p>
    <w:p w:rsidR="005A7822" w:rsidRPr="005A7822" w:rsidRDefault="005A7822" w:rsidP="005A7822">
      <w:pPr>
        <w:pStyle w:val="21"/>
        <w:numPr>
          <w:ilvl w:val="0"/>
          <w:numId w:val="1"/>
        </w:numPr>
        <w:spacing w:line="360" w:lineRule="auto"/>
        <w:rPr>
          <w:rFonts w:ascii="Times New Roman" w:hAnsi="Times New Roman"/>
          <w:szCs w:val="28"/>
        </w:rPr>
      </w:pPr>
      <w:r w:rsidRPr="005A7822">
        <w:rPr>
          <w:rFonts w:ascii="Times New Roman" w:hAnsi="Times New Roman"/>
          <w:szCs w:val="28"/>
        </w:rPr>
        <w:t>Религии мира. Издат. “Просвещение” 1994г. 652 С.</w:t>
      </w:r>
    </w:p>
    <w:p w:rsidR="005A7822" w:rsidRPr="005A7822" w:rsidRDefault="005A7822" w:rsidP="005A7822">
      <w:pPr>
        <w:pStyle w:val="a6"/>
        <w:numPr>
          <w:ilvl w:val="0"/>
          <w:numId w:val="1"/>
        </w:numPr>
        <w:spacing w:line="360" w:lineRule="auto"/>
        <w:jc w:val="both"/>
        <w:rPr>
          <w:rFonts w:ascii="Times New Roman" w:hAnsi="Times New Roman"/>
          <w:sz w:val="28"/>
          <w:szCs w:val="28"/>
        </w:rPr>
      </w:pPr>
      <w:r w:rsidRPr="005A7822">
        <w:rPr>
          <w:rFonts w:ascii="Times New Roman" w:hAnsi="Times New Roman"/>
          <w:sz w:val="28"/>
          <w:szCs w:val="28"/>
        </w:rPr>
        <w:t>С. М. Соловьев "Сочинения", кн. 1 "Мысль", 1988г. 352 С.</w:t>
      </w:r>
    </w:p>
    <w:p w:rsidR="005A7822" w:rsidRPr="005A7822" w:rsidRDefault="005A7822" w:rsidP="005A7822">
      <w:pPr>
        <w:pStyle w:val="a6"/>
        <w:numPr>
          <w:ilvl w:val="0"/>
          <w:numId w:val="1"/>
        </w:numPr>
        <w:spacing w:line="360" w:lineRule="auto"/>
        <w:jc w:val="both"/>
        <w:rPr>
          <w:rFonts w:ascii="Times New Roman" w:hAnsi="Times New Roman"/>
          <w:sz w:val="28"/>
          <w:szCs w:val="28"/>
        </w:rPr>
      </w:pPr>
      <w:r w:rsidRPr="005A7822">
        <w:rPr>
          <w:rFonts w:ascii="Times New Roman" w:hAnsi="Times New Roman"/>
          <w:sz w:val="28"/>
          <w:szCs w:val="28"/>
        </w:rPr>
        <w:t xml:space="preserve">Я. Н. Щапов,  "Церковь в древней Руси" (до конца XIII в.), "Политиздат", </w:t>
      </w:r>
      <w:smartTag w:uri="urn:schemas-microsoft-com:office:smarttags" w:element="metricconverter">
        <w:smartTagPr>
          <w:attr w:name="ProductID" w:val="1989 г"/>
        </w:smartTagPr>
        <w:r w:rsidRPr="005A7822">
          <w:rPr>
            <w:rFonts w:ascii="Times New Roman" w:hAnsi="Times New Roman"/>
            <w:sz w:val="28"/>
            <w:szCs w:val="28"/>
          </w:rPr>
          <w:t>1989 г</w:t>
        </w:r>
      </w:smartTag>
      <w:r w:rsidRPr="005A7822">
        <w:rPr>
          <w:rFonts w:ascii="Times New Roman" w:hAnsi="Times New Roman"/>
          <w:sz w:val="28"/>
          <w:szCs w:val="28"/>
        </w:rPr>
        <w:t>. 652 С.</w:t>
      </w:r>
    </w:p>
    <w:p w:rsidR="005A7822" w:rsidRDefault="005A7822" w:rsidP="005A7822">
      <w:pPr>
        <w:jc w:val="center"/>
        <w:rPr>
          <w:sz w:val="28"/>
          <w:szCs w:val="28"/>
        </w:rPr>
      </w:pPr>
    </w:p>
    <w:p w:rsidR="004167B6" w:rsidRDefault="004167B6" w:rsidP="00107CD2">
      <w:bookmarkStart w:id="0" w:name="_GoBack"/>
      <w:bookmarkEnd w:id="0"/>
    </w:p>
    <w:sectPr w:rsidR="004167B6" w:rsidSect="00E03D0A">
      <w:footerReference w:type="even" r:id="rId7"/>
      <w:footerReference w:type="default" r:id="rId8"/>
      <w:pgSz w:w="11906" w:h="16838"/>
      <w:pgMar w:top="899"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AC0" w:rsidRDefault="00E73AC0">
      <w:r>
        <w:separator/>
      </w:r>
    </w:p>
  </w:endnote>
  <w:endnote w:type="continuationSeparator" w:id="0">
    <w:p w:rsidR="00E73AC0" w:rsidRDefault="00E73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0A" w:rsidRDefault="00E03D0A" w:rsidP="0093721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03D0A" w:rsidRDefault="00E03D0A" w:rsidP="00E03D0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0A" w:rsidRDefault="00E03D0A" w:rsidP="0093721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351A2">
      <w:rPr>
        <w:rStyle w:val="a8"/>
        <w:noProof/>
      </w:rPr>
      <w:t>3</w:t>
    </w:r>
    <w:r>
      <w:rPr>
        <w:rStyle w:val="a8"/>
      </w:rPr>
      <w:fldChar w:fldCharType="end"/>
    </w:r>
  </w:p>
  <w:p w:rsidR="00E03D0A" w:rsidRDefault="00E03D0A" w:rsidP="00E03D0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AC0" w:rsidRDefault="00E73AC0">
      <w:r>
        <w:separator/>
      </w:r>
    </w:p>
  </w:footnote>
  <w:footnote w:type="continuationSeparator" w:id="0">
    <w:p w:rsidR="00E73AC0" w:rsidRDefault="00E73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694ACF"/>
    <w:multiLevelType w:val="hybridMultilevel"/>
    <w:tmpl w:val="3EC6AD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28C"/>
    <w:rsid w:val="000D028C"/>
    <w:rsid w:val="00105DB9"/>
    <w:rsid w:val="00107CD2"/>
    <w:rsid w:val="00156189"/>
    <w:rsid w:val="00174CEC"/>
    <w:rsid w:val="00202BD5"/>
    <w:rsid w:val="00360514"/>
    <w:rsid w:val="003A6383"/>
    <w:rsid w:val="00404140"/>
    <w:rsid w:val="004167B6"/>
    <w:rsid w:val="004351A2"/>
    <w:rsid w:val="00553C33"/>
    <w:rsid w:val="005952BE"/>
    <w:rsid w:val="005A7822"/>
    <w:rsid w:val="006F421C"/>
    <w:rsid w:val="00824427"/>
    <w:rsid w:val="0093721E"/>
    <w:rsid w:val="009C6511"/>
    <w:rsid w:val="00BC0CD1"/>
    <w:rsid w:val="00BC3AAD"/>
    <w:rsid w:val="00CC77E2"/>
    <w:rsid w:val="00D70FC7"/>
    <w:rsid w:val="00E03D0A"/>
    <w:rsid w:val="00E262B9"/>
    <w:rsid w:val="00E73AC0"/>
    <w:rsid w:val="00E97547"/>
    <w:rsid w:val="00F0163F"/>
    <w:rsid w:val="00F83B0F"/>
    <w:rsid w:val="00F85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4059E3E-70C3-4E21-9886-FA3AF330B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рмин"/>
    <w:basedOn w:val="a"/>
    <w:next w:val="a"/>
    <w:rsid w:val="000D028C"/>
    <w:rPr>
      <w:snapToGrid w:val="0"/>
      <w:szCs w:val="20"/>
    </w:rPr>
  </w:style>
  <w:style w:type="paragraph" w:styleId="a4">
    <w:name w:val="Body Text"/>
    <w:basedOn w:val="a"/>
    <w:rsid w:val="000D028C"/>
    <w:pPr>
      <w:jc w:val="both"/>
    </w:pPr>
    <w:rPr>
      <w:rFonts w:ascii="Arial" w:hAnsi="Arial"/>
      <w:sz w:val="20"/>
      <w:szCs w:val="20"/>
    </w:rPr>
  </w:style>
  <w:style w:type="character" w:styleId="a5">
    <w:name w:val="Strong"/>
    <w:basedOn w:val="a0"/>
    <w:qFormat/>
    <w:rsid w:val="00174CEC"/>
    <w:rPr>
      <w:b/>
    </w:rPr>
  </w:style>
  <w:style w:type="paragraph" w:styleId="2">
    <w:name w:val="Body Text 2"/>
    <w:basedOn w:val="a"/>
    <w:rsid w:val="005A7822"/>
    <w:pPr>
      <w:spacing w:after="120" w:line="480" w:lineRule="auto"/>
    </w:pPr>
  </w:style>
  <w:style w:type="paragraph" w:styleId="a6">
    <w:name w:val="Plain Text"/>
    <w:basedOn w:val="a"/>
    <w:rsid w:val="005A7822"/>
    <w:rPr>
      <w:rFonts w:ascii="Courier New" w:hAnsi="Courier New"/>
      <w:sz w:val="20"/>
      <w:szCs w:val="20"/>
    </w:rPr>
  </w:style>
  <w:style w:type="paragraph" w:customStyle="1" w:styleId="21">
    <w:name w:val="Основний текст 21"/>
    <w:basedOn w:val="a"/>
    <w:rsid w:val="005A7822"/>
    <w:pPr>
      <w:ind w:firstLine="284"/>
      <w:jc w:val="both"/>
    </w:pPr>
    <w:rPr>
      <w:rFonts w:ascii="Academy" w:hAnsi="Academy"/>
      <w:color w:val="000000"/>
      <w:sz w:val="28"/>
      <w:szCs w:val="20"/>
    </w:rPr>
  </w:style>
  <w:style w:type="paragraph" w:styleId="a7">
    <w:name w:val="footer"/>
    <w:basedOn w:val="a"/>
    <w:rsid w:val="00E03D0A"/>
    <w:pPr>
      <w:tabs>
        <w:tab w:val="center" w:pos="4677"/>
        <w:tab w:val="right" w:pos="9355"/>
      </w:tabs>
    </w:pPr>
  </w:style>
  <w:style w:type="character" w:styleId="a8">
    <w:name w:val="page number"/>
    <w:basedOn w:val="a0"/>
    <w:rsid w:val="00E03D0A"/>
  </w:style>
  <w:style w:type="paragraph" w:customStyle="1" w:styleId="text">
    <w:name w:val="text"/>
    <w:basedOn w:val="a"/>
    <w:rsid w:val="005952BE"/>
    <w:pPr>
      <w:spacing w:before="300" w:after="300" w:line="336" w:lineRule="atLeast"/>
    </w:pPr>
    <w:rPr>
      <w:color w:val="000000"/>
    </w:rPr>
  </w:style>
  <w:style w:type="paragraph" w:styleId="a9">
    <w:name w:val="Balloon Text"/>
    <w:basedOn w:val="a"/>
    <w:semiHidden/>
    <w:rsid w:val="00F83B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641259">
      <w:bodyDiv w:val="1"/>
      <w:marLeft w:val="0"/>
      <w:marRight w:val="0"/>
      <w:marTop w:val="0"/>
      <w:marBottom w:val="0"/>
      <w:divBdr>
        <w:top w:val="none" w:sz="0" w:space="0" w:color="auto"/>
        <w:left w:val="none" w:sz="0" w:space="0" w:color="auto"/>
        <w:bottom w:val="none" w:sz="0" w:space="0" w:color="auto"/>
        <w:right w:val="none" w:sz="0" w:space="0" w:color="auto"/>
      </w:divBdr>
    </w:div>
    <w:div w:id="1096752061">
      <w:bodyDiv w:val="1"/>
      <w:marLeft w:val="0"/>
      <w:marRight w:val="0"/>
      <w:marTop w:val="0"/>
      <w:marBottom w:val="0"/>
      <w:divBdr>
        <w:top w:val="none" w:sz="0" w:space="0" w:color="auto"/>
        <w:left w:val="none" w:sz="0" w:space="0" w:color="auto"/>
        <w:bottom w:val="none" w:sz="0" w:space="0" w:color="auto"/>
        <w:right w:val="none" w:sz="0" w:space="0" w:color="auto"/>
      </w:divBdr>
    </w:div>
    <w:div w:id="1233547078">
      <w:bodyDiv w:val="1"/>
      <w:marLeft w:val="0"/>
      <w:marRight w:val="0"/>
      <w:marTop w:val="0"/>
      <w:marBottom w:val="0"/>
      <w:divBdr>
        <w:top w:val="none" w:sz="0" w:space="0" w:color="auto"/>
        <w:left w:val="none" w:sz="0" w:space="0" w:color="auto"/>
        <w:bottom w:val="none" w:sz="0" w:space="0" w:color="auto"/>
        <w:right w:val="none" w:sz="0" w:space="0" w:color="auto"/>
      </w:divBdr>
    </w:div>
    <w:div w:id="1257598101">
      <w:bodyDiv w:val="1"/>
      <w:marLeft w:val="0"/>
      <w:marRight w:val="0"/>
      <w:marTop w:val="0"/>
      <w:marBottom w:val="0"/>
      <w:divBdr>
        <w:top w:val="none" w:sz="0" w:space="0" w:color="auto"/>
        <w:left w:val="none" w:sz="0" w:space="0" w:color="auto"/>
        <w:bottom w:val="none" w:sz="0" w:space="0" w:color="auto"/>
        <w:right w:val="none" w:sz="0" w:space="0" w:color="auto"/>
      </w:divBdr>
    </w:div>
    <w:div w:id="1547139983">
      <w:bodyDiv w:val="1"/>
      <w:marLeft w:val="0"/>
      <w:marRight w:val="0"/>
      <w:marTop w:val="0"/>
      <w:marBottom w:val="0"/>
      <w:divBdr>
        <w:top w:val="none" w:sz="0" w:space="0" w:color="auto"/>
        <w:left w:val="none" w:sz="0" w:space="0" w:color="auto"/>
        <w:bottom w:val="none" w:sz="0" w:space="0" w:color="auto"/>
        <w:right w:val="none" w:sz="0" w:space="0" w:color="auto"/>
      </w:divBdr>
    </w:div>
    <w:div w:id="184215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4741</Words>
  <Characters>27029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31707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cp:lastPrinted>2009-05-05T09:47:00Z</cp:lastPrinted>
  <dcterms:created xsi:type="dcterms:W3CDTF">2014-10-02T19:11:00Z</dcterms:created>
  <dcterms:modified xsi:type="dcterms:W3CDTF">2014-10-02T19:11:00Z</dcterms:modified>
</cp:coreProperties>
</file>