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F6" w:rsidRDefault="0095038A">
      <w:pPr>
        <w:pStyle w:val="a3"/>
      </w:pPr>
      <w:r>
        <w:br/>
      </w:r>
      <w:r>
        <w:br/>
      </w:r>
      <w:r>
        <w:br/>
        <w:t>Шлем вендельского периода. Шведский музей национальных древностей.</w:t>
      </w:r>
    </w:p>
    <w:p w:rsidR="00D938F6" w:rsidRDefault="0095038A">
      <w:pPr>
        <w:pStyle w:val="a3"/>
      </w:pPr>
      <w:r>
        <w:rPr>
          <w:b/>
          <w:bCs/>
        </w:rPr>
        <w:t>Вендельский период</w:t>
      </w:r>
      <w:r>
        <w:t xml:space="preserve"> в истории Швеции (550—793) — завершающий период германского железного века (или, в целом, эпохи великого переселения народов).</w:t>
      </w:r>
    </w:p>
    <w:p w:rsidR="00D938F6" w:rsidRDefault="0095038A">
      <w:pPr>
        <w:pStyle w:val="a3"/>
      </w:pPr>
      <w:r>
        <w:t>К VI в. н. э. миграции и потрясения в Центральной Европе пошли на спад, и появились два центра власти: королевство Меровингов и славянские княжества в Восточной Европе и на Балканах. Третьим центром власти стала католическая церковь, влияние которой неуклонно расширялось.</w:t>
      </w:r>
    </w:p>
    <w:p w:rsidR="00D938F6" w:rsidRDefault="0095038A">
      <w:pPr>
        <w:pStyle w:val="a3"/>
      </w:pPr>
      <w:r>
        <w:t>В Скандинавии всё ещё сохранялась традиционная клановая структура германского общества. Центром религиозной и политической жизни была, вероятно, Старая Уппсала в Уппланде (центрально-восточная часть Швеции), где находились священная роща и Королевские курганы.</w:t>
      </w:r>
    </w:p>
    <w:p w:rsidR="00D938F6" w:rsidRDefault="0095038A">
      <w:pPr>
        <w:pStyle w:val="a3"/>
      </w:pPr>
      <w:r>
        <w:t>Поддерживались активные контакты с Центральной Европой. Скандинавы продолжали экспортировать железо, мех и рабов. Взамен они приобретали предметы искусства и новые технологии, такие, как стремя.</w:t>
      </w:r>
    </w:p>
    <w:p w:rsidR="00D938F6" w:rsidRDefault="0095038A">
      <w:pPr>
        <w:pStyle w:val="a3"/>
      </w:pPr>
      <w:r>
        <w:t>Находки в Венделе и Вальсгерде показывают, что Уппланд в то время был важной территорией, соответствовавшей Королевству свеев, описанному в сагах. Частично богатство королевства было достигнуто за счёт контроля над районами горной добычи и производством железа. У свейских королей имелись армии конных воинов, вооружённых дорогостоящим оружием. Обнаружены относящиеся к тому времени гробницы конных воинов, в которые были вложены стремена, украшения для сёдел из позолоченной бронзы с инкрустацией.</w:t>
      </w:r>
    </w:p>
    <w:p w:rsidR="00D938F6" w:rsidRDefault="0095038A">
      <w:pPr>
        <w:pStyle w:val="a3"/>
      </w:pPr>
      <w:r>
        <w:t>Эти конные воины упоминаются в трудах готского историка VI века Иордана, который писал, что у свеев были лучшие лошади, если не считать тюрингов. Эти воины также упоминаются в более поздних сагах, где король Адильс всегда описывается как воевавший верхом (против как Али, так и Хрольфа Краки). Снорри Стурлусон писал, что у Адильса были лучшие лошади своего времени.</w:t>
      </w:r>
    </w:p>
    <w:p w:rsidR="00D938F6" w:rsidRDefault="0095038A">
      <w:pPr>
        <w:pStyle w:val="a3"/>
      </w:pPr>
      <w:r>
        <w:t>Популярностью пользовались игры, как показывают находки тавлей, в том числе пешек и игральных кубиков.</w:t>
      </w:r>
    </w:p>
    <w:p w:rsidR="00D938F6" w:rsidRDefault="0095038A">
      <w:pPr>
        <w:pStyle w:val="a3"/>
      </w:pPr>
      <w:r>
        <w:br/>
        <w:t>Источник: http://ru.wikipedia.org/wiki/Вендельский_период</w:t>
      </w:r>
      <w:bookmarkStart w:id="0" w:name="_GoBack"/>
      <w:bookmarkEnd w:id="0"/>
    </w:p>
    <w:sectPr w:rsidR="00D938F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38A"/>
    <w:rsid w:val="00182800"/>
    <w:rsid w:val="0095038A"/>
    <w:rsid w:val="00D9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99038-2F8A-4E93-BBDC-463B27F8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Company>diakov.net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2014-09-16T08:00:00Z</dcterms:created>
  <dcterms:modified xsi:type="dcterms:W3CDTF">2014-09-16T08:00:00Z</dcterms:modified>
</cp:coreProperties>
</file>