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78" w:rsidRDefault="009B49F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Финансирование </w:t>
      </w:r>
      <w:r>
        <w:rPr>
          <w:b/>
          <w:bCs/>
        </w:rPr>
        <w:br/>
        <w:t>2.1 Строительство</w:t>
      </w:r>
      <w:r>
        <w:rPr>
          <w:b/>
          <w:bCs/>
        </w:rPr>
        <w:br/>
        <w:t>2.2 Модернизация</w:t>
      </w:r>
      <w:r>
        <w:rPr>
          <w:b/>
          <w:bCs/>
        </w:rPr>
        <w:br/>
      </w:r>
      <w:r>
        <w:br/>
      </w:r>
      <w:r>
        <w:rPr>
          <w:b/>
          <w:bCs/>
        </w:rPr>
        <w:t>3 Описание системы</w:t>
      </w:r>
      <w:r>
        <w:br/>
      </w:r>
      <w:r>
        <w:rPr>
          <w:b/>
          <w:bCs/>
        </w:rPr>
        <w:t>4 Недостатки</w:t>
      </w:r>
      <w:r>
        <w:br/>
      </w:r>
      <w:r>
        <w:rPr>
          <w:b/>
          <w:bCs/>
        </w:rPr>
        <w:t xml:space="preserve">5 Строительство обходных каналов </w:t>
      </w:r>
      <w:r>
        <w:rPr>
          <w:b/>
          <w:bCs/>
        </w:rPr>
        <w:br/>
        <w:t>5.1 Онежский канал</w:t>
      </w:r>
      <w:r>
        <w:rPr>
          <w:b/>
          <w:bCs/>
        </w:rPr>
        <w:br/>
        <w:t>5.2 Белозерский канал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11278" w:rsidRDefault="009B49F3">
      <w:pPr>
        <w:pStyle w:val="a3"/>
      </w:pPr>
      <w:r>
        <w:t>Марии́нская во́дная систе́ма — водная система в России, соединяющая бассейн Волги с Балтийским морем. Состоит как из природных, так и из искусственных водных путей.</w:t>
      </w:r>
    </w:p>
    <w:p w:rsidR="00811278" w:rsidRDefault="009B49F3">
      <w:pPr>
        <w:pStyle w:val="a3"/>
      </w:pPr>
      <w:r>
        <w:t xml:space="preserve">Строительство водной системы протяженностью 1145 км длилось 11 лет. В советское время получила название </w:t>
      </w:r>
      <w:r>
        <w:rPr>
          <w:i/>
          <w:iCs/>
        </w:rPr>
        <w:t>Волго-Балтийский водный путь им. В. И. Ленина</w:t>
      </w:r>
      <w:r>
        <w:t>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811278" w:rsidRDefault="009B49F3">
      <w:pPr>
        <w:pStyle w:val="a3"/>
      </w:pPr>
      <w:r>
        <w:t>Исследования по направлению этого пути — р. Вытегра — р. Ковжа — р. Шексна проводились несколько раз: при Петре и в 1774, 1785 и 1798 годах.</w:t>
      </w:r>
    </w:p>
    <w:p w:rsidR="00811278" w:rsidRDefault="009B49F3">
      <w:pPr>
        <w:pStyle w:val="a3"/>
      </w:pPr>
      <w:r>
        <w:t>В 1785 г. их выполнял инженер Яков де-Витте, составив предварительный, а затем законченный проект и смету в сумме 1 944 000 руб.. 31 декабря 1787 года Екатерина II на строительство Вытегорского канала выделила 500 000 руб. Но их вскоре разворовали (мелкая сумма), работы даже не начинали. Но потребность в поставках товаров в Петербург была столь высока, что вопросом проектирования пришлось заняться начальнику Департамента — графу Якову Ефимовичу Сиверсу. Он лично произвел рекогносцировку трассы и представил царю доклад о строительстве по Вытегорскому направлению.</w:t>
      </w:r>
      <w:r>
        <w:br/>
        <w:t>А вот план работ и смету взяли у разрабатывавшего этот же маршрут еще при Петре Джона Перри (проект де-Витте не рассматривался и в докладах даже не упоминался).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 xml:space="preserve">2. Финансирование </w:t>
      </w:r>
    </w:p>
    <w:p w:rsidR="00811278" w:rsidRDefault="009B49F3">
      <w:pPr>
        <w:pStyle w:val="a3"/>
      </w:pPr>
      <w:r>
        <w:t xml:space="preserve">Очень важным элементом в строительстве является финансирование и для этого водного пути оно является весьма уникальным. Для проведения работ взяли деньги из фонда </w:t>
      </w:r>
      <w:r>
        <w:rPr>
          <w:b/>
          <w:bCs/>
        </w:rPr>
        <w:t>воспитательных домов</w:t>
      </w:r>
      <w:r>
        <w:t xml:space="preserve"> то есть те, что были собраны на содержание незаконнорожденных детей, подкидышей и сирот, отобрав у них еду, одежду, крышу и образование. Этим фондом и заведовала императрица Мария Фёдоровна.</w:t>
      </w:r>
    </w:p>
    <w:p w:rsidR="00811278" w:rsidRDefault="009B49F3">
      <w:pPr>
        <w:pStyle w:val="a3"/>
      </w:pPr>
      <w:r>
        <w:t>20 января 1799 года Павел подписал указ: «Повелели Мы, принимая сумму сию займообразно из оного места на подлежащих условиях, приобщить её к прочим суммам, по водяной коммуникации ассигнованным, а канал во изъявления признательности Нашей к таковому споспешествованию Ея Императорского Величества и на память потомству, соизволяем Мы именовать Мариинским».</w:t>
      </w:r>
    </w:p>
    <w:p w:rsidR="00811278" w:rsidRDefault="009B49F3">
      <w:pPr>
        <w:pStyle w:val="31"/>
        <w:numPr>
          <w:ilvl w:val="0"/>
          <w:numId w:val="0"/>
        </w:numPr>
      </w:pPr>
      <w:r>
        <w:t>2.1. Строительство</w:t>
      </w:r>
    </w:p>
    <w:p w:rsidR="00811278" w:rsidRDefault="009B49F3">
      <w:pPr>
        <w:pStyle w:val="a3"/>
      </w:pPr>
      <w:r>
        <w:t>Руководство строительством системы было возложено на инженер-генерала Франца Павловича де Волланта (также написание его фамилии встречается в источниках как Деволант), для чего при нем было создано специальное управление.</w:t>
      </w:r>
    </w:p>
    <w:p w:rsidR="00811278" w:rsidRDefault="009B49F3">
      <w:pPr>
        <w:pStyle w:val="a3"/>
      </w:pPr>
      <w:r>
        <w:t>Строительство начато в 1799 году. Система строилась силами Департамента водных коммуникаций, который возлавлял Н. П. Румянцев</w:t>
      </w:r>
      <w:r>
        <w:rPr>
          <w:position w:val="10"/>
        </w:rPr>
        <w:t>[1]</w:t>
      </w:r>
      <w:r>
        <w:t>. По первоначальному плану предусматривалось строительство 26 шлюзов и в 1801 году 8 из них было построено и прорыт соединительный канал. Уже несколько позже соорудили два непредусмотренных проектом шлюза в Шестовской и Белоусовской быстринах р. Вытегры. В 1808 году из Ковжи в Вытегру прошло первое судно с осадкой менее 1 м.</w:t>
      </w:r>
    </w:p>
    <w:p w:rsidR="00811278" w:rsidRDefault="009B49F3">
      <w:pPr>
        <w:pStyle w:val="a3"/>
      </w:pPr>
      <w:r>
        <w:t>21 июля 1810 года было официально объявлено об открытии судоходства по Мариинской водной системе. Стоимость строительства составила 2 771 000 руб.</w:t>
      </w:r>
    </w:p>
    <w:p w:rsidR="00811278" w:rsidRDefault="009B49F3">
      <w:pPr>
        <w:pStyle w:val="31"/>
        <w:numPr>
          <w:ilvl w:val="0"/>
          <w:numId w:val="0"/>
        </w:numPr>
      </w:pPr>
      <w:r>
        <w:t>2.2. Модернизация</w:t>
      </w:r>
    </w:p>
    <w:p w:rsidR="00811278" w:rsidRDefault="009B49F3">
      <w:pPr>
        <w:pStyle w:val="a3"/>
      </w:pPr>
      <w:r>
        <w:t>На протяжении XIX века Мариинская водная система подверглась ряду переделок.</w:t>
      </w:r>
      <w:r>
        <w:br/>
        <w:t>В августе 1882 года начали работы по созданию Новомариинского канала — соединяющего реки Ковжу и Вытегру, затем Новосясьского и Новосвирского каналов. Перестройка каналов под руководством инженера К. Я. Михайловского закончилась в 1886 году.</w:t>
      </w:r>
    </w:p>
    <w:p w:rsidR="00811278" w:rsidRDefault="009B49F3">
      <w:pPr>
        <w:pStyle w:val="a3"/>
      </w:pPr>
      <w:r>
        <w:t>С окончанием постройки Волго-Балтийского водного пути бо́льшая часть Мариинской водной системы вошла в её состав.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>3. Описание системы</w:t>
      </w:r>
    </w:p>
    <w:p w:rsidR="00811278" w:rsidRDefault="009B49F3">
      <w:pPr>
        <w:pStyle w:val="a3"/>
      </w:pPr>
      <w:r>
        <w:t>Вся система имела следующий вид:</w:t>
      </w:r>
    </w:p>
    <w:p w:rsidR="00811278" w:rsidRDefault="009B49F3">
      <w:pPr>
        <w:pStyle w:val="a3"/>
      </w:pPr>
      <w:r>
        <w:t>Шлюза на Ковже — св. Константина, св. Анны и один полушлюз. В 9 км от св. Анны прорыт соединительный канал до деревни Верхний Рубеж. На канале 6 шлюзов. Водораздельным пунктом было Маткоозеро. На Вытегре 20 шлюзов. Все шлюзы имели длину камеры 32 м, ширину 9 м и глубину на пороге 1,3 м. Питание системы из Ковжского озера, для чего его уровень путем преграждением плотинами на Ковже и Пурасе был поднят на 2 метра.</w:t>
      </w:r>
    </w:p>
    <w:p w:rsidR="00811278" w:rsidRDefault="009B49F3">
      <w:pPr>
        <w:pStyle w:val="a3"/>
      </w:pPr>
      <w:r>
        <w:t>Протяжённость составляла 1 145 км, на пути следования (от Рыбинска до Санкт-Петербурга в среднем можно было добраться за 110 суток) было 28 деревянных шлюзов.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>4. Недостатки</w:t>
      </w:r>
    </w:p>
    <w:p w:rsidR="00811278" w:rsidRDefault="009B49F3">
      <w:pPr>
        <w:pStyle w:val="a3"/>
      </w:pPr>
      <w:r>
        <w:t>Малые размеры не только ограничивали возможности увеличения грузооборота, но и не могли пропускать к Рыбинску суда идущие по Вышневолоцкой системе. Белое и Онежские озера не имели обходных каналов и суда гибли в них даже при небольшом волнении. Сама трасса проходила по безлюдным и малообжитым, заболоченным районам. Невозможно было в достаточном количестве найти людей и лошадей для тяги судов и обслуживания судоходства.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 xml:space="preserve">5. Строительство обходных каналов </w:t>
      </w:r>
    </w:p>
    <w:p w:rsidR="00811278" w:rsidRDefault="009B49F3">
      <w:pPr>
        <w:pStyle w:val="31"/>
        <w:numPr>
          <w:ilvl w:val="0"/>
          <w:numId w:val="0"/>
        </w:numPr>
      </w:pPr>
      <w:r>
        <w:t>5.1. Онежский канал</w:t>
      </w:r>
    </w:p>
    <w:p w:rsidR="00811278" w:rsidRDefault="009B49F3">
      <w:pPr>
        <w:pStyle w:val="a3"/>
      </w:pPr>
      <w:r>
        <w:t>В 1818 году начали строить канал на участке от р. Вытегры до урочища Чёрные Пески. Длина канала 20 км. От Чёрных Песков до Вознесенья рыли аж до 1852 года.</w:t>
      </w:r>
    </w:p>
    <w:p w:rsidR="00811278" w:rsidRDefault="009B49F3">
      <w:pPr>
        <w:pStyle w:val="31"/>
        <w:numPr>
          <w:ilvl w:val="0"/>
          <w:numId w:val="0"/>
        </w:numPr>
      </w:pPr>
      <w:r>
        <w:t>5.2. Белозерский канал</w:t>
      </w:r>
    </w:p>
    <w:p w:rsidR="00811278" w:rsidRDefault="009B49F3">
      <w:pPr>
        <w:pStyle w:val="a3"/>
      </w:pPr>
      <w:r>
        <w:t>Открыт в августе 1846 года. Проходил южным берегом озера габаритами: ширина по дну 17 м, глубина 2,1 м, длина 67 км. Имел два шлюза со стороны Шексны — «Удобство» и «Безопасность», и один со стороны Ковжи — «Польза».</w:t>
      </w:r>
    </w:p>
    <w:p w:rsidR="00811278" w:rsidRDefault="009B49F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11278" w:rsidRDefault="009B49F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Марговенко, Алексей</w:t>
      </w:r>
      <w:r>
        <w:t xml:space="preserve"> «Дороги царей»  (рус.). журнал «Урал» 2004 год, № 10. </w:t>
      </w:r>
    </w:p>
    <w:p w:rsidR="00811278" w:rsidRDefault="009B49F3">
      <w:pPr>
        <w:pStyle w:val="a3"/>
        <w:spacing w:after="0"/>
      </w:pPr>
      <w:r>
        <w:t>Источник: http://ru.wikipedia.org/wiki/Мариинская_водная_система</w:t>
      </w:r>
      <w:bookmarkStart w:id="0" w:name="_GoBack"/>
      <w:bookmarkEnd w:id="0"/>
    </w:p>
    <w:sectPr w:rsidR="0081127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9F3"/>
    <w:rsid w:val="00811278"/>
    <w:rsid w:val="0096332F"/>
    <w:rsid w:val="009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92A2C-D10C-4AAE-9D69-E646456D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4368</Characters>
  <Application>Microsoft Office Word</Application>
  <DocSecurity>0</DocSecurity>
  <Lines>36</Lines>
  <Paragraphs>10</Paragraphs>
  <ScaleCrop>false</ScaleCrop>
  <Company>diakov.net</Company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2014-08-21T06:02:00Z</dcterms:created>
  <dcterms:modified xsi:type="dcterms:W3CDTF">2014-08-21T06:02:00Z</dcterms:modified>
</cp:coreProperties>
</file>