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B5DD5" w:rsidRDefault="003E55E4">
      <w:pPr>
        <w:pStyle w:val="a3"/>
        <w:rPr>
          <w:b/>
          <w:bCs/>
        </w:rPr>
      </w:pPr>
      <w:r>
        <w:br/>
      </w:r>
      <w:r>
        <w:br/>
        <w:t>План</w:t>
      </w:r>
      <w:r>
        <w:br/>
        <w:t xml:space="preserve">Введение </w:t>
      </w:r>
      <w:r>
        <w:br/>
      </w:r>
      <w:r>
        <w:rPr>
          <w:b/>
          <w:bCs/>
        </w:rPr>
        <w:t>1 Происхождение прозвища</w:t>
      </w:r>
      <w:r>
        <w:br/>
      </w:r>
      <w:r>
        <w:rPr>
          <w:b/>
          <w:bCs/>
        </w:rPr>
        <w:t>2 Биография</w:t>
      </w:r>
      <w:r>
        <w:br/>
      </w:r>
      <w:r>
        <w:rPr>
          <w:b/>
          <w:bCs/>
        </w:rPr>
        <w:t>Список литературы</w:t>
      </w:r>
    </w:p>
    <w:p w:rsidR="000B5DD5" w:rsidRDefault="003E55E4">
      <w:pPr>
        <w:pStyle w:val="21"/>
        <w:pageBreakBefore/>
        <w:numPr>
          <w:ilvl w:val="0"/>
          <w:numId w:val="0"/>
        </w:numPr>
      </w:pPr>
      <w:r>
        <w:t>Введение</w:t>
      </w:r>
    </w:p>
    <w:p w:rsidR="000B5DD5" w:rsidRDefault="003E55E4">
      <w:pPr>
        <w:pStyle w:val="a3"/>
      </w:pPr>
      <w:r>
        <w:t xml:space="preserve">Хлодион </w:t>
      </w:r>
      <w:r>
        <w:rPr>
          <w:i/>
          <w:iCs/>
        </w:rPr>
        <w:t>Длинноволосый</w:t>
      </w:r>
      <w:r>
        <w:t xml:space="preserve"> — легендарный вождь франков, правил приблизительно в 427/428 — 447/448 годах.</w:t>
      </w:r>
    </w:p>
    <w:p w:rsidR="000B5DD5" w:rsidRDefault="003E55E4">
      <w:pPr>
        <w:pStyle w:val="21"/>
        <w:pageBreakBefore/>
        <w:numPr>
          <w:ilvl w:val="0"/>
          <w:numId w:val="0"/>
        </w:numPr>
      </w:pPr>
      <w:r>
        <w:t>1. Происхождение прозвища</w:t>
      </w:r>
    </w:p>
    <w:p w:rsidR="000B5DD5" w:rsidRDefault="003E55E4">
      <w:pPr>
        <w:pStyle w:val="a3"/>
      </w:pPr>
      <w:r>
        <w:t>Прозвище «Длинноволосый» Хлодион получил благодаря одной из записей Григория Турского, написавшего «Историю франков» в VI веке:</w:t>
      </w:r>
    </w:p>
    <w:p w:rsidR="000B5DD5" w:rsidRDefault="003E55E4">
      <w:pPr>
        <w:pStyle w:val="a3"/>
      </w:pPr>
      <w:r>
        <w:rPr>
          <w:i/>
          <w:iCs/>
        </w:rPr>
        <w:t xml:space="preserve">«Многие же передают, что те же самые франки пришли из Паннонии и прежде всего заселили берега Рейна. Затем отсюда они перешли Рейн, прошли Торингию и там по округам и областям избрали себе </w:t>
      </w:r>
      <w:r>
        <w:rPr>
          <w:b/>
          <w:bCs/>
          <w:i/>
          <w:iCs/>
        </w:rPr>
        <w:t>длинноволосых</w:t>
      </w:r>
      <w:r>
        <w:rPr>
          <w:i/>
          <w:iCs/>
        </w:rPr>
        <w:t xml:space="preserve"> королей из своих первых, так сказать, более знатных родов»</w:t>
      </w:r>
      <w:r>
        <w:rPr>
          <w:position w:val="10"/>
        </w:rPr>
        <w:t>[1]</w:t>
      </w:r>
      <w:r>
        <w:t>.</w:t>
      </w:r>
    </w:p>
    <w:p w:rsidR="000B5DD5" w:rsidRDefault="003E55E4">
      <w:pPr>
        <w:pStyle w:val="a3"/>
      </w:pPr>
      <w:r>
        <w:t>Замечание Григория Турского о длине волос первых королей не случайно. Дело в том, что отпускать длинные волосы разрешалось только наследникам королевского дома, это был отличительный признак верховного бога германцев Одина. Таким образом, короли из рода Меровингов приписывали себе божественное происхождение, а франки считали своих королей потомками богов. Франкские воины носили короткие стрижки, а все короли вплоть до исчезновения рода Меровингов имели длинные волосы, которые они не стригли с самого рождения, и именно поэтому часто Меровингов именуют «длинноволосыми королями».</w:t>
      </w:r>
    </w:p>
    <w:p w:rsidR="000B5DD5" w:rsidRDefault="003E55E4">
      <w:pPr>
        <w:pStyle w:val="a3"/>
      </w:pPr>
      <w:r>
        <w:t xml:space="preserve">Имя Хлодиона имеет в своей основе древнегерманское слово </w:t>
      </w:r>
      <w:r>
        <w:rPr>
          <w:i/>
          <w:iCs/>
        </w:rPr>
        <w:t>hlod</w:t>
      </w:r>
      <w:r>
        <w:t>, что значит «прославленный», «выдающийся», «именитый».</w:t>
      </w:r>
    </w:p>
    <w:p w:rsidR="000B5DD5" w:rsidRDefault="003E55E4">
      <w:pPr>
        <w:pStyle w:val="21"/>
        <w:pageBreakBefore/>
        <w:numPr>
          <w:ilvl w:val="0"/>
          <w:numId w:val="0"/>
        </w:numPr>
      </w:pPr>
      <w:r>
        <w:t>2. Биография</w:t>
      </w:r>
    </w:p>
    <w:p w:rsidR="000B5DD5" w:rsidRDefault="003E55E4">
      <w:pPr>
        <w:pStyle w:val="a3"/>
      </w:pPr>
      <w:r>
        <w:t>Сведения о Хлодионе очень скудны и сомнительной достоверности. Григорий Турский, упоминая короля Теодомера, затем переходит к повествованию о Хлодионе, как бы говоря, что Хлодион наследовал Теодомеру. Фредегар в своей «Хронике» пошёл дальше: он объявляет Теодомера отцом Хлодиона. Неизвестный автор «Книги истории франков» (VIII век) называет предшественником и отцом Хлодиона некого Фарамонда, якобы стоявшего во главе Меровингской династии. Он объявляет последнего сыном Маркомира и внуком Приама. Но эти данные относятся к области генеалогических ошибок.</w:t>
      </w:r>
    </w:p>
    <w:p w:rsidR="000B5DD5" w:rsidRDefault="003E55E4">
      <w:pPr>
        <w:pStyle w:val="a3"/>
      </w:pPr>
      <w:r>
        <w:t>Начало царствования Хлодиона относится к 427/428 году. Из рассказа Григория Турского известно, что резиденцией его была крепость Диспарг (не локализованно), в области тюрингов. Хотя совершенно непонятно, где находилась эта область левобережных рейнских тюрингов, но по замечанию Григория, что в южной части этой области, до самой Луары жили римляне, можно предположить, что речь идёт о западной части римской провинции Бельгика (более поздний Брабант). Возможно, упоминаемая область тюрингов (Thoringia) является искаженным названием области тонгров (Tungri, Tongria) — древней области эбуронов, племени на севере Галлии (Gallia Belgica). Здесь, видимо, произошло смешение названия тонгров (Tungri) с немецким названием тюрингов (Thuringi).</w:t>
      </w:r>
    </w:p>
    <w:p w:rsidR="000B5DD5" w:rsidRDefault="003E55E4">
      <w:pPr>
        <w:pStyle w:val="a3"/>
      </w:pPr>
      <w:r>
        <w:t>В то же время Григорий отмечает, что к югу от Луары властвовали вестготы, а бургунды селились на Роне вблизи Лиона.</w:t>
      </w:r>
    </w:p>
    <w:p w:rsidR="000B5DD5" w:rsidRDefault="003E55E4">
      <w:pPr>
        <w:pStyle w:val="a3"/>
      </w:pPr>
      <w:r>
        <w:t>В 428 году Хлодион узнал, что города Белгики беззащитны, так как Флавий Аэций забрал большинство солдат, охранявших эти территории, на войну с вестготами. Хлодион с большой армией переправился через Рейн, прошёл через Угольный лес (римское название для части Арденнского леса от Самбры на северо-запад до Шельды) и овладел городом Турне, а оттуда продвинулся до Камбре. Там он остановился на некоторое время и дал приказание умертвить мечом всех римлян, которые жили в городе. Удержав за собой город, он пошёл дальше, и завоевал всю страну (всю территорию современной Бельгии) до реки Соммы. Здесь он столкнулся с серьезным сопротивлением последнего очага римской государственности в Галлии с центром в Париже (Лютеция).</w:t>
      </w:r>
    </w:p>
    <w:p w:rsidR="000B5DD5" w:rsidRDefault="003E55E4">
      <w:pPr>
        <w:pStyle w:val="a3"/>
        <w:rPr>
          <w:position w:val="10"/>
        </w:rPr>
      </w:pPr>
      <w:r>
        <w:t xml:space="preserve">О Хлогионе (или Хлодионе, Хлоионе) как исторической личности упоминает и латинский поэт Сидоний Аполлинарий в панегирике будущему императору Майориану. На то время Майориан был римским полководцем в Галлии, сподвижником Аэция. Обращаясь к Майориану, Сидоннй восклицает: </w:t>
      </w:r>
      <w:r>
        <w:rPr>
          <w:i/>
          <w:iCs/>
        </w:rPr>
        <w:t>«Пока ты воевал, франк Хлогион захватил незащищенные земли атребатов (на севере Галлии)»</w:t>
      </w:r>
      <w:r>
        <w:t xml:space="preserve"> </w:t>
      </w:r>
      <w:r>
        <w:rPr>
          <w:position w:val="10"/>
        </w:rPr>
        <w:t>[2]</w:t>
      </w:r>
    </w:p>
    <w:p w:rsidR="000B5DD5" w:rsidRDefault="003E55E4">
      <w:pPr>
        <w:pStyle w:val="a3"/>
      </w:pPr>
      <w:r>
        <w:t>Успехи франков привлекли внимание Аэция, и он совместно с Майорианом двинулся против них. По рассказу Аполлинария Сидония, римляне застали франков врасплох у города, называвшегося Еленой (который считают нынешним Лансом). В минуту атаки франки пировали и плясали, по случаю свадьбы одного из своих предводителей. Разбитый Хлодион был вынужден в беспорядке ретироваться к Рейну, или даже за Рейн (431). Опасность со стороны гуннов вскоре заставила Аэция примириться с Хлодионом. Вступив в союзные отношения с галло-римлянами, салические франки стали, так называемыми, римскими федератами. Их столицей стал город Турне.</w:t>
      </w:r>
    </w:p>
    <w:p w:rsidR="000B5DD5" w:rsidRDefault="003E55E4">
      <w:pPr>
        <w:pStyle w:val="a3"/>
      </w:pPr>
      <w:r>
        <w:t>По утверждению «Книги истории франков» правил Хлодион 20 лет. Григорий Турский считал Хлодиона предком Меровея, а Фредегар прямо называет его отцом последнего.</w:t>
      </w:r>
    </w:p>
    <w:p w:rsidR="000B5DD5" w:rsidRDefault="000B5DD5">
      <w:pPr>
        <w:pStyle w:val="a3"/>
      </w:pPr>
    </w:p>
    <w:p w:rsidR="000B5DD5" w:rsidRDefault="003E55E4">
      <w:pPr>
        <w:pStyle w:val="21"/>
        <w:pageBreakBefore/>
        <w:numPr>
          <w:ilvl w:val="0"/>
          <w:numId w:val="0"/>
        </w:numPr>
      </w:pPr>
      <w:r>
        <w:t>Список литературы:</w:t>
      </w:r>
    </w:p>
    <w:p w:rsidR="000B5DD5" w:rsidRDefault="003E55E4">
      <w:pPr>
        <w:pStyle w:val="a3"/>
        <w:numPr>
          <w:ilvl w:val="0"/>
          <w:numId w:val="1"/>
        </w:numPr>
        <w:tabs>
          <w:tab w:val="left" w:pos="707"/>
        </w:tabs>
        <w:spacing w:after="0"/>
      </w:pPr>
      <w:r>
        <w:rPr>
          <w:i/>
          <w:iCs/>
        </w:rPr>
        <w:t>Григорий Турский.</w:t>
      </w:r>
      <w:r>
        <w:t xml:space="preserve"> История франков, кн. II, 9.</w:t>
      </w:r>
    </w:p>
    <w:p w:rsidR="000B5DD5" w:rsidRDefault="003E55E4">
      <w:pPr>
        <w:pStyle w:val="a3"/>
        <w:numPr>
          <w:ilvl w:val="0"/>
          <w:numId w:val="1"/>
        </w:numPr>
        <w:tabs>
          <w:tab w:val="left" w:pos="707"/>
        </w:tabs>
      </w:pPr>
      <w:r>
        <w:t>Carm., V, 4, v. 212 — 213 // MGH. Auct. antiquis. Т. 8. Р. 193</w:t>
      </w:r>
    </w:p>
    <w:p w:rsidR="000B5DD5" w:rsidRDefault="003E55E4">
      <w:pPr>
        <w:pStyle w:val="a3"/>
        <w:spacing w:after="0"/>
      </w:pPr>
      <w:r>
        <w:t>Источник: http://ru.wikipedia.org/wiki/Хлодион</w:t>
      </w:r>
      <w:bookmarkStart w:id="0" w:name="_GoBack"/>
      <w:bookmarkEnd w:id="0"/>
    </w:p>
    <w:sectPr w:rsidR="000B5DD5">
      <w:footnotePr>
        <w:pos w:val="beneathText"/>
      </w:footnotePr>
      <w:pgSz w:w="12240" w:h="15840"/>
      <w:pgMar w:top="1440" w:right="1800" w:bottom="1440" w:left="18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Liberation Serif">
    <w:altName w:val="Times New Roman"/>
    <w:charset w:val="00"/>
    <w:family w:val="roman"/>
    <w:pitch w:val="variable"/>
  </w:font>
  <w:font w:name="DejaVu Sans">
    <w:charset w:val="00"/>
    <w:family w:val="swiss"/>
    <w:pitch w:val="variable"/>
  </w:font>
  <w:font w:name="Albany">
    <w:altName w:val="Arial"/>
    <w:charset w:val="00"/>
    <w:family w:val="swiss"/>
    <w:pitch w:val="variable"/>
  </w:font>
  <w:font w:name="HG Mincho Light J">
    <w:altName w:val="msmincho"/>
    <w:charset w:val="00"/>
    <w:family w:val="auto"/>
    <w:pitch w:val="variable"/>
  </w:font>
  <w:font w:name="Nimbus Sans L">
    <w:altName w:val="Arial"/>
    <w:charset w:val="00"/>
    <w:family w:val="auto"/>
    <w:pitch w:val="default"/>
  </w:font>
  <w:font w:name="Thorndale">
    <w:altName w:val="Times New Roman"/>
    <w:charset w:val="00"/>
    <w:family w:val="roman"/>
    <w:pitch w:val="variable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name w:val="RTF_Num 2"/>
    <w:lvl w:ilvl="0">
      <w:start w:val="1"/>
      <w:numFmt w:val="decimal"/>
      <w:lvlText w:val="%1."/>
      <w:lvlJc w:val="left"/>
      <w:pPr>
        <w:tabs>
          <w:tab w:val="num" w:pos="707"/>
        </w:tabs>
        <w:ind w:left="707" w:hanging="283"/>
      </w:pPr>
    </w:lvl>
    <w:lvl w:ilvl="1">
      <w:start w:val="1"/>
      <w:numFmt w:val="decimal"/>
      <w:lvlText w:val="%2."/>
      <w:lvlJc w:val="left"/>
      <w:pPr>
        <w:tabs>
          <w:tab w:val="num" w:pos="1414"/>
        </w:tabs>
        <w:ind w:left="1414" w:hanging="283"/>
      </w:pPr>
    </w:lvl>
    <w:lvl w:ilvl="2">
      <w:start w:val="1"/>
      <w:numFmt w:val="decimal"/>
      <w:lvlText w:val="%3."/>
      <w:lvlJc w:val="left"/>
      <w:pPr>
        <w:tabs>
          <w:tab w:val="num" w:pos="2121"/>
        </w:tabs>
        <w:ind w:left="2121" w:hanging="283"/>
      </w:pPr>
    </w:lvl>
    <w:lvl w:ilvl="3">
      <w:start w:val="1"/>
      <w:numFmt w:val="decimal"/>
      <w:lvlText w:val="%4."/>
      <w:lvlJc w:val="left"/>
      <w:pPr>
        <w:tabs>
          <w:tab w:val="num" w:pos="2828"/>
        </w:tabs>
        <w:ind w:left="2828" w:hanging="283"/>
      </w:pPr>
    </w:lvl>
    <w:lvl w:ilvl="4">
      <w:start w:val="1"/>
      <w:numFmt w:val="decimal"/>
      <w:lvlText w:val="%5."/>
      <w:lvlJc w:val="left"/>
      <w:pPr>
        <w:tabs>
          <w:tab w:val="num" w:pos="3535"/>
        </w:tabs>
        <w:ind w:left="3535" w:hanging="283"/>
      </w:pPr>
    </w:lvl>
    <w:lvl w:ilvl="5">
      <w:start w:val="1"/>
      <w:numFmt w:val="decimal"/>
      <w:lvlText w:val="%6."/>
      <w:lvlJc w:val="left"/>
      <w:pPr>
        <w:tabs>
          <w:tab w:val="num" w:pos="4242"/>
        </w:tabs>
        <w:ind w:left="4242" w:hanging="283"/>
      </w:pPr>
    </w:lvl>
    <w:lvl w:ilvl="6">
      <w:start w:val="1"/>
      <w:numFmt w:val="decimal"/>
      <w:lvlText w:val="%7."/>
      <w:lvlJc w:val="left"/>
      <w:pPr>
        <w:tabs>
          <w:tab w:val="num" w:pos="4949"/>
        </w:tabs>
        <w:ind w:left="4949" w:hanging="283"/>
      </w:pPr>
    </w:lvl>
    <w:lvl w:ilvl="7">
      <w:start w:val="1"/>
      <w:numFmt w:val="decimal"/>
      <w:lvlText w:val="%8."/>
      <w:lvlJc w:val="left"/>
      <w:pPr>
        <w:tabs>
          <w:tab w:val="num" w:pos="5656"/>
        </w:tabs>
        <w:ind w:left="5656" w:hanging="283"/>
      </w:pPr>
    </w:lvl>
    <w:lvl w:ilvl="8">
      <w:start w:val="1"/>
      <w:numFmt w:val="decimal"/>
      <w:lvlText w:val="%9."/>
      <w:lvlJc w:val="left"/>
      <w:pPr>
        <w:tabs>
          <w:tab w:val="num" w:pos="6363"/>
        </w:tabs>
        <w:ind w:left="6363" w:hanging="283"/>
      </w:pPr>
    </w:lvl>
  </w:abstractNum>
  <w:abstractNum w:abstractNumId="1">
    <w:nsid w:val="00000002"/>
    <w:multiLevelType w:val="multilevel"/>
    <w:tmpl w:val="00000002"/>
    <w:lvl w:ilvl="0">
      <w:start w:val="1"/>
      <w:numFmt w:val="none"/>
      <w:pStyle w:val="1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1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1134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pos w:val="beneathText"/>
  </w:footnotePr>
  <w:compat>
    <w:spaceForUL/>
    <w:balanceSingleByteDoubleByteWidth/>
    <w:doNotLeaveBackslashAlone/>
    <w:ulTrailSpace/>
    <w:doNotExpandShiftReturn/>
    <w:adjustLineHeightInTable/>
    <w:doNotUseHTMLParagraphAutoSpacing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55E4"/>
    <w:rsid w:val="000B5DD5"/>
    <w:rsid w:val="003E55E4"/>
    <w:rsid w:val="00725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2DB022E-C3DF-49C6-A0CF-BED719B4A2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autoSpaceDE w:val="0"/>
      <w:jc w:val="both"/>
    </w:pPr>
    <w:rPr>
      <w:color w:val="000000"/>
      <w:sz w:val="27"/>
      <w:szCs w:val="27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RTFNum21">
    <w:name w:val="RTF_Num 2 1"/>
  </w:style>
  <w:style w:type="character" w:customStyle="1" w:styleId="RTFNum22">
    <w:name w:val="RTF_Num 2 2"/>
  </w:style>
  <w:style w:type="character" w:customStyle="1" w:styleId="RTFNum23">
    <w:name w:val="RTF_Num 2 3"/>
  </w:style>
  <w:style w:type="character" w:customStyle="1" w:styleId="RTFNum24">
    <w:name w:val="RTF_Num 2 4"/>
  </w:style>
  <w:style w:type="character" w:customStyle="1" w:styleId="RTFNum25">
    <w:name w:val="RTF_Num 2 5"/>
  </w:style>
  <w:style w:type="character" w:customStyle="1" w:styleId="RTFNum26">
    <w:name w:val="RTF_Num 2 6"/>
  </w:style>
  <w:style w:type="character" w:customStyle="1" w:styleId="RTFNum27">
    <w:name w:val="RTF_Num 2 7"/>
  </w:style>
  <w:style w:type="character" w:customStyle="1" w:styleId="RTFNum28">
    <w:name w:val="RTF_Num 2 8"/>
  </w:style>
  <w:style w:type="character" w:customStyle="1" w:styleId="RTFNum29">
    <w:name w:val="RTF_Num 2 9"/>
  </w:style>
  <w:style w:type="character" w:customStyle="1" w:styleId="RTFNum210">
    <w:name w:val="RTF_Num 2 10"/>
  </w:style>
  <w:style w:type="character" w:customStyle="1" w:styleId="EndnoteSymbol">
    <w:name w:val="End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FootnoteSymbol">
    <w:name w:val="Footnote Symbol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character" w:customStyle="1" w:styleId="Internetlink">
    <w:name w:val="Internet link"/>
    <w:rPr>
      <w:rFonts w:ascii="Liberation Serif" w:eastAsia="DejaVu Sans" w:hAnsi="Liberation Serif" w:cs="Liberation Serif"/>
      <w:color w:val="000080"/>
      <w:sz w:val="24"/>
      <w:szCs w:val="24"/>
      <w:u w:val="single"/>
      <w:lang w:val="en-US"/>
    </w:rPr>
  </w:style>
  <w:style w:type="character" w:customStyle="1" w:styleId="NumberingSymbols">
    <w:name w:val="Numbering Symbols"/>
    <w:rPr>
      <w:rFonts w:ascii="Liberation Serif" w:eastAsia="DejaVu Sans" w:hAnsi="Liberation Serif" w:cs="Liberation Serif"/>
      <w:color w:val="auto"/>
      <w:sz w:val="24"/>
      <w:szCs w:val="24"/>
      <w:lang w:val="en-US"/>
    </w:rPr>
  </w:style>
  <w:style w:type="paragraph" w:customStyle="1" w:styleId="Heading">
    <w:name w:val="Heading"/>
    <w:basedOn w:val="a"/>
    <w:next w:val="a3"/>
    <w:pPr>
      <w:keepNext/>
      <w:spacing w:before="240" w:after="283"/>
    </w:pPr>
    <w:rPr>
      <w:rFonts w:ascii="Albany" w:eastAsia="HG Mincho Light J" w:hAnsi="Albany" w:cs="Albany"/>
      <w:sz w:val="28"/>
      <w:szCs w:val="28"/>
    </w:rPr>
  </w:style>
  <w:style w:type="paragraph" w:styleId="a3">
    <w:name w:val="Body Text"/>
    <w:basedOn w:val="a"/>
    <w:semiHidden/>
    <w:pPr>
      <w:spacing w:after="283"/>
    </w:pPr>
  </w:style>
  <w:style w:type="paragraph" w:styleId="a4">
    <w:name w:val="List"/>
    <w:basedOn w:val="a3"/>
    <w:semiHidden/>
  </w:style>
  <w:style w:type="paragraph" w:customStyle="1" w:styleId="1">
    <w:name w:val="Назва об'єкта1"/>
    <w:basedOn w:val="a"/>
    <w:pPr>
      <w:suppressLineNumbers/>
      <w:spacing w:before="120" w:after="120"/>
    </w:pPr>
    <w:rPr>
      <w:rFonts w:cs="Nimbus Sans L"/>
      <w:i/>
      <w:iCs/>
      <w:sz w:val="24"/>
      <w:szCs w:val="24"/>
    </w:rPr>
  </w:style>
  <w:style w:type="paragraph" w:customStyle="1" w:styleId="Index">
    <w:name w:val="Index"/>
    <w:basedOn w:val="a"/>
  </w:style>
  <w:style w:type="paragraph" w:customStyle="1" w:styleId="HorizontalLine">
    <w:name w:val="Horizontal Line"/>
    <w:basedOn w:val="a"/>
    <w:next w:val="a3"/>
    <w:pPr>
      <w:pBdr>
        <w:bottom w:val="double" w:sz="1" w:space="0" w:color="808080"/>
      </w:pBdr>
      <w:spacing w:after="283"/>
    </w:pPr>
    <w:rPr>
      <w:sz w:val="12"/>
      <w:szCs w:val="12"/>
    </w:rPr>
  </w:style>
  <w:style w:type="paragraph" w:customStyle="1" w:styleId="210">
    <w:name w:val="Зворотна адреса 21"/>
    <w:basedOn w:val="a"/>
    <w:rPr>
      <w:i/>
      <w:iCs/>
    </w:rPr>
  </w:style>
  <w:style w:type="paragraph" w:customStyle="1" w:styleId="TableContents">
    <w:name w:val="Table Contents"/>
    <w:basedOn w:val="a3"/>
  </w:style>
  <w:style w:type="paragraph" w:customStyle="1" w:styleId="10">
    <w:name w:val="Нижній колонтитул1"/>
    <w:basedOn w:val="a"/>
    <w:pPr>
      <w:tabs>
        <w:tab w:val="center" w:pos="4818"/>
        <w:tab w:val="right" w:pos="9637"/>
      </w:tabs>
    </w:pPr>
  </w:style>
  <w:style w:type="paragraph" w:customStyle="1" w:styleId="12">
    <w:name w:val="Верхній колонтитул1"/>
    <w:basedOn w:val="a"/>
    <w:pPr>
      <w:tabs>
        <w:tab w:val="center" w:pos="4818"/>
        <w:tab w:val="right" w:pos="9637"/>
      </w:tabs>
    </w:pPr>
  </w:style>
  <w:style w:type="paragraph" w:customStyle="1" w:styleId="11">
    <w:name w:val="Заголовок 11"/>
    <w:basedOn w:val="Heading"/>
    <w:next w:val="a3"/>
    <w:pPr>
      <w:numPr>
        <w:numId w:val="2"/>
      </w:numPr>
      <w:outlineLvl w:val="0"/>
    </w:pPr>
    <w:rPr>
      <w:rFonts w:ascii="Thorndale" w:hAnsi="Thorndale" w:cs="Thorndale"/>
      <w:b/>
      <w:bCs/>
      <w:sz w:val="48"/>
      <w:szCs w:val="48"/>
    </w:rPr>
  </w:style>
  <w:style w:type="paragraph" w:customStyle="1" w:styleId="2">
    <w:name w:val="Назва об'єкта2"/>
    <w:basedOn w:val="a"/>
    <w:pPr>
      <w:spacing w:before="120" w:after="120"/>
    </w:pPr>
    <w:rPr>
      <w:i/>
      <w:iCs/>
      <w:sz w:val="24"/>
      <w:szCs w:val="24"/>
    </w:rPr>
  </w:style>
  <w:style w:type="paragraph" w:customStyle="1" w:styleId="21">
    <w:name w:val="Заголовок 21"/>
    <w:basedOn w:val="Heading"/>
    <w:next w:val="a3"/>
    <w:pPr>
      <w:numPr>
        <w:ilvl w:val="1"/>
        <w:numId w:val="2"/>
      </w:numPr>
      <w:outlineLvl w:val="1"/>
    </w:pPr>
    <w:rPr>
      <w:rFonts w:ascii="Liberation Serif" w:eastAsia="DejaVu Sans" w:hAnsi="Liberation Serif" w:cs="Liberation Serif"/>
      <w:b/>
      <w:bCs/>
      <w:sz w:val="36"/>
      <w:szCs w:val="3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711</Words>
  <Characters>4057</Characters>
  <Application>Microsoft Office Word</Application>
  <DocSecurity>0</DocSecurity>
  <Lines>33</Lines>
  <Paragraphs>9</Paragraphs>
  <ScaleCrop>false</ScaleCrop>
  <Company>diakov.net</Company>
  <LinksUpToDate>false</LinksUpToDate>
  <CharactersWithSpaces>4759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Irina</dc:creator>
  <cp:keywords/>
  <cp:lastModifiedBy>Irina</cp:lastModifiedBy>
  <cp:revision>2</cp:revision>
  <cp:lastPrinted>1899-12-31T21:00:00Z</cp:lastPrinted>
  <dcterms:created xsi:type="dcterms:W3CDTF">2014-08-20T20:49:00Z</dcterms:created>
  <dcterms:modified xsi:type="dcterms:W3CDTF">2014-08-20T20:49:00Z</dcterms:modified>
</cp:coreProperties>
</file>