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D57" w:rsidRDefault="00150D57" w:rsidP="00D1603F">
      <w:pPr>
        <w:rPr>
          <w:b/>
          <w:sz w:val="28"/>
          <w:szCs w:val="28"/>
          <w:u w:val="single"/>
        </w:rPr>
      </w:pPr>
    </w:p>
    <w:p w:rsidR="00D1603F" w:rsidRDefault="00D1603F" w:rsidP="00D1603F">
      <w:r w:rsidRPr="00D1603F">
        <w:rPr>
          <w:b/>
          <w:sz w:val="28"/>
          <w:szCs w:val="28"/>
          <w:u w:val="single"/>
        </w:rPr>
        <w:t>Внутренняя политика</w:t>
      </w:r>
      <w:r>
        <w:tab/>
        <w:t>.</w:t>
      </w:r>
      <w:r>
        <w:tab/>
      </w:r>
    </w:p>
    <w:p w:rsidR="00D1603F" w:rsidRDefault="00D1603F" w:rsidP="00D1603F"/>
    <w:p w:rsidR="00D1603F" w:rsidRDefault="00D1603F" w:rsidP="00D1603F">
      <w:r>
        <w:t>Первым указом Путина стал Указ о предоставлении Президенту, «прекратившему исполнение своих полномочий, и членам его семьи» пожизненных гарантий неприкосновенности.</w:t>
      </w:r>
    </w:p>
    <w:p w:rsidR="00D1603F" w:rsidRDefault="00D1603F" w:rsidP="00D1603F"/>
    <w:p w:rsidR="00D1603F" w:rsidRDefault="00D1603F" w:rsidP="00D1603F">
      <w:r>
        <w:t>Для кадровой политики Администрации Президента при Владимире Путине было характерно назначение на ответственные посты многочисленных бывших соучеников Путина по университету, сослуживцев по ГДР, коллег по работе в бывшем Ленинграде — и вообще представителей «петербургской команды». В феврале 2006 года В. Сурковым была выдвинута концепция суверенной демократии, которая в интерпретации её автора заключается в том, что политика Президента должна в первую очередь пользоваться поддержкой большинства населения в самой России; такая поддержка большинства и составляет главный принцип демократического общества</w:t>
      </w:r>
    </w:p>
    <w:p w:rsidR="00D1603F" w:rsidRDefault="00D1603F" w:rsidP="00D1603F"/>
    <w:p w:rsidR="00D1603F" w:rsidRDefault="00D1603F" w:rsidP="00D1603F">
      <w:r>
        <w:t>Во внутренней политике президент Путин проводил последовательный и жёсткий курс на централизацию и укрепление «вертикали» власти.</w:t>
      </w:r>
    </w:p>
    <w:p w:rsidR="00D1603F" w:rsidRDefault="00D1603F" w:rsidP="00D1603F"/>
    <w:p w:rsidR="00D1603F" w:rsidRDefault="00D1603F" w:rsidP="00D1603F">
      <w:r>
        <w:t>Первым серьёзным изменением в конституционно-политической системе страны было осуществлённое в августе 2000 года изменение порядка формирования Совета Федерации, в результате которого губернаторы и главы законодательной власти регионов, до того бывшие членами СФ по должности, были заменены назначенными представителями; последние должны работать в СФ на постоянной и профессиональной основе (при этом одного из них назначает губернатор, а второго — законодательный орган региона). В качестве некоторой компенсации утерянных губернаторами лоббистских возможностей был создан совещательный орган — Государственный совет.</w:t>
      </w:r>
    </w:p>
    <w:p w:rsidR="00D1603F" w:rsidRDefault="00D1603F" w:rsidP="00D1603F"/>
    <w:p w:rsidR="00D1603F" w:rsidRDefault="00D1603F" w:rsidP="00D1603F">
      <w:r>
        <w:t>Через несколько дней после событий в Беслане в сентябре 2004 года Путин «с целью усиления борьбы с терроризмом» объявил о намерении отменить выборы глав регионов, что было осуществлено вопреки мнению большинства граждан страны[40]; также был осуществлён переход к выборам депутатов Государственной Думы исключительно по партийным спискам. Вместе с предыдущей реформой Совета Федерации это фактически означало переход от федеративного к унитарному государственному устройству: территориальное представительство в Государственной думе было упразднено, половина членов Совета Федерации стали назначаться губернаторами, в свою очередь назначаемыми президентом.</w:t>
      </w:r>
    </w:p>
    <w:p w:rsidR="00D1603F" w:rsidRDefault="00D1603F" w:rsidP="00D1603F"/>
    <w:p w:rsidR="00D1603F" w:rsidRDefault="00D1603F" w:rsidP="00D1603F">
      <w:r>
        <w:t>В декабре 2003 по итогам выборов в Государственную Думу большинство мест получила пропрезидентская партия «Единая Россия» (при этом Борис Грызлов стал Председателем Госдумы). Второе, третье и четвёртое места заняли КПРФ, ЛДПР и блок «Родина», соответственно. Победив на выборах и приняв в свой состав большинство независимых депутатов, прошедших по одномандатным округам, всех депутатов от Народной партии и «перебежчиков» из других партий, «Единая Россия» получила конституционное большинство, что позволило ей не считаться с мнением оппозиционных партий.</w:t>
      </w:r>
    </w:p>
    <w:p w:rsidR="00D1603F" w:rsidRDefault="00D1603F" w:rsidP="00D1603F"/>
    <w:p w:rsidR="00D1603F" w:rsidRDefault="00D1603F" w:rsidP="00D1603F">
      <w:r>
        <w:t>Весной 2005 был принят закон о выборах в Госдуму исключительно по партийным спискам. Затем Госдума приняла поправки к федеральному законодательству, позволяющие партии, победившей на выборах в региональный парламент, предлагать Президенту России свою кандидатуру на губернаторский пост. В подавляющем большинстве регионов это право принадлежит «Единой России». Массовый характер принял процесс вступления губернаторов в партию власти. На начало 2007 членами партии являлись 70 из 86 руководителей российских регионов. Членами «Единой России» являются также топ-менеджеры крупных промышленных предприятий, руководители государственных вузов и их структурных подразделений, высшие чиновники федеральных и региональных органов власти.</w:t>
      </w:r>
    </w:p>
    <w:p w:rsidR="00D1603F" w:rsidRDefault="00D1603F" w:rsidP="00D1603F"/>
    <w:p w:rsidR="00D1603F" w:rsidRDefault="00D1603F" w:rsidP="00D1603F">
      <w:r>
        <w:t>В качестве положительных результатов политики Путина обычно называются укрепление государственной системы, стабилизация общественно-политической ситуации в России; в качестве отрицательных — утверждается, что произошло подавление гражданских прав и свобод и демократических институтов, ликвидация гражданского общества, сверхцентрализация, усиление бюрократии. Внутренняя политика президента подвергалась жёсткой критике как многими СМИ, так и политическими деятелями, особенно за пределами России. Ряд событий (давление на некоторые СМИ, насилие в отношении ряда журналистов), произошедших в период президентства Путина, некоторые организации трактовали как ущемление свободы слова. По мнению самого Путина, критика его правления объясняется двумя причинами: «Это поддержка тех сил в России, которые некоторые западные политики считают прозападными, а вторая цель — сделать Россию более податливой в вопросах, не связанных ни с демократией, ни с правами человека — разоружение, ПРО, Косово»[41]. Некоторые политики также считают, что в период президентства Путина имело место подавление политической свободы, злоупотребление правосудием. Отмечалось, что в период президенства Путина имели место случаи нарушения прав человека силовыми структурами.</w:t>
      </w:r>
    </w:p>
    <w:p w:rsidR="00D1603F" w:rsidRDefault="00D1603F" w:rsidP="00D1603F"/>
    <w:p w:rsidR="00D1603F" w:rsidRPr="00D1603F" w:rsidRDefault="00D1603F" w:rsidP="00D1603F">
      <w:pPr>
        <w:rPr>
          <w:b/>
        </w:rPr>
      </w:pPr>
      <w:r w:rsidRPr="00D1603F">
        <w:rPr>
          <w:b/>
        </w:rPr>
        <w:t>Вторая чеченская война</w:t>
      </w:r>
    </w:p>
    <w:p w:rsidR="00D1603F" w:rsidRDefault="00D1603F" w:rsidP="00D1603F">
      <w:r>
        <w:t xml:space="preserve"> </w:t>
      </w:r>
    </w:p>
    <w:p w:rsidR="00D1603F" w:rsidRDefault="00D1603F" w:rsidP="00D1603F">
      <w:r>
        <w:t>В 1999 году, после возобновления активной вооружённой фазы борьбы с чеченским сепаратизмом, в России было осуществлено несколько террористических актов, приведших к массовым человеческим жертвам.</w:t>
      </w:r>
    </w:p>
    <w:p w:rsidR="00D1603F" w:rsidRDefault="00D1603F" w:rsidP="00D1603F"/>
    <w:p w:rsidR="00D1603F" w:rsidRDefault="00D1603F" w:rsidP="00D1603F">
      <w:r>
        <w:t>Во время президентства Путина в России произошли следующие крупные террористические акты, ответственность за которые взяли на себя чеченские сепаратисты:</w:t>
      </w:r>
    </w:p>
    <w:p w:rsidR="00D1603F" w:rsidRDefault="00D1603F" w:rsidP="00D1603F">
      <w:r>
        <w:t>9 мая 2002 — теракт в Каспийске (Дагестан)</w:t>
      </w:r>
    </w:p>
    <w:p w:rsidR="00D1603F" w:rsidRDefault="00D1603F" w:rsidP="00D1603F">
      <w:r>
        <w:t>23-26 октября 2002 — Захват заложников в театральном центре на Дубровке в Москве во время мюзикла «Норд-Ост»</w:t>
      </w:r>
    </w:p>
    <w:p w:rsidR="00D1603F" w:rsidRDefault="00D1603F" w:rsidP="00D1603F">
      <w:r>
        <w:t>В 2003 последовали взрывы на 1-й Тверской-Ямской улице в Москве и на рок-фестивале «Крылья» в Тушино (Москва)</w:t>
      </w:r>
    </w:p>
    <w:p w:rsidR="00D1603F" w:rsidRDefault="00D1603F" w:rsidP="00D1603F">
      <w:r>
        <w:t xml:space="preserve">2004 ознаменовался серией терактов: </w:t>
      </w:r>
    </w:p>
    <w:p w:rsidR="00D1603F" w:rsidRDefault="00D1603F" w:rsidP="00D1603F">
      <w:r>
        <w:t>6 февраля взрывом в московском метро. Погибли 43 человека.</w:t>
      </w:r>
    </w:p>
    <w:p w:rsidR="00D1603F" w:rsidRDefault="00D1603F" w:rsidP="00D1603F">
      <w:r>
        <w:t>9 мая на стадионе «Динамо» в Грозном (погиб президент Чеченской Республики Ахмат Кадыров)</w:t>
      </w:r>
    </w:p>
    <w:p w:rsidR="00D1603F" w:rsidRDefault="00D1603F" w:rsidP="00D1603F">
      <w:r>
        <w:t>нападением 22 июня на ингушские города Назрань и Карабулак</w:t>
      </w:r>
    </w:p>
    <w:p w:rsidR="00D1603F" w:rsidRDefault="00D1603F" w:rsidP="00D1603F">
      <w:r>
        <w:t>взрывами двух самолётов «Ту-154» и «Ту-134» 24 августа, взрывом у станции метро «Рижская» в Москве 31 августа</w:t>
      </w:r>
    </w:p>
    <w:p w:rsidR="00D1603F" w:rsidRDefault="00D1603F" w:rsidP="00D1603F">
      <w:r>
        <w:t>террористическим актом в Беслане 1—3 сентября (захват школы № 1, погиб 331 человек)</w:t>
      </w:r>
    </w:p>
    <w:p w:rsidR="00D1603F" w:rsidRDefault="00D1603F" w:rsidP="00D1603F"/>
    <w:p w:rsidR="00D1603F" w:rsidRDefault="00D1603F" w:rsidP="00D1603F">
      <w:r>
        <w:t>В 2005—2006 в России не было ни одного крупного теракта. Авария поезда 13 августа 2007 года была объявлена террористическим актом, в этом происшествии никто не погиб.</w:t>
      </w:r>
    </w:p>
    <w:p w:rsidR="00D1603F" w:rsidRDefault="00D1603F" w:rsidP="00D1603F"/>
    <w:p w:rsidR="00D1603F" w:rsidRPr="00D1603F" w:rsidRDefault="00D1603F" w:rsidP="00D1603F">
      <w:pPr>
        <w:rPr>
          <w:b/>
        </w:rPr>
      </w:pPr>
      <w:r w:rsidRPr="00D1603F">
        <w:rPr>
          <w:b/>
        </w:rPr>
        <w:t>Террористический акт на Дубровке</w:t>
      </w:r>
    </w:p>
    <w:p w:rsidR="00D1603F" w:rsidRDefault="00D1603F" w:rsidP="00D1603F"/>
    <w:p w:rsidR="00D1603F" w:rsidRDefault="00D1603F" w:rsidP="00D1603F">
      <w:r>
        <w:t>23 октября 2002 года чеченскими террористами был осуществлен захват зрителей (около 800 человек) мюзикла «Норд-Ост» в здании Театрального центра на Дубровке (Москва). Через 4 дня после захвата Норд-Оста была проведена операция с применением специальных газов для усыпления террористов. В результате операции по освобождению заложников были уничтожены все террористы, но погибли от 130 (официальные данные) до 174 (данны</w:t>
      </w:r>
      <w:r w:rsidR="009F1EB7">
        <w:t xml:space="preserve">е самих заложников) человек </w:t>
      </w:r>
      <w:r>
        <w:t>). Действие газа вызвало осложнения у ряда заложников, что привело к ряду смертей; положение усугублялось тем, что власти отказались раскрывать состав газа из соображений национальной безопасности. Некоторые бывшие заложники и родственники погибших позднее выдвинули претензии в адрес властей, касающиеся хода переговоров, операции по освобождению, оказания помощи и расследования и ряда других обстоятельств; власти были обвинены в том, что не были обеспокоены безопасностью заложников, но предприняли все меры для сокрытия истинных обстоятельств операции и гибели людей. Генеральная Прокуратура и суды признали причину смерти заложников неустановленной.</w:t>
      </w:r>
    </w:p>
    <w:p w:rsidR="00D1603F" w:rsidRDefault="00D1603F" w:rsidP="00D1603F"/>
    <w:p w:rsidR="00D1603F" w:rsidRDefault="00D1603F" w:rsidP="00D1603F">
      <w:r>
        <w:t>Сам Путин заявил на встрече с журналистами (20 сентября 2003): «Эти люди погибли не в результате действия газа, потому что газ не был вредным, он был безвредным, и он не мог причинить какого-либо вреда людям. Люди стали жертвами ряда обстоятельств обезвоживания, хронических заболеваний, самого факта, что им пришлось оставаться в том здании. И мы можем сказать, что во время операции не пострадал ни один заложник» . Региональная общественная организация «Норд-Ост» подала на Путина в суд, обвинив его во лжи, но российские суды иска не приняли .</w:t>
      </w:r>
    </w:p>
    <w:p w:rsidR="00D1603F" w:rsidRDefault="00D1603F" w:rsidP="00D1603F"/>
    <w:p w:rsidR="00D1603F" w:rsidRPr="00D1603F" w:rsidRDefault="00D1603F" w:rsidP="00D1603F">
      <w:pPr>
        <w:rPr>
          <w:b/>
        </w:rPr>
      </w:pPr>
      <w:r w:rsidRPr="00D1603F">
        <w:rPr>
          <w:b/>
        </w:rPr>
        <w:t>Террористический акт в Беслане</w:t>
      </w:r>
    </w:p>
    <w:p w:rsidR="00D1603F" w:rsidRDefault="00D1603F" w:rsidP="00D1603F"/>
    <w:p w:rsidR="00D1603F" w:rsidRDefault="00D1603F" w:rsidP="00D1603F">
      <w:r>
        <w:t xml:space="preserve">1 сентября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 чеченскими террористами была захвачена школа № 1 в Беслане. В результате связанных с этим захватом событий погиб 331 человек, в том числе 318 заложников, из которых 186 — дети. Ранения получили 728 заложников и жителей Беслана, а также 55 сотрудников спецназа ФСБ, милиции и военнослужащих.</w:t>
      </w:r>
    </w:p>
    <w:p w:rsidR="00D1603F" w:rsidRDefault="00D1603F" w:rsidP="00D1603F"/>
    <w:p w:rsidR="00D1603F" w:rsidRDefault="00D1603F" w:rsidP="00D1603F">
      <w:r>
        <w:t>Во время президенства Путина его обвиняли в подавлении независимых средств массовой информации. В частности, с ним связывали т. н. дела НТВ и ТВ-6, закрытие ТВС, закрытие независимых газет или смены их собственников. За время президенства Путина было убито несколько журналистов, а Россия в «рейтинге свободности» организации «Журналисты без границ» опустилась с частично свободной до несвободной.</w:t>
      </w:r>
    </w:p>
    <w:p w:rsidR="00D1603F" w:rsidRDefault="00D1603F" w:rsidP="00D1603F"/>
    <w:p w:rsidR="00D1603F" w:rsidRDefault="00D1603F" w:rsidP="00D1603F">
      <w:r>
        <w:t>Владимир Познер считает, что за время президентства Путина никого из журналистов не посадили в тюрьму, и даёт ему следующую характеристику: «Он контактен, замечательно слушает, необыкновенно внимателен, чутко реагирует на то, что вы говорите, остроумен, умен. Но мне кажется, что он очень закрытый и никому не доверяющий человек. Говорят, что он весьма лоялен по отношению к тем, кого он берет в свою команду, никогда их не увольняет, а может только сдвинуть. Даже после ситуаций с Украиной, Абхазией… В ельцинскую эпоху, когда в России, по идее, было больше свободы слова и демократии, в стране царил бедлам и кризис. Понятно, что Путин по-своему пытается навести порядок.»</w:t>
      </w:r>
    </w:p>
    <w:p w:rsidR="00D1603F" w:rsidRDefault="00D1603F" w:rsidP="00D1603F"/>
    <w:p w:rsidR="00D1603F" w:rsidRPr="009F1EB7" w:rsidRDefault="00D1603F" w:rsidP="00D1603F">
      <w:pPr>
        <w:rPr>
          <w:b/>
        </w:rPr>
      </w:pPr>
      <w:r w:rsidRPr="009F1EB7">
        <w:rPr>
          <w:b/>
        </w:rPr>
        <w:t>Гибель подводной лодки «Курск»</w:t>
      </w:r>
    </w:p>
    <w:p w:rsidR="00D1603F" w:rsidRDefault="00D1603F" w:rsidP="00D1603F"/>
    <w:p w:rsidR="00D1603F" w:rsidRDefault="00D1603F" w:rsidP="00D1603F">
      <w:r>
        <w:t>Гибель подводной лодки вызвала критику не только в адрес самого президента, но и в адрес вооруженных сил РФ. 12 августа 2000 на борту подлодки произошли взрывы, при которых погибло 118 человек . 23 человека выжили после взрыва и пробовали позвать на помощь . Спасателям не удалось вызволить матросов из затонувшей подлодки и они погибли. Официальные источники далеко не сразу сообщили о катастрофе. Спасательная операция началась лишь спустя сутки: 13 августа в 18.30 мск. Долгое время командование ВМФ отказывалось от иностранной помощи, уверяя, что в состоянии справиться своими силами .</w:t>
      </w:r>
    </w:p>
    <w:p w:rsidR="00D1603F" w:rsidRDefault="00D1603F" w:rsidP="00D1603F"/>
    <w:p w:rsidR="00D1603F" w:rsidRDefault="00D1603F" w:rsidP="00D1603F">
      <w:r>
        <w:t>В эти дни Владимир Путин проводил отпуск в Сочи, где катался на водных лыжах  и отдыхал вместе с журналистами «кремлевского пула», некоторые из которых впоследствии расценивали этот эпизод как «позорное пятно в собственной биографии» . Отпуск он прервал через неделю после трагедии . 22 августа Путин вылетел в Североморск, где встретился с родными и близкими погибших моряков.</w:t>
      </w:r>
    </w:p>
    <w:p w:rsidR="00D1603F" w:rsidRDefault="00D1603F" w:rsidP="00D1603F"/>
    <w:p w:rsidR="00D1603F" w:rsidRDefault="00D1603F" w:rsidP="00D1603F">
      <w:r>
        <w:t>После передачи Сергея Доренко о гибели подводной лодки «Курск», где был показан сюжет со вдовами моряков, Путин, по словам Доренко, позвонил ему и сказал, что в передаче были не жены погибших моряков, а «Первый канал нанял шлюх, которые за 10 долларов выступили, чтобы дискредитировать президента». Позднее в интервью американскому телеканалу CNN на вопрос Ларри Кинга, что случилось с АПЛ «Курск» Путин сказал: «Она утонула». Также известны высказывания Путина о том, что вины военных в гибели подлодки по сути нет: «Это бывает, осуждать за это военных я бы не стал».</w:t>
      </w:r>
    </w:p>
    <w:p w:rsidR="00D1603F" w:rsidRDefault="00D1603F" w:rsidP="00D1603F"/>
    <w:p w:rsidR="00D1603F" w:rsidRDefault="00D1603F" w:rsidP="00D1603F">
      <w:r>
        <w:t>По итогам расследования причин гибели «Курска», «за серьезные упущения в организации повседневной и учебно-боевой деятельности флота» от своих должностей были отстранены 15 адмиралов и офицеров Северного флота и главкомата ВМФ, в том числе командующий Северным флотом Вячеслав Попов.</w:t>
      </w:r>
    </w:p>
    <w:p w:rsidR="00D1603F" w:rsidRDefault="00D1603F" w:rsidP="00D1603F"/>
    <w:p w:rsidR="00D1603F" w:rsidRPr="00D1603F" w:rsidRDefault="00D1603F" w:rsidP="00D1603F">
      <w:pPr>
        <w:rPr>
          <w:b/>
        </w:rPr>
      </w:pPr>
      <w:r w:rsidRPr="00D1603F">
        <w:rPr>
          <w:b/>
        </w:rPr>
        <w:t>Социально-экономическая политика</w:t>
      </w:r>
    </w:p>
    <w:p w:rsidR="00D1603F" w:rsidRDefault="00D1603F" w:rsidP="00D1603F"/>
    <w:p w:rsidR="00D1603F" w:rsidRDefault="00D1603F" w:rsidP="00D1603F">
      <w:r>
        <w:t>Подводя экономические итоги правлению Путина, The Wall Street Journal писал: «Экономика не только вернула себе все позиции, утраченные в 1990-е, но и создала жизнеспособный сектор услуг, который практически не существовал в советский период. В России накоплен третий по объему золотовалютный запас после Китая и Японии».. Председатель Китайской Народной Республики Ху Цзиньтао в 2007 году отмечал: «В последние годы под руководством Президента Путина в условиях социально-политической стабильности экономика страны развивается быстрыми темпами. Жизнь населения улучшается с каждым днем.» Главный экономист Всемирного банка по России в 2008 году констатировал, что Россия на фоне замедления темпов роста мировой экономики показывает неплохие результаты. Как отметил экономист, Россию можно считать одним из островков экономической стабильности в мире, что отражает качество макроэкономической политики, рост внутреннего спроса, накопленные золотовалютные резервы и Стабилизационный фонд.</w:t>
      </w:r>
    </w:p>
    <w:p w:rsidR="00D1603F" w:rsidRDefault="00D1603F" w:rsidP="00D1603F"/>
    <w:p w:rsidR="00D1603F" w:rsidRDefault="00D1603F" w:rsidP="00D1603F">
      <w:r>
        <w:t>В экономике России отмечался рост ВВП (в 2000 − 10 %, в 2001 − 5,7 %, в 2002 − 4,9 %, в 2003 − 7,3 %, в 2004 − 7,1 %, в 2005 — 6,5 %, в 2006 — 6,7 %), промышленного и сельскохозяйственного производства, строительства, реальных доходов населения, чему во многом способствовало повышение мировых цен на энергоносители и другие товары российского экспорта. Происходило снижение численности населения, живущего ниже уровня бедности (с 29 % в 2000 году до 18 % в 2004) , увеличение объёмов потребительского кредитования (за 2000—2006 годы рост составил 45 раз) . Однако экономический рост, по мнению Алексея Полухина редактора отдела экономики «Новой Газеты», в значительной мере обусловлен устойчивым повышением мировых цен на углеводородное сырьё, резкой девальвацией рубля в 1998 году и либеральными реформами 1990-х, а не политикой правительства Путина; но нефтегазовая «отрасль фактически исчерпала месторождения с легкоизвлекаемой нефтью и новые проекты — шельфовые, в Восточной Сибири и прочие требуют масштабного финансирования.»</w:t>
      </w:r>
    </w:p>
    <w:p w:rsidR="00D1603F" w:rsidRDefault="00D1603F" w:rsidP="00D1603F"/>
    <w:p w:rsidR="00D1603F" w:rsidRDefault="00D1603F" w:rsidP="00D1603F">
      <w:r>
        <w:t>Индекс развития человеческого потенциала в России увеличился с 0,782 (2000 год) до 0,802 (2005), таким образом по этому показателю Россия вошла в список стран с высоким уровнем человеческого развития. В то же время по результатам международных сопоставлений Россия опустилась с 57 места (доклад 2004 года) на 67 (доклад 2007 года, данные за 2005). Одной из опередивших Россию стран стала Белоруссия.</w:t>
      </w:r>
    </w:p>
    <w:p w:rsidR="00D1603F" w:rsidRDefault="00D1603F" w:rsidP="00D1603F"/>
    <w:p w:rsidR="00D1603F" w:rsidRDefault="00D1603F" w:rsidP="00D1603F">
      <w:r>
        <w:t>Проведён ряд реформ: пенсионная (2002), банковская (2001 − 2004), налоговая (2000 − 2003), монетизация льгот (2005) и другие.</w:t>
      </w:r>
    </w:p>
    <w:p w:rsidR="00D1603F" w:rsidRDefault="00D1603F" w:rsidP="00D1603F"/>
    <w:p w:rsidR="00D1603F" w:rsidRDefault="00D1603F" w:rsidP="00D1603F">
      <w:r>
        <w:t>Наблюдалось значительное увеличение иностранных инвестиций в Россию (с 11 млрд долларов в 2000 году до 55 млрд долларов в 2006 году). Отток капитала из России, составлявший в 1990-е годы в среднем 10-20 млрд долларов, сменился его притоком и составил в 2007 году рекордные 81 млрд долларов США.</w:t>
      </w:r>
    </w:p>
    <w:p w:rsidR="00D1603F" w:rsidRDefault="00D1603F" w:rsidP="00D1603F"/>
    <w:p w:rsidR="00D1603F" w:rsidRDefault="00D1603F" w:rsidP="00D1603F">
      <w:r>
        <w:t>Средний сбор зерна в России увеличился с 65 млн тонн в 1996—2000 годах до 79 млн тонн в 2001—2006 годах[90], урожайность зерна повысилась за те же годы на 24 %. Рост производства продуктов животноводства за 2001—2006 годы составил 16 %. Отставание темпов роста производства сельхозпродукции от темпов роста реальных доходов населения привело к увеличению зависимости от импорта продовольствия и мировых цен на продукты питания.</w:t>
      </w:r>
    </w:p>
    <w:p w:rsidR="00D1603F" w:rsidRDefault="00D1603F" w:rsidP="00D1603F"/>
    <w:p w:rsidR="00D1603F" w:rsidRDefault="00D1603F" w:rsidP="00D1603F">
      <w:r>
        <w:t>В феврале 2008 года эксперты, опрошенные РБК daily, позитивно оценили итоги восьмилетнего развития экономики при Путине.</w:t>
      </w:r>
    </w:p>
    <w:p w:rsidR="00D1603F" w:rsidRDefault="00D1603F" w:rsidP="00D1603F"/>
    <w:p w:rsidR="009F1EB7" w:rsidRDefault="009F1EB7" w:rsidP="00D1603F"/>
    <w:p w:rsidR="00D1603F" w:rsidRPr="009F1EB7" w:rsidRDefault="00D1603F" w:rsidP="00D1603F">
      <w:pPr>
        <w:rPr>
          <w:b/>
          <w:sz w:val="28"/>
          <w:szCs w:val="28"/>
          <w:u w:val="single"/>
        </w:rPr>
      </w:pPr>
      <w:r w:rsidRPr="009F1EB7">
        <w:rPr>
          <w:b/>
          <w:sz w:val="28"/>
          <w:szCs w:val="28"/>
          <w:u w:val="single"/>
        </w:rPr>
        <w:t>Внешняя политика</w:t>
      </w:r>
    </w:p>
    <w:p w:rsidR="00D1603F" w:rsidRDefault="00D1603F" w:rsidP="00D1603F">
      <w:r>
        <w:t xml:space="preserve"> </w:t>
      </w:r>
    </w:p>
    <w:p w:rsidR="00D1603F" w:rsidRDefault="00D1603F" w:rsidP="00D1603F">
      <w:r>
        <w:t xml:space="preserve">В июне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указом Путина была утверждена «Концепция внешней политики Российской Федерации». Согласно этому документу, основными целями внешней политики страны являются: обеспечение надежной безопасности страны, воздействие на общемировые процессы в целях формирования стабильного, справедливого и демократического миропорядка, создание благоприятных внешних условий для поступательного развития России, формирование пояса добрососедства по периметру российских границ, поиск согласия и совпадающих интересов с зарубежными странами и межгосударственными объединениями в процессе решения задач, определяемых национальными приоритетами России, защита прав и интересов российских граждан и соотечественников за рубежом, содействие позитивному восприятию Российской Федерации в мире.</w:t>
      </w:r>
    </w:p>
    <w:p w:rsidR="00D1603F" w:rsidRDefault="00D1603F" w:rsidP="00D1603F"/>
    <w:p w:rsidR="00D1603F" w:rsidRDefault="00D1603F" w:rsidP="00D1603F">
      <w:r>
        <w:t>В 2000—2007 Путин принимал участие в саммитах «Группы восьми» («Большая восьмёрка») на Окинаве (Япония, 2000), в Генуе (Италия, 2001), Кананаскисе (Канада, 2002), Эвиане (Франция, 2003), Си-Айленде (США, 2004), Глениглсе (Великобритания, 2005) Санкт-Петербурге (Россия, 2006) и Хайлигендамме (Германия, 2007). 6—8 сентября 2000 Путин участвовал в Саммите тысячелетия (официальное название «ООН в XXI веке») в Нью-Йорке. В июне 2001 Путин первый раз встретился с Президентом США Джорджем Бушем (младшим) в столице Словении Любляне.</w:t>
      </w:r>
    </w:p>
    <w:p w:rsidR="00D1603F" w:rsidRDefault="00D1603F" w:rsidP="00D1603F"/>
    <w:p w:rsidR="00D1603F" w:rsidRDefault="00D1603F" w:rsidP="00D1603F">
      <w:r>
        <w:t>14 октября 2004, в ходе визита в Пекин, Путин подписал договор о передаче КНР острова Тарабарова и половины Большого Уссурийского острова (всего 337 км²); при этом был начат процесс демаркации границы в данном спорном районе. Территория спорных островов была поделена между двумя стран</w:t>
      </w:r>
      <w:r w:rsidR="009F1EB7">
        <w:t>ами.</w:t>
      </w:r>
      <w:r>
        <w:t>.</w:t>
      </w:r>
    </w:p>
    <w:p w:rsidR="00D1603F" w:rsidRDefault="00D1603F" w:rsidP="00D1603F"/>
    <w:p w:rsidR="00D1603F" w:rsidRDefault="00D1603F" w:rsidP="00D1603F">
      <w:r>
        <w:t>24 февраля 2005 Путин провёл встречу с Бушем в Братиславе (Словакия), главной темой которой стала ситуация с демократией в России.</w:t>
      </w:r>
    </w:p>
    <w:p w:rsidR="00D1603F" w:rsidRDefault="00D1603F" w:rsidP="00D1603F"/>
    <w:p w:rsidR="00D1603F" w:rsidRDefault="00D1603F" w:rsidP="00D1603F">
      <w:r>
        <w:t>25 апреля 2005 в Послании Федеральному Собранию Путин назвал крушение СССР крупнейшей геополитической катастрофой и призвал общество к консолидации в деле обустройства новой демократической России. 9 мая 2005 в ходе торжеств по случаю 60-летия Победы в Великой Отечественной войне Путин и другие мировые лидеры призвали к борьбе с нацизмом XXI века — терроризмом и поблагодарили победителей фашизма. В сентябре 2005 Путин участвовал в юбилейных торжествах по случаю 60-летия ООН. В 2006 году Россия председательствовала в «Группе восьми» («Большая восьмёрка»).</w:t>
      </w:r>
    </w:p>
    <w:p w:rsidR="00D1603F" w:rsidRDefault="00D1603F" w:rsidP="00D1603F"/>
    <w:p w:rsidR="00D1603F" w:rsidRDefault="00D1603F" w:rsidP="00D1603F">
      <w:r>
        <w:t>Ряд деятелей и организаций ставят в вину Путину ослабление геополитических позиций России, передачу половины спорных островов Китаю, низкие темпы модернизации армии, закрытие военных баз.</w:t>
      </w:r>
    </w:p>
    <w:p w:rsidR="00D1603F" w:rsidRDefault="00D1603F" w:rsidP="00D1603F"/>
    <w:p w:rsidR="00D1603F" w:rsidRPr="009F1EB7" w:rsidRDefault="00D1603F" w:rsidP="00D1603F">
      <w:pPr>
        <w:rPr>
          <w:b/>
        </w:rPr>
      </w:pPr>
      <w:r w:rsidRPr="009F1EB7">
        <w:rPr>
          <w:b/>
        </w:rPr>
        <w:t>Итоги реформ и президентства</w:t>
      </w:r>
    </w:p>
    <w:p w:rsidR="00D1603F" w:rsidRDefault="00D1603F" w:rsidP="00D1603F"/>
    <w:p w:rsidR="00D1603F" w:rsidRDefault="00D1603F" w:rsidP="00D1603F">
      <w:r>
        <w:t>Президент Института энергетической по</w:t>
      </w:r>
      <w:r w:rsidR="009F1EB7">
        <w:t>литики Владимир Милов считает</w:t>
      </w:r>
      <w:r>
        <w:t>, что практически все реформы, начатые Путиным так или иначе завершились неудачно, либо не были доведены до логического конца. К таким реформам политолог причисляет в первую очередь пенсионную реформу, реформу государственного медицинского страхования и льготного лекарственного обеспечения, судебную реформу, реформу местного самоуправления, военную реформу, реформу ЖКХ. Милов также указывает на особенности нового Трудового кодекса и банковской реформы. Российский социолог Игорь Эйдман, директор по коммуникациям ВЦИОМ, характеризовал сложившийся окончательно в президентство В. Путина общественно-политический строй как «</w:t>
      </w:r>
      <w:r w:rsidR="009F1EB7">
        <w:t>власть чиновничьей олигархии»</w:t>
      </w:r>
      <w:r>
        <w:t>, имеющий «черты крайне правой диктатуры — господство государственно-монополистического капитала в экономике, силовых структур в управлении, клерикализма и госуд</w:t>
      </w:r>
      <w:r w:rsidR="009F1EB7">
        <w:t>арственничества в идеологии.»</w:t>
      </w:r>
      <w:r>
        <w:t xml:space="preserve"> Директор «Левада-центра» Лев Гудк</w:t>
      </w:r>
      <w:r w:rsidR="009F1EB7">
        <w:t>ов в январе 2008 года полагал</w:t>
      </w:r>
      <w:r>
        <w:t>, основываясь на опросах общественного мнения, что за годы путинского правления «события в верхнем эшелоне власти перестали интересовать людей», кроме того, 45 % опрошенных респондентов считают, что «разрыв между властью и народом за последние восемь лет резко увеличился» (36 % полагают, что он остался на прежнем уровне).</w:t>
      </w:r>
    </w:p>
    <w:p w:rsidR="00D1603F" w:rsidRDefault="00D1603F" w:rsidP="00D1603F"/>
    <w:p w:rsidR="00D1603F" w:rsidRDefault="00D1603F" w:rsidP="00D1603F">
      <w:r>
        <w:t>Вскоре после произнесённой Путином 8 февраля 2008 года речи на расширенном заседании Госсовета, которую многие комментаторы расценили как его «политическое завещание» или кон</w:t>
      </w:r>
      <w:r w:rsidR="009F1EB7">
        <w:t>кретизацию «Плана Путина»</w:t>
      </w:r>
      <w:r>
        <w:t>. Старший обозреватель и соредактор газеты Financial Times Мартин Вулф писал: «&lt;…&gt; Итак, Путин — не успешный политик. Путин — неудачник. Мало того, он опасный неудачник. Созданный им режим непредсказуем. Никто не знает, как будет работать дуумвират, который образуется в России после выборов, но в любом случае он вряд ли принесет своему народу стабильное улу</w:t>
      </w:r>
      <w:r w:rsidR="009F1EB7">
        <w:t>чшение благосостояния.»</w:t>
      </w:r>
    </w:p>
    <w:p w:rsidR="00D1603F" w:rsidRDefault="00D1603F" w:rsidP="00D1603F"/>
    <w:p w:rsidR="00D1603F" w:rsidRDefault="00D1603F" w:rsidP="00D1603F">
      <w:r>
        <w:t>В ноябре 2008 года политический комментатор генерал-лейтенант КГБ в отставке Николай Леонов, автор книги «Россия 200</w:t>
      </w:r>
      <w:r w:rsidR="009F1EB7">
        <w:t>0—2008. Закат или рассвет?»</w:t>
      </w:r>
      <w:r>
        <w:t xml:space="preserve"> так оцеивал 8 лет президентства Путина: "&lt;…&gt; я много езжу по стране, у меня очень много корреспондентов, громадное количество, я сам из Рязани, я и туда езжу часто, на родные места, и я вижу как умирает Россия. — Умирает? — Умирает. Именно в физическом и я бы сказал даже в психологическом отношении. &lt;…&gt; подавляющее большинство официальных комментариев очень положительно оценивает это восьмилетие. А в нём положительного было ведь только одно, если вышелушить из большого количества информации. Это цены на нефть и газ. Это рост объёма добычи. Причём рост только до 2007 года</w:t>
      </w:r>
      <w:r w:rsidR="009F1EB7">
        <w:t>, потом он прекратился.</w:t>
      </w:r>
    </w:p>
    <w:p w:rsidR="00D1603F" w:rsidRDefault="00D1603F" w:rsidP="00D1603F">
      <w:bookmarkStart w:id="0" w:name="_GoBack"/>
      <w:bookmarkEnd w:id="0"/>
    </w:p>
    <w:sectPr w:rsidR="00D1603F" w:rsidSect="00D1603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03F"/>
    <w:rsid w:val="0003157F"/>
    <w:rsid w:val="00150D57"/>
    <w:rsid w:val="00751822"/>
    <w:rsid w:val="00882D1D"/>
    <w:rsid w:val="009F1EB7"/>
    <w:rsid w:val="00D1603F"/>
    <w:rsid w:val="00E8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87E6C-7378-4FCD-BDDC-00BE75FE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1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2919</Words>
  <Characters>16641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Внутренняя политика</vt:lpstr>
    </vt:vector>
  </TitlesOfParts>
  <Company/>
  <LinksUpToDate>false</LinksUpToDate>
  <CharactersWithSpaces>19521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Внутренняя политика</dc:title>
  <dc:subject/>
  <dc:creator>user</dc:creator>
  <cp:keywords/>
  <dc:description/>
  <cp:lastModifiedBy>Irina</cp:lastModifiedBy>
  <cp:revision>2</cp:revision>
  <cp:lastPrinted>2009-05-19T15:30:00Z</cp:lastPrinted>
  <dcterms:created xsi:type="dcterms:W3CDTF">2014-08-20T11:39:00Z</dcterms:created>
  <dcterms:modified xsi:type="dcterms:W3CDTF">2014-08-20T11:39:00Z</dcterms:modified>
</cp:coreProperties>
</file>