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290" w:rsidRDefault="00AD2363">
      <w:pPr>
        <w:pStyle w:val="a3"/>
      </w:pPr>
      <w:r>
        <w:br/>
      </w:r>
      <w:r>
        <w:br/>
        <w:t>План</w:t>
      </w:r>
      <w:r>
        <w:br/>
        <w:t xml:space="preserve">Введение </w:t>
      </w:r>
      <w:r>
        <w:br/>
      </w:r>
      <w:r>
        <w:rPr>
          <w:b/>
          <w:bCs/>
        </w:rPr>
        <w:t>1 Выборы</w:t>
      </w:r>
      <w:r>
        <w:br/>
      </w:r>
      <w:r>
        <w:rPr>
          <w:b/>
          <w:bCs/>
        </w:rPr>
        <w:t xml:space="preserve">2 Первое заседание и роспуск </w:t>
      </w:r>
      <w:r>
        <w:rPr>
          <w:b/>
          <w:bCs/>
        </w:rPr>
        <w:br/>
        <w:t>2.1 Расстрел демонстрации в поддержку собрания</w:t>
      </w:r>
      <w:r>
        <w:rPr>
          <w:b/>
          <w:bCs/>
        </w:rPr>
        <w:br/>
        <w:t>2.2 Первое и последнее заседание</w:t>
      </w:r>
      <w:r>
        <w:rPr>
          <w:b/>
          <w:bCs/>
        </w:rPr>
        <w:br/>
        <w:t>2.3 Председатель Учредительного Собрания</w:t>
      </w:r>
      <w:r>
        <w:rPr>
          <w:b/>
          <w:bCs/>
        </w:rPr>
        <w:br/>
        <w:t>2.4 Убийство Шингарёва и Кокошкина</w:t>
      </w:r>
      <w:r>
        <w:rPr>
          <w:b/>
          <w:bCs/>
        </w:rPr>
        <w:br/>
      </w:r>
      <w:r>
        <w:br/>
      </w:r>
      <w:r>
        <w:rPr>
          <w:b/>
          <w:bCs/>
        </w:rPr>
        <w:t>3 Конец Учредительного собрания</w:t>
      </w:r>
      <w:r>
        <w:br/>
      </w:r>
      <w:r>
        <w:br/>
      </w:r>
      <w:r>
        <w:rPr>
          <w:b/>
          <w:bCs/>
        </w:rPr>
        <w:t>Список литературы</w:t>
      </w:r>
      <w:r>
        <w:br/>
        <w:t xml:space="preserve">Всероссийское учредительное собрание </w:t>
      </w:r>
    </w:p>
    <w:p w:rsidR="00F15290" w:rsidRDefault="00AD2363">
      <w:pPr>
        <w:pStyle w:val="21"/>
        <w:pageBreakBefore/>
        <w:numPr>
          <w:ilvl w:val="0"/>
          <w:numId w:val="0"/>
        </w:numPr>
      </w:pPr>
      <w:r>
        <w:t>Введение</w:t>
      </w:r>
    </w:p>
    <w:p w:rsidR="00F15290" w:rsidRDefault="00AD2363">
      <w:pPr>
        <w:pStyle w:val="a3"/>
      </w:pPr>
      <w:r>
        <w:t>Учреди́тельное собра́ние — выборное учреждение, созданное по образцу Учредительного Собрания Великой французской революции, призванное определить форму правления и конституцию в России после Февральской революции. Было распущено декретом ВЦИК от 6 (19) января 1918 года.</w:t>
      </w:r>
    </w:p>
    <w:p w:rsidR="00F15290" w:rsidRDefault="00AD2363">
      <w:pPr>
        <w:pStyle w:val="21"/>
        <w:pageBreakBefore/>
        <w:numPr>
          <w:ilvl w:val="0"/>
          <w:numId w:val="0"/>
        </w:numPr>
      </w:pPr>
      <w:r>
        <w:t>1. Выборы</w:t>
      </w:r>
    </w:p>
    <w:p w:rsidR="00F15290" w:rsidRDefault="00AD2363">
      <w:pPr>
        <w:pStyle w:val="a3"/>
      </w:pPr>
      <w:r>
        <w:t>Созыв Учредительного собрания был одной из первоочередных задач Временного правительства. Но оно медлило с ним. После свержения Временного правительства в октябре 1917 г. вопрос об Учредительном собрании стал для всех партий первостепенным. Большевики, опасаясь</w:t>
      </w:r>
      <w:r>
        <w:rPr>
          <w:position w:val="10"/>
        </w:rPr>
        <w:t>[1]</w:t>
      </w:r>
      <w:r>
        <w:rPr>
          <w:i/>
          <w:iCs/>
        </w:rPr>
        <w:t>нет в источнике</w:t>
      </w:r>
      <w:r>
        <w:t xml:space="preserve"> недовольства народа, так как идея созыва Учредительного собрания была очень популярна, ускорили намеченные Временным правительством выборы в него. 27 октября 1917 г, Совнарком принял и опубликовал за подписью В. И. Ленина постановление о проведении в назначенный срок — 12 ноября 1917 г. всеобщих выборов в Учредительное собрание.</w:t>
      </w:r>
    </w:p>
    <w:p w:rsidR="00F15290" w:rsidRDefault="00AD2363">
      <w:pPr>
        <w:pStyle w:val="a3"/>
      </w:pPr>
      <w:r>
        <w:t>Ни одно постановление Временного правительства, несмотря на длительную подготовительную работу специально созданных для того комиссий, не устанавливало, какое именно число членов Учредительного собрания необходимо для его открытия. Этот кворум был определен лишь постановлением ленинского Совнаркома от 26 ноября, по которому Учредительное собрание должно было быть открыто «по прибытии в Петроград более 400 членов У. С.», что составляло более 50 % всего намеченного числа членов Учредительного собрания.</w:t>
      </w:r>
    </w:p>
    <w:p w:rsidR="00F15290" w:rsidRDefault="00AD2363">
      <w:pPr>
        <w:pStyle w:val="a3"/>
      </w:pPr>
      <w:r>
        <w:t>В выборах приняли участие меньше 50 % избирателей. Всего было избрано 715 депутатов, из которых 370 мандатов получили правые эсеры и центристы, 175 — большевики, 40 — левые эсеры, 17 — кадеты, 15 — меньшевики, 86 — депутаты от национальных групп (эсеры 51,7 %, большевики — 24,5 %, левые эсеры — 5,6 %, кадеты 2,4 %, меньшевики — 2,1 %).</w:t>
      </w:r>
    </w:p>
    <w:p w:rsidR="00F15290" w:rsidRDefault="00AD2363">
      <w:pPr>
        <w:pStyle w:val="a3"/>
      </w:pPr>
      <w:r>
        <w:t>Кроме того, результаты выборов в разных регионах резко различались: так, в Петрограде в выборах участвовало около 930 тыс. человек, за большевиков было подано 45 % голосов, за кадетов — 27 %, за эсеров — 17 %</w:t>
      </w:r>
      <w:r>
        <w:rPr>
          <w:position w:val="10"/>
        </w:rPr>
        <w:t>[2]</w:t>
      </w:r>
      <w:r>
        <w:t xml:space="preserve">. В Москве большевики получили 48 %, на Северном фронте — 56 %, а на Западном — 67 %; на Балтийском флоте — 58,2 %, в 20 округах Северо-Западных и Центральнопромышленных районов — в общей сложности 53,1 % </w:t>
      </w:r>
      <w:r>
        <w:rPr>
          <w:position w:val="10"/>
        </w:rPr>
        <w:t>[3]</w:t>
      </w:r>
      <w:r>
        <w:t>.</w:t>
      </w:r>
    </w:p>
    <w:p w:rsidR="00F15290" w:rsidRDefault="00AD2363">
      <w:pPr>
        <w:pStyle w:val="21"/>
        <w:pageBreakBefore/>
        <w:numPr>
          <w:ilvl w:val="0"/>
          <w:numId w:val="0"/>
        </w:numPr>
      </w:pPr>
      <w:r>
        <w:t xml:space="preserve">2. Первое заседание и роспуск </w:t>
      </w:r>
    </w:p>
    <w:p w:rsidR="00F15290" w:rsidRDefault="00AD2363">
      <w:pPr>
        <w:pStyle w:val="31"/>
        <w:numPr>
          <w:ilvl w:val="0"/>
          <w:numId w:val="0"/>
        </w:numPr>
      </w:pPr>
      <w:r>
        <w:t>2.1. Расстрел демонстрации в поддержку собрания</w:t>
      </w:r>
    </w:p>
    <w:p w:rsidR="00F15290" w:rsidRDefault="00AD2363">
      <w:pPr>
        <w:pStyle w:val="a3"/>
      </w:pPr>
      <w:r>
        <w:t>5 (18) января в «Правде» вышло постановление за подписью члена коллегии ВЧК, с марта главы ПетроЧК, Моисея Урицкого, которым всякие митинги и демонстрации в Петрограде были запрещены в районах, прилегающих к Таврическому дворцу. Провозглашалось, что они будут подавлены военной силой. Одновременно большевистские агитаторы на важнейших заводах (Обуховском, Балтийском и др.) пытались заручиться поддержкой рабочих, но успеха не имели.</w:t>
      </w:r>
    </w:p>
    <w:p w:rsidR="00F15290" w:rsidRDefault="00AD2363">
      <w:pPr>
        <w:pStyle w:val="a3"/>
      </w:pPr>
      <w:r>
        <w:t>Вместе с тыловыми частями латышских стрелков и Литовского лейб-гвардии полка большевики окружили подступы к Таврическому дворцу. Сторонники Собрания ответили демонстрациями поддержки; по разным данным, в манифестациях участвовало от 10 до 100 тысяч человек</w:t>
      </w:r>
      <w:r>
        <w:rPr>
          <w:position w:val="10"/>
        </w:rPr>
        <w:t>[2]</w:t>
      </w:r>
      <w:r>
        <w:t>.</w:t>
      </w:r>
    </w:p>
    <w:p w:rsidR="00F15290" w:rsidRDefault="00AD2363">
      <w:pPr>
        <w:pStyle w:val="a3"/>
      </w:pPr>
      <w:r>
        <w:t>5 января 1918 г. в составе колонн демонстрантов рабочие, служащие, интеллигенция двинулись к Таврическому и были расстреляны из пулеметов. Из показаний рабочего Обуховского завода Д. Н. Богданова от 29 января 1918 г., участника манифестации в поддержку Учредительного собрания:</w:t>
      </w:r>
    </w:p>
    <w:tbl>
      <w:tblPr>
        <w:tblW w:w="0" w:type="auto"/>
        <w:tblLayout w:type="fixed"/>
        <w:tblCellMar>
          <w:top w:w="28" w:type="dxa"/>
          <w:left w:w="28" w:type="dxa"/>
          <w:bottom w:w="28" w:type="dxa"/>
          <w:right w:w="0" w:type="dxa"/>
        </w:tblCellMar>
        <w:tblLook w:val="0000" w:firstRow="0" w:lastRow="0" w:firstColumn="0" w:lastColumn="0" w:noHBand="0" w:noVBand="0"/>
      </w:tblPr>
      <w:tblGrid>
        <w:gridCol w:w="54"/>
        <w:gridCol w:w="1010"/>
        <w:gridCol w:w="68"/>
      </w:tblGrid>
      <w:tr w:rsidR="00F15290">
        <w:tc>
          <w:tcPr>
            <w:tcW w:w="54" w:type="dxa"/>
            <w:vAlign w:val="center"/>
          </w:tcPr>
          <w:p w:rsidR="00F15290" w:rsidRDefault="00F15290">
            <w:pPr>
              <w:pStyle w:val="TableContents"/>
              <w:rPr>
                <w:sz w:val="4"/>
                <w:szCs w:val="4"/>
              </w:rPr>
            </w:pPr>
          </w:p>
        </w:tc>
        <w:tc>
          <w:tcPr>
            <w:tcW w:w="1010" w:type="dxa"/>
            <w:vAlign w:val="center"/>
          </w:tcPr>
          <w:p w:rsidR="00F15290" w:rsidRDefault="00AD2363">
            <w:pPr>
              <w:pStyle w:val="TableContents"/>
              <w:rPr>
                <w:i/>
                <w:iCs/>
              </w:rPr>
            </w:pPr>
            <w:r>
              <w:rPr>
                <w:i/>
                <w:iCs/>
              </w:rPr>
              <w:t xml:space="preserve">«Я, как участник шествия еще 9 января 1905 г., должен констатировать факт, что такой жестокой расправы я там не видел, что творили наши „товарищи“, которые осмеливаются еще называть себя таковыми, и в заключении должен сказать, что я после того расстрела и той дикости, которые творили красногвардейцы и матросы с нашими товарищами, а тем более после того, когда они начали вырывать знамена и ломать древки, а потом жечь на костре, не мог понять, в какой я стране нахожусь: или в стране социалистической, или в стране дикарей, которые способны делать все то, что не могли сделать николаевские сатрапы, теперь </w:t>
            </w:r>
            <w:r>
              <w:rPr>
                <w:b/>
                <w:bCs/>
                <w:i/>
                <w:iCs/>
              </w:rPr>
              <w:t>сделали ленинские молодцы</w:t>
            </w:r>
            <w:r>
              <w:rPr>
                <w:i/>
                <w:iCs/>
              </w:rPr>
              <w:t>.» ...</w:t>
            </w:r>
          </w:p>
        </w:tc>
        <w:tc>
          <w:tcPr>
            <w:tcW w:w="68" w:type="dxa"/>
            <w:vAlign w:val="center"/>
          </w:tcPr>
          <w:p w:rsidR="00F15290" w:rsidRDefault="00F15290">
            <w:pPr>
              <w:pStyle w:val="TableContents"/>
              <w:rPr>
                <w:sz w:val="4"/>
                <w:szCs w:val="4"/>
              </w:rPr>
            </w:pPr>
          </w:p>
        </w:tc>
      </w:tr>
    </w:tbl>
    <w:p w:rsidR="00F15290" w:rsidRDefault="00AD2363">
      <w:pPr>
        <w:pStyle w:val="a3"/>
      </w:pPr>
      <w:r>
        <w:t>ГА РФ. Ф.1810. Оп.1. Д.514. Л.79-80</w:t>
      </w:r>
    </w:p>
    <w:p w:rsidR="00F15290" w:rsidRDefault="00AD2363">
      <w:pPr>
        <w:pStyle w:val="a3"/>
      </w:pPr>
      <w:r>
        <w:t>По официальным данным (Известия ВЦИК, 6 января 1918 г.) убит 21 человек, раненных сотни. Среди погибших были эсеры Е. С. Горбачевская, Г. И. Логвинов и А. Ефимов. Через несколько дней жертвы были похоронены на Преображенском кладбище.</w:t>
      </w:r>
    </w:p>
    <w:p w:rsidR="00F15290" w:rsidRDefault="00AD2363">
      <w:pPr>
        <w:pStyle w:val="a3"/>
      </w:pPr>
      <w:r>
        <w:t>М.Горький в «Несвоевременных мыслях» по этому поводу писал:</w:t>
      </w:r>
    </w:p>
    <w:p w:rsidR="00F15290" w:rsidRDefault="00AD2363">
      <w:pPr>
        <w:pStyle w:val="a3"/>
        <w:rPr>
          <w:position w:val="10"/>
        </w:rPr>
      </w:pPr>
      <w:r>
        <w:t>9 (22) января произошел расстрел демонстрации в поддержку Учредительного собрания в Москве. По официальным данным (Известия ВЦИК. 1918. 11 янв.) число убитых более 50, раненых — более 200.</w:t>
      </w:r>
      <w:r>
        <w:rPr>
          <w:position w:val="10"/>
        </w:rPr>
        <w:t>[5]</w:t>
      </w:r>
    </w:p>
    <w:p w:rsidR="00F15290" w:rsidRDefault="00AD2363">
      <w:pPr>
        <w:pStyle w:val="31"/>
        <w:numPr>
          <w:ilvl w:val="0"/>
          <w:numId w:val="0"/>
        </w:numPr>
      </w:pPr>
      <w:r>
        <w:t>2.2. Первое и последнее заседание</w:t>
      </w:r>
    </w:p>
    <w:p w:rsidR="00F15290" w:rsidRDefault="00AD2363">
      <w:pPr>
        <w:pStyle w:val="a3"/>
      </w:pPr>
      <w:r>
        <w:t>Заседание Учредительного собрания открылось 5 (18) января 1918 в Таврическом дворце в Петрограде. На нём присутствовало 410 депутатов; большинство принадлежало эсерам-центристам, большевики и левые эсеры имели 155 мандатов (38,5 %). Открыл заседание по поручению ВЦИК его председатель Яков Свердлов выразил надежду на «полное признание Учредительным Собранием всех декретов и постановлений Совета Народных Комиссаров» и предложил принять написанный В. И. Лениным проект «Декларации прав трудящегося и эксплуатируемого народа», 1-й пункт которой объявлял Россию «Республикой Советов рабочих, солдатских и крестьянских депутатов»</w:t>
      </w:r>
      <w:r>
        <w:rPr>
          <w:position w:val="10"/>
        </w:rPr>
        <w:t>[6]</w:t>
      </w:r>
      <w:r>
        <w:t>. После отказа правых эсеров обсуждать этот вопрос, большевики, левые эсеры и некоторые делегаты национальных партий покинули заседание. Оставшиеся депутаты под председательством лидера эсеров Виктора Чернова продолжили работу и приняли следующие постановления:</w:t>
      </w:r>
    </w:p>
    <w:p w:rsidR="00F15290" w:rsidRDefault="00AD2363">
      <w:pPr>
        <w:pStyle w:val="a3"/>
        <w:numPr>
          <w:ilvl w:val="0"/>
          <w:numId w:val="2"/>
        </w:numPr>
        <w:tabs>
          <w:tab w:val="left" w:pos="707"/>
        </w:tabs>
        <w:spacing w:after="0"/>
      </w:pPr>
      <w:r>
        <w:t>первые 10 пунктов аграрного закона, провозглашавшего землю общенародной собственностью;</w:t>
      </w:r>
    </w:p>
    <w:p w:rsidR="00F15290" w:rsidRDefault="00AD2363">
      <w:pPr>
        <w:pStyle w:val="a3"/>
        <w:numPr>
          <w:ilvl w:val="0"/>
          <w:numId w:val="2"/>
        </w:numPr>
        <w:tabs>
          <w:tab w:val="left" w:pos="707"/>
        </w:tabs>
        <w:spacing w:after="0"/>
      </w:pPr>
      <w:r>
        <w:t>обращение к воюющим державам с призывом начать мирные переговоры;</w:t>
      </w:r>
    </w:p>
    <w:p w:rsidR="00F15290" w:rsidRDefault="00AD2363">
      <w:pPr>
        <w:pStyle w:val="a3"/>
        <w:numPr>
          <w:ilvl w:val="0"/>
          <w:numId w:val="2"/>
        </w:numPr>
        <w:tabs>
          <w:tab w:val="left" w:pos="707"/>
        </w:tabs>
      </w:pPr>
      <w:r>
        <w:t>декларацию, провозглашавшую создание Российской демократической федеративной республики</w:t>
      </w:r>
      <w:r>
        <w:rPr>
          <w:position w:val="10"/>
        </w:rPr>
        <w:t>[6]</w:t>
      </w:r>
      <w:r>
        <w:t>.</w:t>
      </w:r>
    </w:p>
    <w:p w:rsidR="00F15290" w:rsidRDefault="00AD2363">
      <w:pPr>
        <w:pStyle w:val="a3"/>
      </w:pPr>
      <w:r>
        <w:t>Ленин распорядился не разгонять собрание сразу, а дождаться прекращения заседания и тогда закрыть Таврический дворец и на следующий день уже никого туда не пускать. Заседание однако, затянулось до поздней ночи, а затем и до утра. В 5-м часу утра 6 (19) января, сообщив, что «караул устал», начальник охраны анархист А. Железняков закрыл заседание, предложив депутатам разойтись</w:t>
      </w:r>
      <w:r>
        <w:rPr>
          <w:position w:val="10"/>
        </w:rPr>
        <w:t>[6]</w:t>
      </w:r>
      <w:r>
        <w:t>. Вечером того же дня ВЦИК принял декрет о роспуске Учредительного собрания.</w:t>
      </w:r>
    </w:p>
    <w:p w:rsidR="00F15290" w:rsidRDefault="00AD2363">
      <w:pPr>
        <w:pStyle w:val="a3"/>
      </w:pPr>
      <w:r>
        <w:t>18 (31) января III Всероссийский Съезд Советов одобрил декрет о роспуске Учредительного Собрания и принял решение об устранении из законодательства указаний на его временный характер («впредь до созыва Учредительного собрания»).</w:t>
      </w:r>
    </w:p>
    <w:p w:rsidR="00F15290" w:rsidRDefault="00AD2363">
      <w:pPr>
        <w:pStyle w:val="31"/>
        <w:numPr>
          <w:ilvl w:val="0"/>
          <w:numId w:val="0"/>
        </w:numPr>
      </w:pPr>
      <w:r>
        <w:t>2.3. Председатель Учредительного Собрания</w:t>
      </w:r>
    </w:p>
    <w:p w:rsidR="00F15290" w:rsidRDefault="00AD2363">
      <w:pPr>
        <w:pStyle w:val="a3"/>
      </w:pPr>
      <w:r>
        <w:t>Председателем Всероссийского Учредительного Собрания был избран Виктор Михайлович Чернов, за которого было отдано 244 голоса. Второй претенденткой была лидер партии левых эсеров Мария Александровна Спиридонова, поддержанная большевиками; за нее отдали свои голоса 153 депутата.</w:t>
      </w:r>
    </w:p>
    <w:p w:rsidR="00F15290" w:rsidRDefault="00AD2363">
      <w:pPr>
        <w:pStyle w:val="31"/>
        <w:numPr>
          <w:ilvl w:val="0"/>
          <w:numId w:val="0"/>
        </w:numPr>
      </w:pPr>
      <w:r>
        <w:t>2.4. Убийство Шингарёва и Кокошкина</w:t>
      </w:r>
    </w:p>
    <w:p w:rsidR="00F15290" w:rsidRDefault="00AD2363">
      <w:pPr>
        <w:pStyle w:val="a3"/>
      </w:pPr>
      <w:r>
        <w:t>К моменту созыва собрания один из лидеров Конституционно-демократической партии (Партии народной свободы) и депутат Учредительного собрания Шингарёв, был арестован большевистскими властями 28 ноября (в день предполагавшегося открытия Учредительного собрания), 5 (18) января находился в заключении в Петропавлавской крепости. 6 (19) января он был переведён в Мариинскую тюремную больницу, где в ночь на 7 (20) января был убит матросами вместе с другим лидером кадетов, Кокошкиным.</w:t>
      </w:r>
    </w:p>
    <w:p w:rsidR="00F15290" w:rsidRDefault="00AD2363">
      <w:pPr>
        <w:pStyle w:val="21"/>
        <w:pageBreakBefore/>
        <w:numPr>
          <w:ilvl w:val="0"/>
          <w:numId w:val="0"/>
        </w:numPr>
      </w:pPr>
      <w:r>
        <w:t>3. Конец Учредительного собрания</w:t>
      </w:r>
    </w:p>
    <w:p w:rsidR="00F15290" w:rsidRDefault="00AD2363">
      <w:pPr>
        <w:pStyle w:val="a3"/>
      </w:pPr>
      <w:r>
        <w:t>Хотя правые партии потерпели на выборах сокрушительное поражение, так как часть из них была под запретом и агитация за них была запрещена большевиками, но защита Учредительного собрания стала одним из лозунгов Белого движения.</w:t>
      </w:r>
    </w:p>
    <w:p w:rsidR="00F15290" w:rsidRDefault="00AD2363">
      <w:pPr>
        <w:pStyle w:val="a3"/>
      </w:pPr>
      <w:r>
        <w:t>К лету 1918 года при поддержке восставшего Чехословацкого корпуса на огромной территории Поволжья и Сибири образовалось несколько эсеровских и проэсеровских правительств, начавших вооружённую борьбу против созданной II Съездом советов рабочих и солдатских депутатов власти. Ряд членов Учредительного собрания во главе с Виктором Черновым переехали в Самару, где создали Комитет членов Учредительного собрания (Комуч), другая часть депутатов создала комитет в Омске. В сентябре 1918 г. на Государственном совещании в Уфе Комуч, Временное Сибирское и другие региональные правительства объединились, избрав временную Всероссийскую Директорию во главе с правым эсером Н. Д. Авксентьевым. Одной из своих задач Директория провозгласила восстановление в России Учредительного собрания.</w:t>
      </w:r>
    </w:p>
    <w:p w:rsidR="00F15290" w:rsidRDefault="00AD2363">
      <w:pPr>
        <w:pStyle w:val="a3"/>
      </w:pPr>
      <w:r>
        <w:t>Наступление Красной Армии в августе — сентябре 1918 г. заставило Директорию переехать в Омск; однако её стремление собрать депутатов и объявить об открытии Учредительного собрания, избранного в 1917 г., не устраивало правых (монархистов, кадетов и др.), которые даже в отсутствие большевиков и левых эсеров составили бы в Собрании меньшинство. 18 ноября 1918 г. Директория была свергнута омскими военными; адмирал А.В. Колчак, которому после голосования передал власть Совет Министров, провозглашенный Верховным правителем России, заявил, что его цель — разгром большевизма, а когда это произойдет, он созовет Учредительное Национальное собрание, но отнюдь не то «партийное, которое было разогнано матросом Железняковым»</w:t>
      </w:r>
      <w:r>
        <w:rPr>
          <w:position w:val="10"/>
        </w:rPr>
        <w:t>[7]</w:t>
      </w:r>
      <w:r>
        <w:t>.</w:t>
      </w:r>
    </w:p>
    <w:p w:rsidR="00F15290" w:rsidRDefault="00AD2363">
      <w:pPr>
        <w:pStyle w:val="a3"/>
      </w:pPr>
      <w:r>
        <w:t>Так называемый Съезд членов Учредительного собрания, с октября 1918 года находившийся в Екатеринбурге, пытался протестовать против переворота, в результате был отдан приказ «принять меры к немедленному аресту Чернова и других активных членов Учредительного собрания, находившихся в Екатеринбурге». Выселенные из Екатеринбурга то ли под охраной, то ли под конвоем чешских солдат, депутаты собрались в Уфе, где пытались вести агитацию против Колчака. 30 ноября 1918 г. он приказал предать бывших членов Учредительного собрания военному суду «за попытку поднять восстание и вести разрушительную агитацию среди войск». 2 декабря специальным отрядом под командованием полковника Круглевского часть членов съезда Учредительного собрания (25 человек) была арестована, в товарных вагонах доставлена в Омск и заключена в тюрьму. После неудачной попытки освобождения 22 декабря 1918 г. многие из них были расстреляны</w:t>
      </w:r>
      <w:r>
        <w:rPr>
          <w:position w:val="10"/>
        </w:rPr>
        <w:t>[7]</w:t>
      </w:r>
      <w:r>
        <w:t>.</w:t>
      </w:r>
    </w:p>
    <w:p w:rsidR="00F15290" w:rsidRDefault="00F15290">
      <w:pPr>
        <w:pStyle w:val="a3"/>
      </w:pPr>
    </w:p>
    <w:p w:rsidR="00F15290" w:rsidRDefault="00AD2363">
      <w:pPr>
        <w:pStyle w:val="21"/>
        <w:pageBreakBefore/>
        <w:numPr>
          <w:ilvl w:val="0"/>
          <w:numId w:val="0"/>
        </w:numPr>
      </w:pPr>
      <w:r>
        <w:t>Список литературы:</w:t>
      </w:r>
    </w:p>
    <w:p w:rsidR="00F15290" w:rsidRDefault="00AD2363">
      <w:pPr>
        <w:pStyle w:val="a3"/>
        <w:numPr>
          <w:ilvl w:val="0"/>
          <w:numId w:val="1"/>
        </w:numPr>
        <w:tabs>
          <w:tab w:val="left" w:pos="707"/>
        </w:tabs>
        <w:spacing w:after="0"/>
      </w:pPr>
      <w:r>
        <w:t>Л.Троцкий. К истории русской революции. — М. Политиздат. 1990</w:t>
      </w:r>
    </w:p>
    <w:p w:rsidR="00F15290" w:rsidRDefault="00AD2363">
      <w:pPr>
        <w:pStyle w:val="a3"/>
        <w:numPr>
          <w:ilvl w:val="0"/>
          <w:numId w:val="1"/>
        </w:numPr>
        <w:tabs>
          <w:tab w:val="left" w:pos="707"/>
        </w:tabs>
        <w:spacing w:after="0"/>
      </w:pPr>
      <w:r>
        <w:t>Энциклопедия Санкт-Петербурга</w:t>
      </w:r>
    </w:p>
    <w:p w:rsidR="00F15290" w:rsidRDefault="00AD2363">
      <w:pPr>
        <w:pStyle w:val="a3"/>
        <w:numPr>
          <w:ilvl w:val="0"/>
          <w:numId w:val="1"/>
        </w:numPr>
        <w:tabs>
          <w:tab w:val="left" w:pos="707"/>
        </w:tabs>
        <w:spacing w:after="0"/>
      </w:pPr>
      <w:r>
        <w:rPr>
          <w:i/>
          <w:iCs/>
        </w:rPr>
        <w:t>Всероссийское учредительное собрание</w:t>
      </w:r>
      <w:r>
        <w:t xml:space="preserve"> — статья из Большой советской энциклопедии</w:t>
      </w:r>
    </w:p>
    <w:p w:rsidR="00F15290" w:rsidRDefault="00AD2363">
      <w:pPr>
        <w:pStyle w:val="a3"/>
        <w:numPr>
          <w:ilvl w:val="0"/>
          <w:numId w:val="1"/>
        </w:numPr>
        <w:tabs>
          <w:tab w:val="left" w:pos="707"/>
        </w:tabs>
        <w:spacing w:after="0"/>
      </w:pPr>
      <w:r>
        <w:t>«Новая Жизнь» № 6 (220), 9 (22) января 1918 г.</w:t>
      </w:r>
    </w:p>
    <w:p w:rsidR="00F15290" w:rsidRDefault="00AD2363">
      <w:pPr>
        <w:pStyle w:val="a3"/>
        <w:numPr>
          <w:ilvl w:val="0"/>
          <w:numId w:val="1"/>
        </w:numPr>
        <w:tabs>
          <w:tab w:val="left" w:pos="707"/>
        </w:tabs>
        <w:spacing w:after="0"/>
      </w:pPr>
      <w:r>
        <w:t>Партия социалистов — революционеров после Октябрьского переворота 1917 года. Документы из Архива ПСР. Amsterdam. 1989. С.16-17.</w:t>
      </w:r>
    </w:p>
    <w:p w:rsidR="00F15290" w:rsidRDefault="00AD2363">
      <w:pPr>
        <w:pStyle w:val="a3"/>
        <w:numPr>
          <w:ilvl w:val="0"/>
          <w:numId w:val="1"/>
        </w:numPr>
        <w:tabs>
          <w:tab w:val="left" w:pos="707"/>
        </w:tabs>
        <w:spacing w:after="0"/>
      </w:pPr>
      <w:r>
        <w:t>Всероссийское Учредительное собрание в документах и материалах</w:t>
      </w:r>
    </w:p>
    <w:p w:rsidR="00F15290" w:rsidRDefault="00AD2363">
      <w:pPr>
        <w:pStyle w:val="a3"/>
        <w:numPr>
          <w:ilvl w:val="0"/>
          <w:numId w:val="1"/>
        </w:numPr>
        <w:tabs>
          <w:tab w:val="left" w:pos="707"/>
        </w:tabs>
      </w:pPr>
      <w:r>
        <w:t>Г. Иоффе. Между двумя караулами. Литературная газета. 2003, N 14</w:t>
      </w:r>
    </w:p>
    <w:p w:rsidR="00F15290" w:rsidRDefault="00AD2363">
      <w:pPr>
        <w:pStyle w:val="a3"/>
        <w:spacing w:after="0"/>
      </w:pPr>
      <w:r>
        <w:t>Источник: http://ru.wikipedia.org/wiki/Всероссийское_учредительное_собрание</w:t>
      </w:r>
      <w:bookmarkStart w:id="0" w:name="_GoBack"/>
      <w:bookmarkEnd w:id="0"/>
    </w:p>
    <w:sectPr w:rsidR="00F15290">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2363"/>
    <w:rsid w:val="00AD2363"/>
    <w:rsid w:val="00C51C65"/>
    <w:rsid w:val="00F152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AA41F7-779C-4FAF-A48E-69D005D38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3"/>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1586</Words>
  <Characters>9042</Characters>
  <Application>Microsoft Office Word</Application>
  <DocSecurity>0</DocSecurity>
  <Lines>75</Lines>
  <Paragraphs>21</Paragraphs>
  <ScaleCrop>false</ScaleCrop>
  <Company>diakov.net</Company>
  <LinksUpToDate>false</LinksUpToDate>
  <CharactersWithSpaces>10607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2014-08-20T01:55:00Z</dcterms:created>
  <dcterms:modified xsi:type="dcterms:W3CDTF">2014-08-20T01:55:00Z</dcterms:modified>
</cp:coreProperties>
</file>