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619" w:rsidRDefault="00D2042D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Старостильные церкви</w:t>
      </w:r>
      <w:r>
        <w:br/>
      </w:r>
      <w:r>
        <w:rPr>
          <w:b/>
          <w:bCs/>
        </w:rPr>
        <w:t>2 Новостильные церкви</w:t>
      </w:r>
      <w: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Православный календарь </w:t>
      </w:r>
    </w:p>
    <w:p w:rsidR="002A5619" w:rsidRDefault="00D2042D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A5619" w:rsidRDefault="00D2042D">
      <w:pPr>
        <w:pStyle w:val="a3"/>
      </w:pPr>
      <w:r>
        <w:t>Православный календарь — неофициальный, разговорный термин, под которым обычно подразумевают либо счисление времени, принятое в данной поместной православной Церкви, либо годовой богослужебный круг, изложенный в формате месяцеслова. Также название печатных изданий разного типа, содержащих (помимо общего календарного функционала) приспособленные к конкретному году элементы месяцеслова и другие материалы богослужебно-менологического характера.</w:t>
      </w:r>
    </w:p>
    <w:p w:rsidR="002A5619" w:rsidRDefault="00D2042D">
      <w:pPr>
        <w:pStyle w:val="21"/>
        <w:pageBreakBefore/>
        <w:numPr>
          <w:ilvl w:val="0"/>
          <w:numId w:val="0"/>
        </w:numPr>
      </w:pPr>
      <w:r>
        <w:t>1. Старостильные церкви</w:t>
      </w:r>
    </w:p>
    <w:p w:rsidR="002A5619" w:rsidRDefault="00D2042D">
      <w:pPr>
        <w:pStyle w:val="a3"/>
        <w:rPr>
          <w:position w:val="10"/>
        </w:rPr>
      </w:pPr>
      <w:r>
        <w:t>Русская православная церковь (а также старообрядцы) в литургической жизни используют юлианский календарь (так называемый старый стиль). Вопрос о календаре обсуждался на Всероссийском Поместном Соборе в конце января 1918 года, после введения большевиками григорианского календаря в Российской республике</w:t>
      </w:r>
      <w:r>
        <w:rPr>
          <w:position w:val="10"/>
        </w:rPr>
        <w:t>[1]</w:t>
      </w:r>
      <w:r>
        <w:t>; после дискуссии в соединенном собрании Отдела о богослужении и Отдела о правовом положении Церкви в государстве было принято решение, что «в течение 1918 года Церковь в своем обиходе будет руководствоваться старым стилем»</w:t>
      </w:r>
      <w:r>
        <w:rPr>
          <w:position w:val="10"/>
        </w:rPr>
        <w:t>[1]</w:t>
      </w:r>
      <w:r>
        <w:t>. 15 марта 1918 года в заседании Отдела о богослужении, проповедничестве и храме было принято следующее решение: «1) ввиду важности вопроса о реформе календаря и невозможности, с церковно-канонической точки зрения, скорого самостоятельного решения его русскою Церковию, без предварительного сношения по сему вопросу с представителями всех автокефальных Церквей, оставить в Русской православной церкви Юлианский календарь во всей его полноте &lt;…&gt; »</w:t>
      </w:r>
      <w:r>
        <w:rPr>
          <w:position w:val="10"/>
        </w:rPr>
        <w:t>[2]</w:t>
      </w:r>
    </w:p>
    <w:p w:rsidR="002A5619" w:rsidRDefault="00D2042D">
      <w:pPr>
        <w:pStyle w:val="a3"/>
      </w:pPr>
      <w:r>
        <w:t>Начало церковного года (индикта) — 1 сентября по юлианскому календарю; но фактический литургический год начинается с Недели Пасхи.</w:t>
      </w:r>
    </w:p>
    <w:p w:rsidR="002A5619" w:rsidRDefault="00D2042D">
      <w:pPr>
        <w:pStyle w:val="a3"/>
      </w:pPr>
      <w:r>
        <w:t>Счисление лет ведётся от предполагаемого года рождения Спасителя, что совпадает с общепринятым летосчислением. Было введено Петром Великим: 19 декабря 7208 года от сотворения мира царь Петр I подписал указ «</w:t>
      </w:r>
      <w:r>
        <w:rPr>
          <w:i/>
          <w:iCs/>
        </w:rPr>
        <w:t>О писании впредь генваря с 1 числа 1700 года во всех бумагах лета от Рождества Христова, а не от сотворения мира</w:t>
      </w:r>
      <w:r>
        <w:t>».</w:t>
      </w:r>
    </w:p>
    <w:p w:rsidR="002A5619" w:rsidRDefault="00D2042D">
      <w:pPr>
        <w:pStyle w:val="a3"/>
      </w:pPr>
      <w:r>
        <w:t>До XVIII века в Московском государстве было принято летосчисление «от сотворения мира», введённое в Византии в VI (сотворение мира относилось к 5 508 году до н. э.), что не надо смешивать с еврейским счётом лет, идущим от 3 761 года до новой эры. Так, 2010-й год соответствует 2010 + 5508 - 1 = 7517-у году «от сотворения мира».</w:t>
      </w:r>
    </w:p>
    <w:p w:rsidR="002A5619" w:rsidRDefault="00D2042D">
      <w:pPr>
        <w:pStyle w:val="a3"/>
      </w:pPr>
      <w:r>
        <w:t>Наряду с юлианским календарём для определения так называемых переходящих праздников используется исчисление по дате Пасхи, сделанное на основании лунного календаря. Дата Пасхи может находиться в пределах с 4 апреля (22 марта) по 8 мая (25 апреля).</w:t>
      </w:r>
    </w:p>
    <w:p w:rsidR="002A5619" w:rsidRDefault="00D2042D">
      <w:pPr>
        <w:pStyle w:val="a3"/>
      </w:pPr>
      <w:r>
        <w:t>Аналогичный календарь принят в Иерусалимской Церкви, Грузинской Церкви и Сербской Церкви.</w:t>
      </w:r>
    </w:p>
    <w:p w:rsidR="002A5619" w:rsidRDefault="00D2042D">
      <w:pPr>
        <w:pStyle w:val="21"/>
        <w:pageBreakBefore/>
        <w:numPr>
          <w:ilvl w:val="0"/>
          <w:numId w:val="0"/>
        </w:numPr>
      </w:pPr>
      <w:r>
        <w:t>2. Новостильные церкви</w:t>
      </w:r>
    </w:p>
    <w:p w:rsidR="002A5619" w:rsidRDefault="00D2042D">
      <w:pPr>
        <w:pStyle w:val="a3"/>
      </w:pPr>
      <w:r>
        <w:t>23 марта 1924 Константинопольская Патриархия приняла к использованию Григорианский календарь (Новоюлианский календарь); за нею последовали многие иные поместные Церкви, в том числе и Патриаршая Церковь в СССР, но была вынуждена вскоре отказаться ввиду массового неприятия верующими.</w:t>
      </w:r>
    </w:p>
    <w:p w:rsidR="002A5619" w:rsidRDefault="00D2042D">
      <w:pPr>
        <w:pStyle w:val="a3"/>
      </w:pPr>
      <w:r>
        <w:t>В результате, 10 из 15 автокефальных православных церквей используют новоюлианский календарь, совпадающий в настоящее время с григорианским.</w:t>
      </w:r>
    </w:p>
    <w:p w:rsidR="002A5619" w:rsidRDefault="00D2042D">
      <w:pPr>
        <w:pStyle w:val="a3"/>
      </w:pPr>
      <w:r>
        <w:t>Однако, на Афоне, находящемся в юрисдикции Константинопольского Патриархата, используется исключительно Юлианский календарь, в том числе в административных документах.</w:t>
      </w:r>
    </w:p>
    <w:p w:rsidR="002A5619" w:rsidRDefault="00D2042D">
      <w:pPr>
        <w:pStyle w:val="a3"/>
      </w:pPr>
      <w:r>
        <w:t>Автономная Финская православная церковь является единственной, которая не только приняла григорианский календарь, но и празднует Пасху в один день с западными христианами.</w:t>
      </w:r>
    </w:p>
    <w:p w:rsidR="002A5619" w:rsidRDefault="002A5619">
      <w:pPr>
        <w:pStyle w:val="a3"/>
      </w:pPr>
    </w:p>
    <w:p w:rsidR="002A5619" w:rsidRDefault="00D2042D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2A5619" w:rsidRDefault="00D204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Дискуссия по календарному вопросу на Всероссийском Поместном Соборе 1917—18 гг.</w:t>
      </w:r>
    </w:p>
    <w:p w:rsidR="002A5619" w:rsidRDefault="00D2042D">
      <w:pPr>
        <w:pStyle w:val="a3"/>
        <w:numPr>
          <w:ilvl w:val="0"/>
          <w:numId w:val="1"/>
        </w:numPr>
        <w:tabs>
          <w:tab w:val="left" w:pos="707"/>
        </w:tabs>
      </w:pPr>
      <w:r>
        <w:t>Цит. по: «Православный календарь на 1922 г.» — Издание Е.Г. Парфенова М., первый форзац.</w:t>
      </w:r>
    </w:p>
    <w:p w:rsidR="002A5619" w:rsidRDefault="00D2042D">
      <w:pPr>
        <w:pStyle w:val="a3"/>
        <w:spacing w:after="0"/>
      </w:pPr>
      <w:r>
        <w:t>Источник: http://ru.wikipedia.org/wiki/Православный_календарь</w:t>
      </w:r>
      <w:bookmarkStart w:id="0" w:name="_GoBack"/>
      <w:bookmarkEnd w:id="0"/>
    </w:p>
    <w:sectPr w:rsidR="002A561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042D"/>
    <w:rsid w:val="002A5619"/>
    <w:rsid w:val="00D2042D"/>
    <w:rsid w:val="00E1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447875-E960-4E84-B287-9E115D369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555</Words>
  <Characters>3168</Characters>
  <Application>Microsoft Office Word</Application>
  <DocSecurity>0</DocSecurity>
  <Lines>26</Lines>
  <Paragraphs>7</Paragraphs>
  <ScaleCrop>false</ScaleCrop>
  <Company/>
  <LinksUpToDate>false</LinksUpToDate>
  <CharactersWithSpaces>3716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2014-04-29T02:58:00Z</dcterms:created>
  <dcterms:modified xsi:type="dcterms:W3CDTF">2014-04-29T02:58:00Z</dcterms:modified>
</cp:coreProperties>
</file>