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784" w:rsidRDefault="00681B7F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Космополитизм</w:t>
      </w:r>
      <w:r>
        <w:br/>
      </w:r>
      <w:r>
        <w:rPr>
          <w:b/>
          <w:bCs/>
        </w:rPr>
        <w:t>2 Основная хронология</w:t>
      </w:r>
      <w:r>
        <w:br/>
      </w:r>
      <w:r>
        <w:rPr>
          <w:b/>
          <w:bCs/>
        </w:rPr>
        <w:t>Список литературы</w:t>
      </w:r>
    </w:p>
    <w:p w:rsidR="00403784" w:rsidRDefault="00681B7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03784" w:rsidRDefault="00681B7F">
      <w:pPr>
        <w:pStyle w:val="a3"/>
        <w:rPr>
          <w:position w:val="10"/>
        </w:rPr>
      </w:pPr>
      <w:r>
        <w:t xml:space="preserve">История Риги насчитывает более восьми веков. Несмотря на то, что в устье Западной Двины (Даугава) человеческие поселения появились с приходом финно-угорских, затем балто-славянских народов, как хорошо укреплённый военно-торговый центр Рига возникла в 1201 году, когда Альберт из Нижнесаксонского помещичьего рода Буксхевденов вошёл в устье реки с группой немецких рыцарей-крестоноцев. Именно ему удалось сломить сопротивление здешних жителей, рыбаков и ремесленников ливов. Вторжение немецких феодалов имело серьёзные историко-культурные последствия для Прибалтики в целом и Риги в частности, так как в результате него произошёл разрыв нарастающих культурных контактов между прибалто-финскими и славянскими (в первую очередь русским) народами и переориентация культурно-экономической жизни Прибалтийского региона с востока на запад. Но несмотря на то, что военно-религиозная структура немецких орденов была необычайно прочной, их основная слабость лежала в демографической плоскости. Немецкие поселенцы, в основном мужчины, с самого начала взяли курс на полную изоляцию от автохонного населения, которая была закреплена сводом сегрегационных законов. Поэтому ассимиляции прибалтов не произошло. Но и немецкое население никогда не составляло более 5% от всего прибалтийского. Исключения составляли города, и в первую очередь Рига, долгое время представлявшая собой "Немецкий остров" в море латышского населения. Строгая административная сегрегация в самой Риге (латыши не имели право селиться внутри крепостных стен и были обязаны покидать город после заката) начала ослабевать когда немцам понадобились союзники в борьбе с польскими и российскими войсками. Но демографические изменения и усиление Российской империи привели к новым сдвигам в городе, который стал по-настоящему космополитичным. </w:t>
      </w:r>
      <w:r>
        <w:rPr>
          <w:position w:val="10"/>
        </w:rPr>
        <w:t>[1]</w:t>
      </w:r>
    </w:p>
    <w:p w:rsidR="00403784" w:rsidRDefault="00681B7F">
      <w:pPr>
        <w:pStyle w:val="21"/>
        <w:pageBreakBefore/>
        <w:numPr>
          <w:ilvl w:val="0"/>
          <w:numId w:val="0"/>
        </w:numPr>
      </w:pPr>
      <w:r>
        <w:t>1. Космополитизм</w:t>
      </w:r>
    </w:p>
    <w:p w:rsidR="00403784" w:rsidRDefault="00681B7F">
      <w:pPr>
        <w:pStyle w:val="a3"/>
      </w:pPr>
      <w:r>
        <w:t>В Риге с ХIХ века появились представители всех основных национальностей, повлиявших на его уклад и культуру. Ливы, латыши, немцы, евреи, затем русские, украинцы, белорусы, поляки, литовцы, эстонцы, армяне внесли свой вклад в образ Риги. С ХII по XVIII века самое большое влияние на город оказывала бюргерская (немецкая в своей основе) культура, о которой и сегодя свидетельствуют многочисленные здания каменной Старой Риги: рижская ратуша и многи другие достопримечательности Риги. Немецкие традиции городского управления наделили Ригу духом вольного города, который существовал и существует в своём мире. Особую роль в становлении самосознания средневековых рижан сыграла особая форма управления и особый статус города в решении различных вопросов - Рижская ландфогтия. За исключением от второй части 19-го века до советской оккупации в ходе второй части 20-го века латыши не составляли в городе абсолютного большинства населения. В настоящее время большинство населения столицы составляют русскоязычные (около 55%) из которих большинство (около 80%) русские. С 1989 года население города сократилось более чем на 20%.</w:t>
      </w:r>
    </w:p>
    <w:p w:rsidR="00403784" w:rsidRDefault="00681B7F">
      <w:pPr>
        <w:pStyle w:val="a3"/>
      </w:pPr>
      <w:r>
        <w:t>Восемь столетий истории Риги были наполнены различными событиями. В свой начальный период, когда Рига была членом немецкой тогово-купеческой Ганзы, стал временем её экономического расцвета при относительно небольшом (не более 10 тыс. чел) населении. Важную роль здесь сыграло и выгодное положение Риги в устье Даугавы на пересечении сухопутных дорог север-юг и запад-восток, приносивших прибыль от транзита. Но религиозные и национальные противоречия рано или поздно уступали место войнам, изоляции и экономическому упадку.</w:t>
      </w:r>
    </w:p>
    <w:p w:rsidR="00403784" w:rsidRDefault="00681B7F">
      <w:pPr>
        <w:pStyle w:val="21"/>
        <w:pageBreakBefore/>
        <w:numPr>
          <w:ilvl w:val="0"/>
          <w:numId w:val="0"/>
        </w:numPr>
      </w:pPr>
      <w:r>
        <w:t>2. Основная хронология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1282 Рига, Любек и Висбю вступили в Ганзейский торговый союз.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До 1561 года городом управляли архиепископы Рижские, всего 20 человек.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период с 1561 по 1581 годы Рига была вольным городом.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1581—1621 годы — в составе Речи Посполитой.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1621—1711 годы — в составе Швеции.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1711—1918 — после Северной войны (1700—1721) Рига вошла в состав Российской империи.</w:t>
      </w:r>
    </w:p>
    <w:p w:rsidR="00403784" w:rsidRDefault="00681B7F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1713—1783 — центр Рижской губернии.</w:t>
      </w:r>
    </w:p>
    <w:p w:rsidR="00403784" w:rsidRDefault="00681B7F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1783—1796 — центр Рижского наместничества.</w:t>
      </w:r>
    </w:p>
    <w:p w:rsidR="00403784" w:rsidRDefault="00681B7F">
      <w:pPr>
        <w:pStyle w:val="a3"/>
        <w:numPr>
          <w:ilvl w:val="1"/>
          <w:numId w:val="2"/>
        </w:numPr>
        <w:tabs>
          <w:tab w:val="left" w:pos="1414"/>
        </w:tabs>
        <w:spacing w:after="0"/>
      </w:pPr>
      <w:r>
        <w:t>1796—1918 — центр Лифляндской губернии.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1918—1940 — столица Латвийской Республики.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1940—1941 — столица Латвийской ССР.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1941—1944 — центр рейхскомиссариата Остланд.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1944—1990 — столица Латвийской ССР.</w:t>
      </w:r>
    </w:p>
    <w:p w:rsidR="00403784" w:rsidRDefault="00681B7F">
      <w:pPr>
        <w:pStyle w:val="a3"/>
        <w:numPr>
          <w:ilvl w:val="0"/>
          <w:numId w:val="2"/>
        </w:numPr>
        <w:tabs>
          <w:tab w:val="left" w:pos="707"/>
        </w:tabs>
      </w:pPr>
      <w:r>
        <w:t>C 1991 — столица Латвийской Республики.</w:t>
      </w:r>
    </w:p>
    <w:p w:rsidR="00403784" w:rsidRDefault="00681B7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03784" w:rsidRDefault="00681B7F">
      <w:pPr>
        <w:pStyle w:val="a3"/>
        <w:numPr>
          <w:ilvl w:val="0"/>
          <w:numId w:val="1"/>
        </w:numPr>
        <w:tabs>
          <w:tab w:val="left" w:pos="707"/>
        </w:tabs>
      </w:pPr>
      <w:r>
        <w:t>История Риги</w:t>
      </w:r>
    </w:p>
    <w:p w:rsidR="00403784" w:rsidRDefault="00681B7F">
      <w:pPr>
        <w:pStyle w:val="a3"/>
        <w:spacing w:after="0"/>
      </w:pPr>
      <w:r>
        <w:t>Источник: http://ru.wikipedia.org/wiki/История_Риги</w:t>
      </w:r>
      <w:bookmarkStart w:id="0" w:name="_GoBack"/>
      <w:bookmarkEnd w:id="0"/>
    </w:p>
    <w:sectPr w:rsidR="0040378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1B7F"/>
    <w:rsid w:val="00403784"/>
    <w:rsid w:val="00681B7F"/>
    <w:rsid w:val="0091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FC63BF-CC2D-4149-B932-E13A0C39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2014-04-26T23:39:00Z</dcterms:created>
  <dcterms:modified xsi:type="dcterms:W3CDTF">2014-04-26T23:39:00Z</dcterms:modified>
</cp:coreProperties>
</file>