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>Федеральное агентство по образованию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>Государственное образовательное учреждение</w:t>
      </w:r>
      <w:r w:rsidR="00ED3F78">
        <w:t xml:space="preserve"> в</w:t>
      </w:r>
      <w:r w:rsidRPr="00ED3F78">
        <w:t>ысшего профессионального образования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>Уральский государственный экономический университет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 xml:space="preserve">КОНТРОЛЬНАЯ РАБОТА </w:t>
      </w:r>
    </w:p>
    <w:p w:rsidR="00D40164" w:rsidRPr="00ED3F78" w:rsidRDefault="00D40164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>По дисциплине Арбитражное процессуальное право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  <w:r w:rsidRPr="00ED3F78">
        <w:t>Вариант</w:t>
      </w:r>
      <w:r w:rsidR="00ED3F78">
        <w:t xml:space="preserve"> </w:t>
      </w:r>
      <w:r w:rsidRPr="00ED3F78">
        <w:t>4</w:t>
      </w:r>
    </w:p>
    <w:p w:rsidR="004C70E5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ED3F78" w:rsidRP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jc w:val="center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  <w:tab w:val="left" w:pos="2805"/>
        </w:tabs>
        <w:spacing w:line="360" w:lineRule="auto"/>
        <w:jc w:val="center"/>
      </w:pPr>
      <w:r w:rsidRPr="00ED3F78">
        <w:t xml:space="preserve">Екатеринбург </w:t>
      </w:r>
      <w:smartTag w:uri="urn:schemas-microsoft-com:office:smarttags" w:element="metricconverter">
        <w:smartTagPr>
          <w:attr w:name="ProductID" w:val="2010 г"/>
        </w:smartTagPr>
        <w:r w:rsidRPr="00ED3F78">
          <w:t>2010 г</w:t>
        </w:r>
      </w:smartTag>
      <w:r w:rsidRPr="00ED3F78">
        <w:t>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br w:type="page"/>
      </w:r>
      <w:r w:rsidRPr="00ED3F78">
        <w:rPr>
          <w:b/>
        </w:rPr>
        <w:t>1. Производство в арбитражном апелляционном суде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bookmarkStart w:id="0" w:name="_Toc263203440"/>
      <w:r w:rsidRPr="00ED3F78">
        <w:rPr>
          <w:b/>
        </w:rPr>
        <w:t>Апелляционное производство</w:t>
      </w:r>
      <w:bookmarkEnd w:id="0"/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Российской Федерации правосудие в сфере предпринимательской и иной экономической деятельности осуществляется арбитражными судами, образованными в соответствии с Конституцией Российской Федерации и Федеральными конституционными законами «Об арбитражных судах в Российской Федерации» и «О судебной системе Российской Федерации».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Заинтересованное лицо вправе обратиться в арбитражный суд за защитой своих нарушенных или оспариваемых прав и законных интересов в порядке, установленном АПК РФ.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Лица, участвующие в деле, а также иные лица в случаях, предусмотренных настоящим Кодексом, вправе обжаловать в порядке апелляционного производства решение арбитражного суда первой инстанции, не вступившее в законную силу.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Апелляционная жалоба подается через принявший решение в первой инстанции арбитражный суд, который обязан направить ее вместе с делом в соответствующий арбитражный суд апелляционной инстанции в трехдневный срок со дня поступления жалобы в суд.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арбитражном суде апелляционной инстанции не применяются правила о соединении и разъединении нескольких требований, об изменении предмета или основания иска, об изменении размера исковых требований, о предъявлении встречного иска, о замене ненадлежащего ответчика, о привлечении к участию в деле третьих лиц, а также иные правила, установленные АПК РФ только для рассмотрения дела в арбитражном суде первой инстанции.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 xml:space="preserve">Основания и порядок уплаты </w:t>
      </w:r>
      <w:r w:rsidRPr="00B24676">
        <w:t>государственной пошлины</w:t>
      </w:r>
      <w:r w:rsidRPr="00ED3F78">
        <w:t>, а также порядок предоставления отсрочки или рассрочки уплаты государственной пошлины устанавливаются в соответствии с законодательством Российской Федерации о налогах и сборах (ст. 102 АПК РФ).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При обращении в арбитражный суд плательщиками госпошлины признаются организации и физические лица, за исключением случаев, когда лицо в соответствии с действующим законодательством освобождено от уплаты государственной пошлины.</w:t>
      </w:r>
    </w:p>
    <w:p w:rsid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bookmarkStart w:id="1" w:name="_Toc263203441"/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Особенности и проблемы апелляционного производства в арбитражном процессе Российской Федерации</w:t>
      </w:r>
      <w:bookmarkEnd w:id="1"/>
    </w:p>
    <w:p w:rsid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Особенности любого правового института, действующего и развивающегося в современном праве, обусловлены прежде всего теоретическими и историческими предпосылками. В связи с этим анализ таких предпосылок необходим.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 определению российского процессуалиста Е.В. Васьковского, апелляция есть просьба стороны, считающей решение суда первой инстанции во всем или в известной части неправильным, о новом рассмотрении и перерешении дела судом вышестоящей инстанции.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науке процессуального права выделяют характерные признаки апелляции: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апелляция приносится на решение суда, не вступившее в законную силу;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дело по апелляции передается на рассмотрение вышестоящего суда;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подача апелляции обуславливается неправильностью решения суда первой инстанции, которая выражается, по мнению лица, подавшего апелляционную жалобу, либо в неправильном установлении фактических обстоятельств, либо в неправильном применении закона, либо в неполно представленном сторонами материале; апелляционный суд, пересматривая дело, рассматривает как вопросы факта, так и вопросы права, то есть проверяет юридическую и фактическую стороны дела;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апелляция может быть допущена только один раз в каждом деле;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полномочия апелляционного суда при пересмотре дела ограничены пределами апелляционной жалобы. Tantum devolutum quantum appellatum (Сколько жалобы — столько решения);</w:t>
      </w:r>
    </w:p>
    <w:p w:rsidR="004C70E5" w:rsidRPr="00ED3F78" w:rsidRDefault="004C70E5" w:rsidP="00ED3F78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новые требования, не являвшиеся предметом рассмотрения суда первой инстанции, не могут быть предъявлены в апелляционном производстве.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Кроме того, следует отметить, что процессуальному праву известны два вида апелляции: полная и неполная.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bookmarkStart w:id="2" w:name="_Toc263203442"/>
      <w:r w:rsidRPr="00ED3F78">
        <w:rPr>
          <w:b/>
        </w:rPr>
        <w:t>Виды и особенности апелляции</w:t>
      </w:r>
      <w:bookmarkEnd w:id="2"/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При полной апелляции, закрепленной, например, во французском, итальянском и российском дореволюционном процессуальном праве, значение апелляционного производства состоит в новом разбирательстве дела по существу. Апелляционный суд не столько проверяет правильность решений первой инстанции, сколько разрешает то же дело на тех же началах, что и суд первой инстанции.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Целями полной апелляции являются устранение ошибок суда и исправление упущений, допущенных самими сторонами. Стороны вправе предъявлять новые доказательства, которые могут полностью изменить дело по сравнению с тем, как оно представлялось судьям первой инстанции. В результате такого подхода апелляционный суд должен окончательно решить дело, как бы несовершенно ни было производство первой инстанции, и не имеет права возвращать его в суд первой инстанции к новому производству и решению. Во второй инстанции фактическая сторона дела исследуется в полном объеме, проводятся те же действия по исследованию и оценке доказательств, что и в суде первой инстанции.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Институт полной апелляции позволяет лицам, участвующим в деле, исправить свои ошибки и упущения, развить и дополнить свою защиту, что в определенной степени способствует установлению истины и вынесению справедливого решения. Но, с другой стороны, если вновь представленные доказательства окажутся настолько существенными, что выводы о фактической стороне дела совершенно изменятся, суду апелляционной инстанции придется не просто исправлять ошибки нижестоящего суда, а решать дело заново ввиду возникновения новых обстоятельств, а это умаляет само предназначение апелляционного суда как инстанции, проверяющей законность и обоснованность судебных актов нижестоящих судов.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Зная о праве на новое рассмотрение в рамках полной апелляции, лица, участвующие в деле, могут не слишком заботиться о всестороннем рассмотрении своего дела в низшем суде, в том числе о сборе и представлении всех доказательств в первую инстанцию.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Для полной апелляции характерна относительная медлительность производства, так как возможность исследования неограниченного объема новых доказательств требует определенных затрат времени.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Полная апелляция в большей степени вынуждает тяжущихся участвовать в апелляционном производстве (лично или через представителя), поскольку в противном случае «они рискуют проиграть самое правое дело, так как не отпарируют неожиданного выпада их противников».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Таким образом, при полной апелляции медлительный апелляционный суд подменяет суд первой инстанции, значительно снижая процессуальное значение и авторитет последнего. При этом решение апелляционного суда также может нуждаться в проверке. Вместе с тем наличие существенных процессуальных нарушений в суде первой инстанции не позволяет участникам тяжбы заново воспользоваться теми процессуальными правами, реализация которых в силу общих начал процессуального закона возможна только в суде первой инстанции.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При неполной апелляции, закрепленной, например, в процессе Австрии и Германии, апелляционному суду отводится более скромная роль: процесс доказывания сконцентрирован в суде первой инстанции, а апелляционный суд должен «пересмотреть решение на основании фактического материала, представленного сторонами в первой инстанции, и исправить ошибки и упущения низшего суда».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Апелляционное производство использует более письменное, чем устное начало. Даже явка сторон в заседание необязательна, поскольку дело может быть рассмотрено на основании письменных актов, и в первую очередь протокола судебного заседания суда первой инстанции, апелляционной жалобы и объяснений ее причин. Член апелляционного суда докладывает содержание последних двух документов.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После доклада не допускается принятие каких-либо новых ссылок на те или иные доказательства и факты, не указанные в письменных источниках, послуживших материалом для судебного доклада. Этим подчеркивается большее значение доклада и письменного порядка судопроизводства. Новыми доказательствами признаются те, которые не были указаны в исковом заявлении и не рассматривались в суде первой инстанции, что подтверждается протоколом заседания этого суда.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Сторонником данной модели апелляционного производства был, в частности, А.А. Верещагин, отмечавший, что «задачей апелляционного суда является рассмотрение предмета спора, очищенного уже производством в первой инстанции от всех посторонних, не относящихся к существу дела обстоятельств, и только в том объеме, в каком этого требует поданная апелляция». Апелляционный суд освобождается от лишней работы по повторному исследованию всех обстоятельств дела и доказательств, а лица, участвующие в деле, сокращают свои материальные и временные издержки. Ссылаться на новые факты или доказательства по общему правилу недопустимо. Возможно возвращение дела в суд первой инстанции для нового рассмотрения и вынесения решения.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Еще в 1912 году профессор И.Е. Энгельман отмечал, что если в производстве суда первой инстанции были допущены нарушения основных начал судопроизводства, лишающие его судебного характера, то и решение, принятое при таких условиях, нельзя признать судебным решением. Если же эти нарушения будут исправлены в апелляционной инстанции, то сторона лишается первой инстанции и тех способов защиты, которые допускаются лишь в ней. В таких случаях необходимо направлять дело на новое рассмотрение в первую инстанцию. Таким образом, при неполной апелляции скорый апелляционный суд не повторяет суда первой инстанции и не умаляет авторитет последнего. При этом высоко значение проверочного начала в деятельности апелляционного суда, поэтому его решение в меньшей степени нуждается в проверке. Существенные процессуальные нарушения в первой инстанции позволяют тяжущимся вернуться в суд первой инстанции и вновь, при максимально широком объеме процессуальных прав, реализовать нормы состязательного процесса.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Характеризуя апелляционное производство в целом, следует признать, что задачей апелляционного производства при любом виде апелляции является проверка законности и обоснованности судебных актов. При этом полномочия апелляционного суда позволяют ему в определенном объеме касаться существа дела, его фактической стороны, устанавливать новые фактические обстоятельства, пересматривать дело и при наличии соответствующих оснований принимать новое решение.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Задача 1</w:t>
      </w:r>
    </w:p>
    <w:p w:rsid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Кировский суд г. Екатеринбурга поступило заявление от Фролова, проживающего в Кировском районе г. Екатеринбурга, с просьбой взыскать с Шохина возмещение за вред, причиненный его здоровью и имуществу. Истец указал, что во время следования ночью на</w:t>
      </w:r>
      <w:r w:rsidR="00ED3F78">
        <w:t xml:space="preserve"> </w:t>
      </w:r>
      <w:r w:rsidRPr="00ED3F78">
        <w:t>автомашине из Челябинска в г. Екатеринбург столкнулся в районе с. Щелкун Сысертского района Свердловской области со стоящей на проезжей</w:t>
      </w:r>
      <w:r w:rsidR="00ED3F78">
        <w:t xml:space="preserve"> </w:t>
      </w:r>
      <w:r w:rsidRPr="00ED3F78">
        <w:t>части дороги без габаритных огней автомашиной, принадлежащей ответчику.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результате столкновения автомашина истца,</w:t>
      </w:r>
      <w:r w:rsidR="00ED3F78">
        <w:t xml:space="preserve"> </w:t>
      </w:r>
      <w:r w:rsidRPr="00ED3F78">
        <w:t>оказалась разбитой, а сам он стал инвалидом II группы. То обстоятельство, что столкновение произошло по вине ответчика может подтвердить житель с. Щелкун Поляков, который случайно оказался на месте происшествия и сообщил о случившемся в отделение ГИБДД.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Судья отказал Фролову в принятии заявления по мотиву нарушения правила о подсудности.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Оцените действия судьи.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Составьте исковое заявление от имени Федорова, дополнив недостающие данные по своему усмотрению.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Ответ: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Отношения по возмещению вреда, причиненного ДТП, прежде всего регулируются Гражданским кодексом Российской Федерации (ГК РФ), в частности главой 2, 59, 48.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При разрешении вопроса о подсудности требований о возмещении вреда, причиненного ДТП, суды в первую очередь руководствуются положениями ч. 1 ст. 47 Конституции Российской Федерации, предусматривающей, что никто не может быть лишен права на рассмотрение его дела тем судом и тем судьей, к подсудности которых оно отнесено законом.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Исходя из смысла ст. 29 п. 5 ГПК РФ, иски о возмещении вреда, причиненного увечьем, иным повреждением здоровья, могут предъявляться истцом также в суд по месту его жительства или месту причинения вреда.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соответствии с п.1 ч.1 ст.135 ГПК РФ судья возвращает исковое заявление в случае, если истцом не соблюден установленный федеральным законом для данной категории споров или предусмотренный договором сторон досудебный порядок урегулирования спора либо истец не представил документы, подтверждающие соблюдение досудебного порядка урегулирования спора с ответчиком, если это предусмотрено федеральным законом для данной категории споров или договором.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 делам о возмещении вреда, причиненного ДТП, судам следует учитывать, что действующим законодательством не установлен обязательный досудебный порядок урегулирования спора, какой предусмотрен п. 1 ч. 1 ст. 135 ГПК РФ. Следовательно, по данному основанию истцу не может быть возвращено исковое заявление. Однако названное положение не препятствует истцу до обращения в суд предпринять меры по урегулированию спора в досудебном порядке, в том числе путем обращения к страховой компании, застраховавшей гражданскую ответственность владельца транспортного средства.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Отсюда делается вывод, что судья неправомерно отказал Фролову в принятии заявления.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Подготовка искового заявления включает выявление и привлечение всех лиц, заинтересованных в рассмотрении данного спора, а также выяснения принадлежности транспортных средств, полномочий лиц, управлявших транспортным средством, установления места ДТП, выяснения вопроса о том, сколько транспортных средств участвовало в ДТП, места нахождения административного материала по ДТП или материалов об отказе в возбуждении уголовного дела, результатов рассмотрения таких материалов.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Задача 2</w:t>
      </w:r>
    </w:p>
    <w:p w:rsidR="00ED3F78" w:rsidRPr="00ED3F78" w:rsidRDefault="00ED3F78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а) Супруги Хабаровы расторгли брак и совместно не проживают. Трое их несовершеннолетних детей остались с матерью и находятся на ее иждивении.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 кого и в каком размере следует взыскать госпошлину, если Хабарова обратилась в суд с иском о взыскании алиментов с мужа, заработок</w:t>
      </w:r>
      <w:r w:rsidR="00ED3F78">
        <w:t xml:space="preserve"> </w:t>
      </w:r>
      <w:r w:rsidRPr="00ED3F78">
        <w:t>которого составляет 10 000 рублей в месяц?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б) Собственник дома Кузнецов предъявил иск к нанимателю Соловьеву о выселении и взыскании задолженности по договору найма в размере 600 рублей. Во время с разбирательства Кузнецов увеличил свои исковые требования до 800 рублей, а ответчик предъявил к нему встречный иск о взыскании 1 000 рублей, которые он потратил на ремонт комнаты.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Суд удовлетворил иск о выселении Соловьева и взыскал с него в пользу Кузнецова 600 руб. Обе стороны обжаловали решение, считая его неправомерным.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Распределите судебные расходы.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Ответ: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а) В настоящее время размеры госпошлины по делам установлены Налоговым кодексом Российской Федерации. Так в соответствии со ст. 333.19. НК РФ при подаче заявления по делам о взыскании алиментов - 100 рублей. Госпошлина взыскивается с ответчика (мужа).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б) Если предметом иска является определение порядка пользованием имуществом, то нет необходимости уплачивать пошлину исходя из стоимости этого имущества, достаточно уплатить госпошлину в размере 100 рублей. Таким же образом вопрос решается и при подаче иска об устранении препятствий в пользовании имуществом, о вселении или о выселении граждан, о снятии с регистрационного учета. Также размер</w:t>
      </w:r>
      <w:r w:rsidR="00ED3F78">
        <w:t xml:space="preserve"> </w:t>
      </w:r>
      <w:r w:rsidRPr="00ED3F78">
        <w:t>государственной пошлины будет составлять 100 рублей при подаче иска о признании договоров недействительными.</w:t>
      </w:r>
    </w:p>
    <w:p w:rsidR="004C70E5" w:rsidRPr="007510E0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7510E0">
        <w:t>Задача 2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Решением суда удовлетворен иск мебельной фабрики о выселении супругов Новиковых из однокомнатной квартиры. Нанимателем жилой площади в этой квартире была Ланская. Новикова по решению органов опеки осуществляла над нёй попечительство, в силу чего поселилась и прописалась на жилой площади подопечной. После смерти Ланской Новикова отказалась освободить квартиру.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 протоколе судебного эаседания объяснения ответчиков и показания свидетелей изложены искаженно, в нем много подчисток и исправлений, он не подписан. Показания свидетеля Ефремова, на которые имеется ссылка в решении, в протоколе не зафиксированы. Новикова утверждала,</w:t>
      </w:r>
      <w:r w:rsidR="00ED3F78">
        <w:t xml:space="preserve"> </w:t>
      </w:r>
      <w:r w:rsidRPr="00ED3F78">
        <w:t>что после смерти Ланской администрация</w:t>
      </w:r>
      <w:r w:rsidR="00ED3F78">
        <w:t xml:space="preserve"> </w:t>
      </w:r>
      <w:r w:rsidRPr="00ED3F78">
        <w:t>фабрики фактически закрепила за ней квартиру. Эти доводы</w:t>
      </w:r>
      <w:r w:rsidR="00ED3F78">
        <w:t xml:space="preserve"> </w:t>
      </w:r>
      <w:r w:rsidRPr="00ED3F78">
        <w:t>судом не проверены и не приняты во внимание.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Напишите кассационную жалобу от имени Новиковой. Какие действия предпримет суд</w:t>
      </w:r>
      <w:r w:rsidR="00ED3F78">
        <w:t xml:space="preserve"> </w:t>
      </w:r>
      <w:r w:rsidRPr="00ED3F78">
        <w:t>первой инстанции по данной жалобе?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rPr>
          <w:b/>
        </w:rPr>
        <w:t>Ответ: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Суд первой инстанции должен предпринять следующие действия: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- известить всех участников процесса, интересов которых они касаются;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- направить копии поступивших жалоб указанным лицам;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- разъяснить названным лицам возможность подачи на указанные жалобу или представление возражений в письменном виде с указанием срока подачи.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  <w:r w:rsidRPr="00ED3F78">
        <w:t>Возражения, поступившие на кассационную жалобу либо представление, приобщаются к материалам уголовного дела. Ознакомиться с ними имеют право все участники процесса.</w:t>
      </w:r>
    </w:p>
    <w:p w:rsidR="004C70E5" w:rsidRPr="00ED3F78" w:rsidRDefault="004C70E5" w:rsidP="00D40164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В областной (краевой)</w:t>
      </w:r>
      <w:r w:rsidR="00D40164">
        <w:rPr>
          <w:lang w:val="uk-UA"/>
        </w:rPr>
        <w:t xml:space="preserve"> </w:t>
      </w:r>
      <w:r w:rsidRPr="00ED3F78">
        <w:rPr>
          <w:lang w:val="uk-UA"/>
        </w:rPr>
        <w:t xml:space="preserve">суд, Верховный суд республики от </w:t>
      </w:r>
      <w:r w:rsidRPr="00ED3F78">
        <w:t>Новиков</w:t>
      </w:r>
      <w:r w:rsidRPr="00ED3F78">
        <w:rPr>
          <w:lang w:val="uk-UA"/>
        </w:rPr>
        <w:t>ой(ф., и., о., адрес)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КАССАЦИОННАЯ ЖАЛОБА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на решение суда по гражданскому делу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20ХХ г.</w:t>
      </w:r>
      <w:r w:rsidR="00ED3F78">
        <w:rPr>
          <w:lang w:val="uk-UA"/>
        </w:rPr>
        <w:t xml:space="preserve"> </w:t>
      </w:r>
      <w:r w:rsidRPr="00ED3F78">
        <w:rPr>
          <w:lang w:val="uk-UA"/>
        </w:rPr>
        <w:t>районным (городским) судом рассмотрен иск мебельной фабрики ко мне) о выселении супругов Новиковых из однокомнатной квартиры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Решением суда удовлетворен иск мебельной фабрики о выселении супругов Новиковых из однокомнатной квартиры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Я не согласна с решением по следующим причинам: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t>В протоколе судебного заседания объяснения ответчиков и показания свидетелей изложены искаженно, в нем много подчисток и исправлений, он не подписан. Показания свидетеля Ефремова, на которые имеется ссылка в решении, в протоколе не зафиксированы.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В соответствии со ст. ст. 282, 283, 286 ГПК РФ, Прошу: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решение районного</w:t>
      </w:r>
      <w:r w:rsidR="00ED3F78">
        <w:rPr>
          <w:lang w:val="uk-UA"/>
        </w:rPr>
        <w:t xml:space="preserve"> </w:t>
      </w:r>
      <w:r w:rsidRPr="00ED3F78">
        <w:rPr>
          <w:lang w:val="uk-UA"/>
        </w:rPr>
        <w:t>суда</w:t>
      </w:r>
      <w:r w:rsidR="00ED3F78">
        <w:rPr>
          <w:lang w:val="uk-UA"/>
        </w:rPr>
        <w:t xml:space="preserve"> </w:t>
      </w:r>
      <w:r w:rsidRPr="00ED3F78">
        <w:rPr>
          <w:lang w:val="uk-UA"/>
        </w:rPr>
        <w:t>от</w:t>
      </w:r>
      <w:r w:rsidR="00ED3F78">
        <w:rPr>
          <w:lang w:val="uk-UA"/>
        </w:rPr>
        <w:t xml:space="preserve"> </w:t>
      </w:r>
      <w:r w:rsidRPr="00ED3F78">
        <w:rPr>
          <w:lang w:val="uk-UA"/>
        </w:rPr>
        <w:t>20ХХ</w:t>
      </w:r>
      <w:r w:rsidR="00ED3F78">
        <w:rPr>
          <w:lang w:val="uk-UA"/>
        </w:rPr>
        <w:t xml:space="preserve"> </w:t>
      </w:r>
      <w:r w:rsidRPr="00ED3F78">
        <w:rPr>
          <w:lang w:val="uk-UA"/>
        </w:rPr>
        <w:t>г. отменить (изменить), передав дело на новое рассмотрение (указать, в тот же суд или в другой суд или по первой инстанции)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Приложение: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1. Имеющиеся дополнительные доказательства по делу.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2. Марка (квитанция) госпошлины.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ED3F78">
        <w:rPr>
          <w:lang w:val="uk-UA"/>
        </w:rPr>
        <w:t>3. Копии кассационной жалобы.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  <w:rPr>
          <w:b/>
        </w:rPr>
      </w:pPr>
      <w:r w:rsidRPr="00ED3F78">
        <w:br w:type="page"/>
      </w:r>
      <w:r w:rsidRPr="00ED3F78">
        <w:rPr>
          <w:b/>
        </w:rPr>
        <w:t>Список использованной литературы</w:t>
      </w:r>
    </w:p>
    <w:p w:rsidR="004C70E5" w:rsidRPr="00ED3F78" w:rsidRDefault="004C70E5" w:rsidP="00ED3F78">
      <w:pPr>
        <w:widowControl w:val="0"/>
        <w:tabs>
          <w:tab w:val="left" w:pos="851"/>
          <w:tab w:val="left" w:pos="938"/>
        </w:tabs>
        <w:spacing w:line="360" w:lineRule="auto"/>
        <w:ind w:firstLine="709"/>
        <w:jc w:val="both"/>
      </w:pP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Конституция Российской Федерации</w:t>
      </w: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Налоговый кодекс Российской Федерации</w:t>
      </w: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Гражданский кодекс Российской Федерации</w:t>
      </w: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Обобщение судебной практики рассмотрения дел о возмещении вреда, причиненного дорожно-транспортным происшествием http://oktyabrskyorsk.orb.sudrf.ru/modules.php?name=docum_sud&amp;id=161</w:t>
      </w: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Судебные расходы http://ru.wikipedia.org/wiki/Судебные_расходы</w:t>
      </w:r>
    </w:p>
    <w:p w:rsidR="004C70E5" w:rsidRPr="00ED3F78" w:rsidRDefault="004C70E5" w:rsidP="00ED3F78">
      <w:pPr>
        <w:widowControl w:val="0"/>
        <w:numPr>
          <w:ilvl w:val="0"/>
          <w:numId w:val="1"/>
        </w:numPr>
        <w:tabs>
          <w:tab w:val="left" w:pos="284"/>
          <w:tab w:val="left" w:pos="851"/>
          <w:tab w:val="left" w:pos="938"/>
        </w:tabs>
        <w:spacing w:line="360" w:lineRule="auto"/>
        <w:ind w:left="0" w:firstLine="0"/>
        <w:jc w:val="both"/>
      </w:pPr>
      <w:r w:rsidRPr="00ED3F78">
        <w:t>Размер государственной пошлины. Особенности по спорам, связанным с недвижимостью, жилищными и другими вопросами http://www.realtylaw.ru/clauses/2007/03/15/clauses_137.html</w:t>
      </w:r>
      <w:bookmarkStart w:id="3" w:name="_GoBack"/>
      <w:bookmarkEnd w:id="3"/>
    </w:p>
    <w:sectPr w:rsidR="004C70E5" w:rsidRPr="00ED3F78" w:rsidSect="00ED3F78">
      <w:pgSz w:w="11906" w:h="16838" w:code="9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31B05"/>
    <w:multiLevelType w:val="hybridMultilevel"/>
    <w:tmpl w:val="6AF0D118"/>
    <w:lvl w:ilvl="0" w:tplc="6554CEE2">
      <w:numFmt w:val="bullet"/>
      <w:lvlText w:val="─"/>
      <w:lvlJc w:val="left"/>
      <w:pPr>
        <w:tabs>
          <w:tab w:val="num" w:pos="720"/>
        </w:tabs>
        <w:ind w:firstLine="7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C91ED4"/>
    <w:multiLevelType w:val="hybridMultilevel"/>
    <w:tmpl w:val="D36C83E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0E5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62FF6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44DC3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70E5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510E0"/>
    <w:rsid w:val="00761456"/>
    <w:rsid w:val="0077462C"/>
    <w:rsid w:val="007820E2"/>
    <w:rsid w:val="0078593E"/>
    <w:rsid w:val="007878E7"/>
    <w:rsid w:val="007D4EAD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132A3"/>
    <w:rsid w:val="00B221DB"/>
    <w:rsid w:val="00B24676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40164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D3F78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B154F8-B1AF-4605-BD24-65625CB4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E5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0E5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4C70E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2014-03-19T19:21:00Z</dcterms:created>
  <dcterms:modified xsi:type="dcterms:W3CDTF">2014-03-19T19:21:00Z</dcterms:modified>
</cp:coreProperties>
</file>