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4C4" w:rsidRDefault="00774EF9">
      <w:pPr>
        <w:pStyle w:val="a3"/>
      </w:pPr>
      <w:r>
        <w:br/>
      </w:r>
    </w:p>
    <w:p w:rsidR="001354C4" w:rsidRDefault="00774EF9">
      <w:pPr>
        <w:pStyle w:val="a3"/>
      </w:pPr>
      <w:r>
        <w:rPr>
          <w:b/>
          <w:bCs/>
        </w:rPr>
        <w:t>Арагонская уния</w:t>
      </w:r>
      <w:r>
        <w:t xml:space="preserve"> (исп. </w:t>
      </w:r>
      <w:r>
        <w:rPr>
          <w:i/>
          <w:iCs/>
        </w:rPr>
        <w:t>Unión de Aragón</w:t>
      </w:r>
      <w:r>
        <w:t>) — антимонархическое движение знати и горожан на землях Арагонской короны в последней четверти тринадцатого столетия. Его усилия привели к ряду статей, подтверждающих привилегии аристократии и городов, и ограничивающих влияние Арагонского монарха в целом.</w:t>
      </w:r>
    </w:p>
    <w:p w:rsidR="001354C4" w:rsidRDefault="00774EF9">
      <w:pPr>
        <w:pStyle w:val="a3"/>
      </w:pPr>
      <w:r>
        <w:t>Причины для создания Унии были в природе Короны Арагона, состоявшей в различные времена из нескольких разных королевств, но всегда в её состав входили королевство Арагон, Валенсия и большинство каталанских графств, в первую очередь Барселонское. Все эти земли соперничали друг с другом за внимание монарха и изо всех сил старались защитить свои привилегии и не допустить возвеличивание любого другого. В это же время, король Педро III завоевал Сицилию и испанские доминионы лишились его опеки.</w:t>
      </w:r>
    </w:p>
    <w:p w:rsidR="001354C4" w:rsidRDefault="00774EF9">
      <w:pPr>
        <w:pStyle w:val="a3"/>
      </w:pPr>
      <w:r>
        <w:t>Тогда же, папа Мартин IV объявил крестовый поход, Арагонский крестовый поход, против Педро III и его королевства, освободив его подданных от клятвы верности. Педро ввёл высокие налоги для того, чтобы иметь возможность финансировать сопротивление "крестовому походу" против него. В то же время знать королевства, считавшая, что король должен был проконсультироваться с ними прежде, чем начинать сицилийскую кампанию, сформировала Унию.</w:t>
      </w:r>
    </w:p>
    <w:p w:rsidR="001354C4" w:rsidRDefault="00774EF9">
      <w:pPr>
        <w:pStyle w:val="a3"/>
      </w:pPr>
      <w:r>
        <w:t xml:space="preserve">В 1283 году, представители знати и городов Арагона собрали в Сарагосе кортесы, на которых поклялись отстаивать интересы друг друга. Спустя три месяца, каталонские кортесы принесли подобную клятву в Таррагоне. В обоих случаях Педро III был вынужден признать древние обычаи и фуэрос, а также пообещать собирать кортесы ежегодно. Итогом кортесов в Сарагосе стало подписание Педро III </w:t>
      </w:r>
      <w:r>
        <w:rPr>
          <w:i/>
          <w:iCs/>
        </w:rPr>
        <w:t>Privilegio General</w:t>
      </w:r>
      <w:r>
        <w:t xml:space="preserve"> – Генеральных привилегий.</w:t>
      </w:r>
    </w:p>
    <w:p w:rsidR="001354C4" w:rsidRDefault="00774EF9">
      <w:pPr>
        <w:pStyle w:val="a3"/>
        <w:rPr>
          <w:position w:val="10"/>
        </w:rPr>
      </w:pPr>
      <w:r>
        <w:t xml:space="preserve">В декабре 1286 года Уния собиралась в Сарагосе, а затем, в январе 1287 года в Теруэле. После кратких переговоров с Альфонсо III в мае 1287 года, Уния вторглась в Валенсию, поддержав короля в нескольких битвах, до тех пор пока доминиканский аббат из Сарагосы, Валеро, не назначил собрание в Сарагосе на 20 декабря. Уния добилась многочисленных уступок от слабого Альфонсо, зафиксированных в </w:t>
      </w:r>
      <w:r>
        <w:rPr>
          <w:i/>
          <w:iCs/>
        </w:rPr>
        <w:t>Privilegio de la unión</w:t>
      </w:r>
      <w:r>
        <w:t xml:space="preserve"> – Привилегиях Унии. Привилегии были провозглашены Унией «настоящим стражем арагонского закона» на землях Короны. Привилегии же передавали многие королевские функции части дворянства и ситуация в Короне Арагона была близка к анархии, особенно в период правления Педро IV. Данте Алигьери разместил Альфонсо в своём «Чистилище», поставив его за воротами, за его участие в развитие хаоса в Европе того времени. Альфонсо, отозвался об этом, сказав, что </w:t>
      </w:r>
      <w:r>
        <w:rPr>
          <w:i/>
          <w:iCs/>
        </w:rPr>
        <w:t>«в Арагоне было столько же королей сколько и знати»</w:t>
      </w:r>
      <w:r>
        <w:t xml:space="preserve"> (исп. „</w:t>
      </w:r>
      <w:r>
        <w:rPr>
          <w:i/>
          <w:iCs/>
        </w:rPr>
        <w:t>en Aragón había tantos reyes como ricoshombres“</w:t>
      </w:r>
      <w:r>
        <w:t>).</w:t>
      </w:r>
      <w:r>
        <w:rPr>
          <w:position w:val="10"/>
        </w:rPr>
        <w:t>[1]</w:t>
      </w:r>
    </w:p>
    <w:p w:rsidR="001354C4" w:rsidRDefault="00774EF9">
      <w:pPr>
        <w:pStyle w:val="a3"/>
      </w:pPr>
      <w:r>
        <w:t>Привилегиями предписывалось, что король не мог возбудить уголовное дело против любого дворянина без предварительного одобрения хустисьи, действующего с ведома кортесов. Которые собирались один раз в год, в ноябре, в Сарагосе. Если король хотя бы раз нарушал условия Привилегий, то ему более не следовало повиноваться и любые действия против него изменой не считались. Таким образом, король мог быть свергнут знатью при чрезвычайных обстоятельствах. К январю 1288 года Уния назначала королевских советников.</w:t>
      </w:r>
    </w:p>
    <w:p w:rsidR="001354C4" w:rsidRDefault="00774EF9">
      <w:pPr>
        <w:pStyle w:val="a3"/>
      </w:pPr>
      <w:r>
        <w:t>Хайме II отказался признавать действия Привилегий и объединил Законом Союза Унии Арагона, Валенсии и Каталонии под одной короной.</w:t>
      </w:r>
    </w:p>
    <w:p w:rsidR="001354C4" w:rsidRDefault="00774EF9">
      <w:pPr>
        <w:pStyle w:val="a3"/>
      </w:pPr>
      <w:r>
        <w:t>Уния Валенсии, была создана по образцу и подобию арагонской.</w:t>
      </w:r>
    </w:p>
    <w:p w:rsidR="001354C4" w:rsidRDefault="00774EF9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354C4" w:rsidRDefault="00774EF9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Henry John Chaytor</w:t>
      </w:r>
      <w:r>
        <w:t xml:space="preserve"> A History of Aragon and Catalonia. — London, UK: Methuen Publishing Ltd, 1933. — С. 120.</w:t>
      </w:r>
    </w:p>
    <w:p w:rsidR="001354C4" w:rsidRDefault="00774EF9">
      <w:pPr>
        <w:pStyle w:val="a3"/>
        <w:spacing w:after="0"/>
      </w:pPr>
      <w:r>
        <w:t>Источник: http://ru.wikipedia.org/wiki/Арагонская_уния</w:t>
      </w:r>
      <w:bookmarkStart w:id="0" w:name="_GoBack"/>
      <w:bookmarkEnd w:id="0"/>
    </w:p>
    <w:sectPr w:rsidR="001354C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4EF9"/>
    <w:rsid w:val="000D2D79"/>
    <w:rsid w:val="001354C4"/>
    <w:rsid w:val="0077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25EDF1-2378-4968-93B4-0D6EB44C5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2014-04-25T09:20:00Z</dcterms:created>
  <dcterms:modified xsi:type="dcterms:W3CDTF">2014-04-25T09:20:00Z</dcterms:modified>
</cp:coreProperties>
</file>