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62F" w:rsidRDefault="00722415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Участие в Первой мировой войне</w:t>
      </w:r>
      <w:r>
        <w:br/>
      </w:r>
      <w:r>
        <w:rPr>
          <w:b/>
          <w:bCs/>
        </w:rPr>
        <w:t>3 Февральская революция</w:t>
      </w:r>
      <w:r>
        <w:br/>
      </w:r>
      <w:r>
        <w:rPr>
          <w:b/>
          <w:bCs/>
        </w:rPr>
        <w:t>4 Октябрьская революция</w:t>
      </w:r>
      <w:r>
        <w:br/>
      </w:r>
      <w:r>
        <w:rPr>
          <w:b/>
          <w:bCs/>
        </w:rPr>
        <w:t>5 Награды</w:t>
      </w:r>
      <w:r>
        <w:br/>
      </w:r>
      <w:r>
        <w:br/>
      </w:r>
      <w:r>
        <w:rPr>
          <w:b/>
          <w:bCs/>
        </w:rPr>
        <w:t>7 Библиография</w:t>
      </w:r>
      <w:r>
        <w:br/>
      </w:r>
      <w:r>
        <w:br/>
        <w:t xml:space="preserve">Покотило, Василий Иванович </w:t>
      </w:r>
    </w:p>
    <w:p w:rsidR="0029362F" w:rsidRDefault="0072241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9362F" w:rsidRDefault="00722415">
      <w:pPr>
        <w:pStyle w:val="a3"/>
      </w:pPr>
      <w:r>
        <w:t>Васи́лий Ива́нович Покоти́ло (8 августа 1856 — не раньше 27 марта 1919) — российский военный деятель, генерал от кавалерии. Военный губернатор и наказной атаман Семиреченского, Уральского казачьих войск, Всевеликого Войска Донского, участник Русско-турецкой войны 1877—1878 годов, Первой мировой войны и Гражданской войны на стороне Белого движения.</w:t>
      </w:r>
    </w:p>
    <w:p w:rsidR="0029362F" w:rsidRDefault="00722415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29362F" w:rsidRDefault="00722415">
      <w:pPr>
        <w:pStyle w:val="a3"/>
      </w:pPr>
      <w:r>
        <w:t>Родился 8 августа 1856 года. Среднее образование получил в городе Орле в Орловской военной гимназии Бахтина.</w:t>
      </w:r>
    </w:p>
    <w:p w:rsidR="0029362F" w:rsidRDefault="00722415">
      <w:pPr>
        <w:pStyle w:val="a3"/>
      </w:pPr>
      <w:r>
        <w:t>Вступил в службу 1 сентября 1875 года. В 1878 году окончил Николаевское инженерное училище и 16 апреля был выпущен в чине подпоручика в 5-й сапёрный батальон. В составе батальона участвовал в русско-турецкой войне 1877—1878 гг. 6 августа 1880 произведён в поручики.</w:t>
      </w:r>
    </w:p>
    <w:p w:rsidR="0029362F" w:rsidRDefault="00722415">
      <w:pPr>
        <w:pStyle w:val="a3"/>
      </w:pPr>
      <w:r>
        <w:t>В 1884 году окончил Николаевскую академию Генерального штаба по 1-му разряду. 25 марта 1884 года был произведён в чин штабс-капитана, после чего получил назначение в Туркестанский военный округ на должность обер-офицера для поручений при штабе округа. 29 марта 1885 произведён в капитаны. С 15 октября 1887 по 21 октября 1888 отбывал цензовое командование ротой в 3-м Туркестанском стрелковом батальоне.</w:t>
      </w:r>
    </w:p>
    <w:p w:rsidR="0029362F" w:rsidRDefault="00722415">
      <w:pPr>
        <w:pStyle w:val="a3"/>
      </w:pPr>
      <w:r>
        <w:t>7 декабря 1889 года назначен начальником строевого отдела штаба Выборгской крепости. 1 апреля 1890 года произведён в чин подполковника и назначен офицером для особых поручений при штабе VIII армейского корпуса, однако уже 24 апреля был переведен на должность заведующего передвижениями войск по железным дорогам Виленского района. С 27 августа по 20 декабря 1892 года состоял старшим адъютантом штаба Виленского военного округа. 17 апреля 1894 года произведён в чин полковника с формулировкой «за отличие».</w:t>
      </w:r>
    </w:p>
    <w:p w:rsidR="0029362F" w:rsidRDefault="00722415">
      <w:pPr>
        <w:pStyle w:val="a3"/>
      </w:pPr>
      <w:r>
        <w:t>2 мая 1896 года назначен начальником штаба железнодорожной бригады. Цензовое командование батальоном отбывал в 117-м пехотном Ярославском полку с 1 мая по 1 сентября 1897 года. С 4 февраля по 5 мая 1898 года состоял начальником штаба 41-й пехотной дивизии.</w:t>
      </w:r>
    </w:p>
    <w:p w:rsidR="0029362F" w:rsidRDefault="00722415">
      <w:pPr>
        <w:pStyle w:val="a3"/>
      </w:pPr>
      <w:r>
        <w:t>5 мая 1898 года назначен на должность начальника Виленского юнкерского пехотного училища, затем, с 12 февраля 1900 года, — директора 1-го кадетского корпуса. В 1901 году произведён в чин генерал-майора (со старшинством от 14.04.1902) с формулировкой «за отличие».</w:t>
      </w:r>
    </w:p>
    <w:p w:rsidR="0029362F" w:rsidRDefault="00722415">
      <w:pPr>
        <w:pStyle w:val="a3"/>
      </w:pPr>
      <w:r>
        <w:t>11 декабря 1904 года назначен военным губернатором Ферганской области, с 28 июля 1907 года назначен военным губернатором Семиреченской области, командующим войсками в указанной области и наказным атаманом Семиреченского казачьего войска.</w:t>
      </w:r>
    </w:p>
    <w:p w:rsidR="0029362F" w:rsidRDefault="00722415">
      <w:pPr>
        <w:pStyle w:val="a3"/>
      </w:pPr>
      <w:r>
        <w:t>В 1908 году произведён в чин генерал-лейтенанта (со старшинством от 06.12.1907), с формулировкой «за отличие». 16 февраля 1908 года на В. И. Покатило было совершено покушение в городе Новый Маргелан.</w:t>
      </w:r>
    </w:p>
    <w:p w:rsidR="0029362F" w:rsidRDefault="00722415">
      <w:pPr>
        <w:pStyle w:val="a3"/>
      </w:pPr>
      <w:r>
        <w:t>7 октября 1908 года назначен военным губернатором Уральской области, командующим войсками в указанной области и наказным атаманом Уральского казачьего войска.</w:t>
      </w:r>
    </w:p>
    <w:p w:rsidR="0029362F" w:rsidRDefault="00722415">
      <w:pPr>
        <w:pStyle w:val="a3"/>
      </w:pPr>
      <w:r>
        <w:t>1 января 1910 года назначен помощником Туркестанского генерал-губернатора и командующего войсками Туркестанского военного округа, генерала от кавалерии А. В. Самсонова.</w:t>
      </w:r>
    </w:p>
    <w:p w:rsidR="0029362F" w:rsidRDefault="00722415">
      <w:pPr>
        <w:pStyle w:val="a3"/>
      </w:pPr>
      <w:r>
        <w:t>22 октября 1912 года назначен наказным атаманом Донского казачьего войска. 14 апреля 1913 года произведён в чин генерала от кавалерии (со старшинством от 06.12.1913), с формулировкой «за отличие».</w:t>
      </w:r>
    </w:p>
    <w:p w:rsidR="0029362F" w:rsidRDefault="00722415">
      <w:pPr>
        <w:pStyle w:val="21"/>
        <w:pageBreakBefore/>
        <w:numPr>
          <w:ilvl w:val="0"/>
          <w:numId w:val="0"/>
        </w:numPr>
      </w:pPr>
      <w:r>
        <w:t>2. Участие в Первой мировой войне</w:t>
      </w:r>
    </w:p>
    <w:p w:rsidR="0029362F" w:rsidRDefault="00722415">
      <w:pPr>
        <w:pStyle w:val="a3"/>
      </w:pPr>
      <w:r>
        <w:t>С началом Первой мировой войны занимался организацией формирования на Дону казачьих частей для действующей армии. 4 мая 1916 года оставил Дон и был назначен главным начальником снабжения армий Северного фронта. С 20 октября 1916 года — член Военного совета. В 1917 году назначен членом Верховного военного суда, одновременно с 15 января 1917 года состоял председателем Комитета по делам о расчетах за реквизированное или уничтоженное на театрах военных действий по распоряжению властей имущество.</w:t>
      </w:r>
    </w:p>
    <w:p w:rsidR="0029362F" w:rsidRDefault="00722415">
      <w:pPr>
        <w:pStyle w:val="21"/>
        <w:pageBreakBefore/>
        <w:numPr>
          <w:ilvl w:val="0"/>
          <w:numId w:val="0"/>
        </w:numPr>
      </w:pPr>
      <w:r>
        <w:t>3. Февральская революция</w:t>
      </w:r>
    </w:p>
    <w:p w:rsidR="0029362F" w:rsidRDefault="00722415">
      <w:pPr>
        <w:pStyle w:val="a3"/>
      </w:pPr>
      <w:r>
        <w:t>После Февральской революции 1917 года, когда началась чистка командного состава армии и флота, генерал В. И. Покатило, всегда отличавшийся монархическими взглядами, попал в число потерявших свои посты и 4 апреля 1917 года был уволен от службы по болезни, с мундиром и пенсией.</w:t>
      </w:r>
    </w:p>
    <w:p w:rsidR="0029362F" w:rsidRDefault="00722415">
      <w:pPr>
        <w:pStyle w:val="21"/>
        <w:pageBreakBefore/>
        <w:numPr>
          <w:ilvl w:val="0"/>
          <w:numId w:val="0"/>
        </w:numPr>
      </w:pPr>
      <w:r>
        <w:t>4. Октябрьская революция</w:t>
      </w:r>
    </w:p>
    <w:p w:rsidR="0029362F" w:rsidRDefault="00722415">
      <w:pPr>
        <w:pStyle w:val="a3"/>
      </w:pPr>
      <w:r>
        <w:t>После Октябрьской революции перешёл на сторону Белого движения. С 10 марта 1919 года состоял в резерве чинов при штабе Главнокомандующего Вооруженных сил Юга России; с 27 марта 1919 года исполнял обязанности члена Кассационного присутствия.</w:t>
      </w:r>
    </w:p>
    <w:p w:rsidR="0029362F" w:rsidRDefault="00722415">
      <w:pPr>
        <w:pStyle w:val="21"/>
        <w:pageBreakBefore/>
        <w:numPr>
          <w:ilvl w:val="0"/>
          <w:numId w:val="0"/>
        </w:numPr>
      </w:pPr>
      <w:r>
        <w:t>5. Награды</w:t>
      </w:r>
    </w:p>
    <w:p w:rsidR="0029362F" w:rsidRDefault="0072241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Орден Святого Станислава 3-й ст. (1880)</w:t>
      </w:r>
    </w:p>
    <w:p w:rsidR="0029362F" w:rsidRDefault="0072241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Орден Святой Анны 3-й ст. (1885)</w:t>
      </w:r>
    </w:p>
    <w:p w:rsidR="0029362F" w:rsidRDefault="0072241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Орден Святого Станислава 2-й ст. (1889)</w:t>
      </w:r>
    </w:p>
    <w:p w:rsidR="0029362F" w:rsidRDefault="0072241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Орден Святой Анны 2-й ст. (1893)</w:t>
      </w:r>
    </w:p>
    <w:p w:rsidR="0029362F" w:rsidRDefault="0072241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Орден Святого Владимира 4-й ст. (1896)</w:t>
      </w:r>
    </w:p>
    <w:p w:rsidR="0029362F" w:rsidRDefault="0072241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Орден Святого Владимира 3-й ст. (1900)</w:t>
      </w:r>
    </w:p>
    <w:p w:rsidR="0029362F" w:rsidRDefault="0072241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Орден Святого Станислава 1-й ст. (1905)</w:t>
      </w:r>
    </w:p>
    <w:p w:rsidR="0029362F" w:rsidRDefault="0072241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Орден Святой Анны 1-й ст. (1910)</w:t>
      </w:r>
    </w:p>
    <w:p w:rsidR="0029362F" w:rsidRDefault="0072241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Орден Святого Владимира 2-й ст. (1913)</w:t>
      </w:r>
    </w:p>
    <w:p w:rsidR="0029362F" w:rsidRDefault="00722415">
      <w:pPr>
        <w:pStyle w:val="a3"/>
        <w:numPr>
          <w:ilvl w:val="0"/>
          <w:numId w:val="2"/>
        </w:numPr>
        <w:tabs>
          <w:tab w:val="left" w:pos="707"/>
        </w:tabs>
      </w:pPr>
      <w:r>
        <w:t>Орден Белого орла (1915)</w:t>
      </w:r>
    </w:p>
    <w:p w:rsidR="0029362F" w:rsidRDefault="00722415">
      <w:pPr>
        <w:pStyle w:val="21"/>
        <w:pageBreakBefore/>
        <w:numPr>
          <w:ilvl w:val="0"/>
          <w:numId w:val="0"/>
        </w:numPr>
      </w:pPr>
      <w:r>
        <w:t>7. Библиография</w:t>
      </w:r>
    </w:p>
    <w:p w:rsidR="0029362F" w:rsidRDefault="00722415">
      <w:pPr>
        <w:pStyle w:val="a3"/>
        <w:numPr>
          <w:ilvl w:val="0"/>
          <w:numId w:val="1"/>
        </w:numPr>
        <w:tabs>
          <w:tab w:val="left" w:pos="707"/>
        </w:tabs>
      </w:pPr>
      <w:r>
        <w:t>Покотило В. И. Морской путь на русский Дальний Восток. — СПб.: Тип. Тренке и Фюсно, 1897. — 32 с.</w:t>
      </w:r>
    </w:p>
    <w:p w:rsidR="0029362F" w:rsidRDefault="00722415">
      <w:pPr>
        <w:pStyle w:val="a3"/>
        <w:spacing w:after="0"/>
      </w:pPr>
      <w:r>
        <w:t>Источник: http://ru.wikipedia.org/wiki/Покотило,_Василий_Иванович</w:t>
      </w:r>
      <w:bookmarkStart w:id="0" w:name="_GoBack"/>
      <w:bookmarkEnd w:id="0"/>
    </w:p>
    <w:sectPr w:rsidR="0029362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415"/>
    <w:rsid w:val="0029362F"/>
    <w:rsid w:val="00722415"/>
    <w:rsid w:val="00DD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D24650-B67A-4921-9333-D01B50242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740</Words>
  <Characters>4218</Characters>
  <Application>Microsoft Office Word</Application>
  <DocSecurity>0</DocSecurity>
  <Lines>35</Lines>
  <Paragraphs>9</Paragraphs>
  <ScaleCrop>false</ScaleCrop>
  <Company/>
  <LinksUpToDate>false</LinksUpToDate>
  <CharactersWithSpaces>4949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2014-04-25T08:35:00Z</dcterms:created>
  <dcterms:modified xsi:type="dcterms:W3CDTF">2014-04-25T08:35:00Z</dcterms:modified>
</cp:coreProperties>
</file>