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0B3" w:rsidRDefault="006843B9">
      <w:pPr>
        <w:pStyle w:val="a3"/>
      </w:pPr>
      <w:r>
        <w:br/>
      </w:r>
    </w:p>
    <w:p w:rsidR="008B50B3" w:rsidRDefault="006843B9">
      <w:pPr>
        <w:pStyle w:val="a3"/>
      </w:pPr>
      <w:r>
        <w:rPr>
          <w:b/>
          <w:bCs/>
        </w:rPr>
        <w:t>Украинская партия социалистов-революционеров (боротьбистов) (коммунистов) (</w:t>
      </w:r>
      <w:r>
        <w:rPr>
          <w:b/>
          <w:bCs/>
          <w:i/>
          <w:iCs/>
        </w:rPr>
        <w:t>УПСР(б), УПСР(к)</w:t>
      </w:r>
      <w:r>
        <w:rPr>
          <w:b/>
          <w:bCs/>
        </w:rPr>
        <w:t>)</w:t>
      </w:r>
      <w:r>
        <w:t xml:space="preserve"> — левоэсеровская, затем коммунистическая, партия на Украине. Создана на основе левого крыла Украинской партии социалистов-революционеров, отколовшегося от нее в мае 1918 г. и принявшего название УПСР (боротьбистов). С марта по август 1919 г. носила название УПСР (коммунистов). С 6 августа 1919 г. после объединения с левой группой Украинской социал-демократической рабочей партии («незалежных») стала называться Украинская коммунистическая партия (боротьбистов).</w:t>
      </w:r>
    </w:p>
    <w:p w:rsidR="008B50B3" w:rsidRDefault="006843B9">
      <w:pPr>
        <w:pStyle w:val="a3"/>
      </w:pPr>
      <w:r>
        <w:t>Основатели и лидеры: В. М. Эллан-Блакитный, Г. Ф. Гринько, Л. Ковалев, П. П. Любченко, Г. В. Михайличенко, А. Я. Шумский; накануне её роспуска, в 1920 г., в партию вступил А. П. Довженко. Центральный печатный орган — «Боротьба» («Борьба») (с 23 февраля 1918 г. по 1920 г.). Программные документы: Третьеиюньская платформа 1918 г. и тактические резолюция от 4 ноября 1918 г. (зафиксировали переход руководителей левого крыла социалистов-революционеров от парламентаризма к поддержке требований украинских коммунистов и признанию Советов).</w:t>
      </w:r>
    </w:p>
    <w:p w:rsidR="008B50B3" w:rsidRDefault="006843B9">
      <w:pPr>
        <w:pStyle w:val="a3"/>
      </w:pPr>
      <w:r>
        <w:t>Боротьбисты участвовали в организации (совместно с членами Коммунистической партии (большевиков) Украины) вооружённых выступлений против правительства Директории: Житомирское (январь 1919 г.) и Ржищевское (январь-февраль 1919 г.) восстания, которые были подавлены войсками Директории, при этом среди боротьбистов росло убеждение в необходимости сотрудничества с КП(б) Украины. В конце января — начале февраля 1919 г. делегация боротьбистов во главе с Блакитным на переговорах в Харькове с Временным рабоче-крестьянским правительством Украины дала согласие на сотрудничество с большевиками и получила право на вхождение в состав правительства (боротьбисты обязаны были распустить Центральный революционный комитет — Главный совет революционных эмиссаров, который руководил вооружённым восстанием). На III Всеукраинском съезде Советов (март 1919 г.) голосовали за резолюции большевиков, а ВУЦИК был сформирован на двупартийной основе — 90 представителей от КП(б) Украины и 10 боротьбистов.</w:t>
      </w:r>
    </w:p>
    <w:p w:rsidR="008B50B3" w:rsidRDefault="006843B9">
      <w:pPr>
        <w:pStyle w:val="a3"/>
      </w:pPr>
      <w:r>
        <w:t>3-11 марта 1919 г. в Харькове состоялся I Учредительный съезд боротьбистов, официально утвердивший рождение Партии социалистов-революционеров (коммунистов). В качестве основополагающих документов съезд принял тезисы политической комиссии по социально-экономической политике (как основу будущей программы партии) и устав УПСР(к); поручил ЦК и социально-экономической комиссии на основе принятых документов подготовить проект партийной программы (решение не было выполнено, так как в марте 1920 партия была ликвидирована). В тезисах боротьбисты признавали социалистический характер Октябрьской революции и диктатуру пролетариата. Лидеры боротьбистов выступили одновременно с собственной теорией «украинской революции» и «украинского коммунизма», на первый план выдвигалось решение национальных проблем: организация национальной украинской армии, самостоятельного управления украинским народным хозяйством, форсирование украинизации. В конце апреля — начале мая 1919 г. боротьбисты решительно осудили григорьевский мятеж, объявив его руководителя — командира 6-й украинской стрелковой дивизии Н. А. Григорьева предателем революции. Тогда же лидеры боротьбистов в ВУЦИК участвовали в создании военно-политического союза советских республик, за что проголосовали 14 июля 1919 г., добиваясь, однако, конкретизации подобного объединения.</w:t>
      </w:r>
    </w:p>
    <w:p w:rsidR="008B50B3" w:rsidRDefault="006843B9">
      <w:pPr>
        <w:pStyle w:val="21"/>
        <w:numPr>
          <w:ilvl w:val="0"/>
          <w:numId w:val="0"/>
        </w:numPr>
      </w:pPr>
      <w:r>
        <w:t>Источник</w:t>
      </w:r>
    </w:p>
    <w:p w:rsidR="008B50B3" w:rsidRDefault="006843B9">
      <w:pPr>
        <w:pStyle w:val="a3"/>
        <w:numPr>
          <w:ilvl w:val="0"/>
          <w:numId w:val="1"/>
        </w:numPr>
        <w:tabs>
          <w:tab w:val="left" w:pos="707"/>
        </w:tabs>
      </w:pPr>
      <w:r>
        <w:t>Политические партии России: конец XIX — первая треть XX века. М., 1996.</w:t>
      </w:r>
    </w:p>
    <w:p w:rsidR="008B50B3" w:rsidRDefault="008B50B3">
      <w:pPr>
        <w:pStyle w:val="a3"/>
      </w:pPr>
    </w:p>
    <w:p w:rsidR="008B50B3" w:rsidRDefault="006843B9">
      <w:pPr>
        <w:pStyle w:val="a3"/>
      </w:pPr>
      <w:r>
        <w:t>Источник: http://ru.wikipedia.org/wiki/Украинская_партия_социалистов-революционеров_(боротьбистов)</w:t>
      </w:r>
      <w:bookmarkStart w:id="0" w:name="_GoBack"/>
      <w:bookmarkEnd w:id="0"/>
    </w:p>
    <w:sectPr w:rsidR="008B50B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3B9"/>
    <w:rsid w:val="006843B9"/>
    <w:rsid w:val="008B50B3"/>
    <w:rsid w:val="00FC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4B3D58-10F4-465C-B38C-FECE29658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2014-04-23T13:25:00Z</dcterms:created>
  <dcterms:modified xsi:type="dcterms:W3CDTF">2014-04-23T13:25:00Z</dcterms:modified>
</cp:coreProperties>
</file>