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D73" w:rsidRDefault="00EE6D68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Исторические источники</w:t>
      </w:r>
      <w:r>
        <w:br/>
      </w:r>
      <w:r>
        <w:rPr>
          <w:b/>
          <w:bCs/>
        </w:rPr>
        <w:t>3 Почитание</w:t>
      </w:r>
      <w:r>
        <w:br/>
      </w:r>
      <w:r>
        <w:rPr>
          <w:b/>
          <w:bCs/>
        </w:rPr>
        <w:t>4 Место погребения</w:t>
      </w:r>
      <w:r>
        <w:br/>
      </w:r>
      <w:r>
        <w:br/>
      </w:r>
      <w:r>
        <w:br/>
        <w:t xml:space="preserve">Маргарита Венгерская </w:t>
      </w:r>
    </w:p>
    <w:p w:rsidR="00CA1D73" w:rsidRDefault="00EE6D6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A1D73" w:rsidRDefault="00EE6D68">
      <w:pPr>
        <w:pStyle w:val="a3"/>
      </w:pPr>
      <w:r>
        <w:rPr>
          <w:i/>
          <w:iCs/>
        </w:rPr>
        <w:t>Это статья о святой XIII в. Для информации о других святых с тем же именем, обратитесь к статье Святая Маргарита (значения).</w:t>
      </w:r>
      <w:r>
        <w:t xml:space="preserve"> </w:t>
      </w:r>
    </w:p>
    <w:p w:rsidR="00CA1D73" w:rsidRDefault="00EE6D68">
      <w:pPr>
        <w:pStyle w:val="a3"/>
      </w:pPr>
      <w:r>
        <w:t>Святая Маргарита Венгерская — католическая святая. Дочь венгерского короля Белы IV, мать — греческая принцесса Мария Ласкарина, дочь византийского императора Никеи (после захвата крестоносцами Константинополя в 1204 году) Феодора I Ласкариса.</w:t>
      </w:r>
    </w:p>
    <w:p w:rsidR="00CA1D73" w:rsidRDefault="00EE6D6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CA1D73" w:rsidRDefault="00EE6D68">
      <w:pPr>
        <w:pStyle w:val="a3"/>
      </w:pPr>
      <w:r>
        <w:t>С рождения родители решили, что дочь будет отдана в дар Богу, если Венгрия будет избавлена от монгольского нашествия, что и случилось в 1242 году. Впрочем красота и здоровье дочери поколебали эту решимость, и взамен исполнения обета думали просто отдать её в обучение доминиканцам. Не так думала сама принцесса. С четырёх лет она выпрашивает у сестер-монахинь монашескую одежду и уже более не меняет её на светскую. В 9 лет она говорит родителям, что твердо решила стать на путь монашества. Видя решимость дочери, отец строит для неё монастырь в честь Пресвятой Девы на острове на Дунае, куда переводит 10-летнюю дочь, но всё же не оставляет надежды выдать её замуж с большой политической выгодой. Однако, она решительно отказывается выходить замуж за короля Богемии Оттокара II, хотя тот, увлечённый её красотой и зная о христианских добродетелях невесты, готов был ходатайствовать перед папой о разрешении родительского обета. В 18 лет она принимает монашеские обеты.</w:t>
      </w:r>
    </w:p>
    <w:p w:rsidR="00CA1D73" w:rsidRDefault="00EE6D68">
      <w:pPr>
        <w:pStyle w:val="a3"/>
      </w:pPr>
      <w:r>
        <w:t>В монастыре святая живёт в подвигах и послушании, своей любовью и смирением завоевывая горячую любовь сестер-монахинь и ещё при жизни молитвой совершает чудо, останавливая разлив Дуная, грозивший монастырю. Суровые подвиги подрывают её здоровье и она завершает свой земной путь в 28 лет. Отпевавший её епископ, заметив насколько она прекрасна по смерти, сказал плачущим: «Не скорбите по этой принцессе, потому что, похоже, её воскресение уже началось».</w:t>
      </w:r>
    </w:p>
    <w:p w:rsidR="00CA1D73" w:rsidRDefault="00EE6D68">
      <w:pPr>
        <w:pStyle w:val="a3"/>
      </w:pPr>
      <w:r>
        <w:t>Святая Маргарита является племянницей святой Елизаветы Венгерской, две сестры святой Маргариты также почитаются святыми в католической церкви:</w:t>
      </w:r>
    </w:p>
    <w:p w:rsidR="00CA1D73" w:rsidRDefault="00EE6D6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Св. Кунигунда (Кинга) — с пятилетнего возраста жена князя Польши Болеслава V, после его смерти ставшая монахиней и аббатисой (канонизирована в 1999)</w:t>
      </w:r>
    </w:p>
    <w:p w:rsidR="00CA1D73" w:rsidRDefault="00EE6D68">
      <w:pPr>
        <w:pStyle w:val="a3"/>
        <w:numPr>
          <w:ilvl w:val="0"/>
          <w:numId w:val="1"/>
        </w:numPr>
        <w:tabs>
          <w:tab w:val="left" w:pos="707"/>
        </w:tabs>
      </w:pPr>
      <w:r>
        <w:t>Блаж. Иоланда (Йолента, Елена) — жена великопольского герцога Болеслава Набожного, после его смерти также ставшая монахиней-клариссинкой, а затем и настоятельницей монастыря (беатифицирована в 1827);</w:t>
      </w:r>
    </w:p>
    <w:p w:rsidR="00CA1D73" w:rsidRDefault="00EE6D68">
      <w:pPr>
        <w:pStyle w:val="21"/>
        <w:pageBreakBefore/>
        <w:numPr>
          <w:ilvl w:val="0"/>
          <w:numId w:val="0"/>
        </w:numPr>
      </w:pPr>
      <w:r>
        <w:t>2. Исторические источники</w:t>
      </w:r>
    </w:p>
    <w:p w:rsidR="00CA1D73" w:rsidRDefault="00EE6D68">
      <w:pPr>
        <w:pStyle w:val="a3"/>
      </w:pPr>
      <w:r>
        <w:t>Житие Святой Маргариты было написано предположительно в XIV столетии, и сохранился его венгерский перевод восходящий к XV веку. Составитель жития особо отмечает суровость подвигов преподобной, с детских лет бичевавшей себя, носившей железные вериги, головной убор и обувь с гвоздями. Она также старалась выполнять самую грязную работу в обители.</w:t>
      </w:r>
    </w:p>
    <w:p w:rsidR="00CA1D73" w:rsidRDefault="00EE6D68">
      <w:pPr>
        <w:pStyle w:val="21"/>
        <w:pageBreakBefore/>
        <w:numPr>
          <w:ilvl w:val="0"/>
          <w:numId w:val="0"/>
        </w:numPr>
      </w:pPr>
      <w:r>
        <w:t>3. Почитание</w:t>
      </w:r>
    </w:p>
    <w:p w:rsidR="00CA1D73" w:rsidRDefault="00EE6D68">
      <w:pPr>
        <w:pStyle w:val="a3"/>
      </w:pPr>
      <w:r>
        <w:t>Подготовка к канонизации началась почти сразу после кончины святой, по настоянию её брата — короля Стефана V. Собраны были свидетельства о семидесяти четырёх чудесах заключавшихся в исцелениях больных и воскрешениях мертвых. Однако канонизация не была завершена, несколько попыток также было сделано в 1640 и 1770 годах. В 1789 году Маргарита была беатифицирована, а в 1943 году — канонизирована.</w:t>
      </w:r>
    </w:p>
    <w:p w:rsidR="00CA1D73" w:rsidRDefault="00EE6D68">
      <w:pPr>
        <w:pStyle w:val="a3"/>
      </w:pPr>
      <w:r>
        <w:t>В 1782 г. мощи святой были переданы Ордену Св. Клары и хранились в Братиславе и Буде. В 1789 году её мощи были частично утрачены, но частицы хранятся сейчас в венгерских городах Эстергом, Дьёр и аббатстве Паннонхалма.</w:t>
      </w:r>
    </w:p>
    <w:p w:rsidR="00CA1D73" w:rsidRDefault="00EE6D68">
      <w:pPr>
        <w:pStyle w:val="21"/>
        <w:pageBreakBefore/>
        <w:numPr>
          <w:ilvl w:val="0"/>
          <w:numId w:val="0"/>
        </w:numPr>
      </w:pPr>
      <w:r>
        <w:t>4. Место погребения</w:t>
      </w:r>
    </w:p>
    <w:p w:rsidR="00CA1D73" w:rsidRDefault="00EE6D68">
      <w:pPr>
        <w:pStyle w:val="a3"/>
      </w:pPr>
      <w:r>
        <w:t>Живописный природный парк в Будапеште находится на острове Маргит, который так и переводится: Остров Маргариты. В северной части острова недалеко от отелей находятся руины доминиканского монастыря, в котором подвизалась святая. Сохранились лишь развалины стен в высоту, как правило, не более человеческого роста, но очертания монастырской церкви отчётливо выделяются на фоне других построек монастыря, видны остатки колонн, фундамент алтаря. Могила Св. Маргариты покрыта плитой с высеченной надписью на венгерском и латыни, находится она как раз в церкви, чуть позади нескольких других могильных плит без названия, впрочем, сильно выделяясь размером (плита современная, в отличие от остальных). Лампада и цветы на могиле указывают, что место это почитается.</w:t>
      </w:r>
    </w:p>
    <w:p w:rsidR="00CA1D73" w:rsidRDefault="00EE6D68">
      <w:pPr>
        <w:pStyle w:val="a3"/>
        <w:spacing w:after="0"/>
      </w:pPr>
      <w:r>
        <w:t>Источник: http://ru.wikipedia.org/wiki/Маргарита_Венгерская</w:t>
      </w:r>
      <w:bookmarkStart w:id="0" w:name="_GoBack"/>
      <w:bookmarkEnd w:id="0"/>
    </w:p>
    <w:sectPr w:rsidR="00CA1D7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D68"/>
    <w:rsid w:val="00110E81"/>
    <w:rsid w:val="00CA1D73"/>
    <w:rsid w:val="00EE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356C7-BCCB-47EA-A65F-B50B648C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</Words>
  <Characters>3619</Characters>
  <Application>Microsoft Office Word</Application>
  <DocSecurity>0</DocSecurity>
  <Lines>30</Lines>
  <Paragraphs>8</Paragraphs>
  <ScaleCrop>false</ScaleCrop>
  <Company/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2014-04-23T10:46:00Z</dcterms:created>
  <dcterms:modified xsi:type="dcterms:W3CDTF">2014-04-23T10:46:00Z</dcterms:modified>
</cp:coreProperties>
</file>