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66D" w:rsidRDefault="00AC0C0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Физико-географическая характеристика </w:t>
      </w:r>
      <w:r>
        <w:rPr>
          <w:b/>
          <w:bCs/>
        </w:rPr>
        <w:br/>
        <w:t>1.1 География</w:t>
      </w:r>
      <w:r>
        <w:rPr>
          <w:b/>
          <w:bCs/>
        </w:rPr>
        <w:br/>
        <w:t>1.2 Климат</w:t>
      </w:r>
      <w:r>
        <w:rPr>
          <w:b/>
          <w:bCs/>
        </w:rPr>
        <w:br/>
      </w:r>
      <w:r>
        <w:br/>
      </w:r>
      <w:r>
        <w:rPr>
          <w:b/>
          <w:bCs/>
        </w:rPr>
        <w:t>2 История</w:t>
      </w:r>
      <w:r>
        <w:br/>
      </w:r>
      <w:r>
        <w:rPr>
          <w:b/>
          <w:bCs/>
        </w:rPr>
        <w:t>3 Города</w:t>
      </w:r>
      <w:r>
        <w:br/>
      </w:r>
      <w:r>
        <w:rPr>
          <w:b/>
          <w:bCs/>
        </w:rPr>
        <w:t>4 Население</w:t>
      </w:r>
      <w:r>
        <w:br/>
      </w:r>
      <w:r>
        <w:rPr>
          <w:b/>
          <w:bCs/>
        </w:rPr>
        <w:t>5 Образование</w:t>
      </w:r>
      <w:r>
        <w:br/>
      </w:r>
      <w:r>
        <w:rPr>
          <w:b/>
          <w:bCs/>
        </w:rPr>
        <w:t xml:space="preserve">6 Экономика </w:t>
      </w:r>
      <w:r>
        <w:rPr>
          <w:b/>
          <w:bCs/>
        </w:rPr>
        <w:br/>
        <w:t>6.1 Внешняя торговля</w:t>
      </w:r>
      <w:r>
        <w:rPr>
          <w:b/>
          <w:bCs/>
        </w:rPr>
        <w:br/>
      </w:r>
      <w:r>
        <w:br/>
      </w:r>
      <w:r>
        <w:rPr>
          <w:b/>
          <w:bCs/>
        </w:rPr>
        <w:t>7 Политическая система</w:t>
      </w:r>
      <w:r>
        <w:br/>
      </w:r>
      <w:r>
        <w:rPr>
          <w:b/>
          <w:bCs/>
        </w:rPr>
        <w:t>8 Административно-территориальное деление</w:t>
      </w:r>
      <w:r>
        <w:br/>
      </w:r>
      <w:r>
        <w:rPr>
          <w:b/>
          <w:bCs/>
        </w:rPr>
        <w:t>Список литературы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1666D" w:rsidRDefault="00AC0C07">
      <w:pPr>
        <w:pStyle w:val="a3"/>
      </w:pPr>
      <w:r>
        <w:t>Га́на (англ. </w:t>
      </w:r>
      <w:r>
        <w:rPr>
          <w:i/>
          <w:iCs/>
        </w:rPr>
        <w:t>Ghana</w:t>
      </w:r>
      <w:r>
        <w:t>) или Республика Гана (англ. </w:t>
      </w:r>
      <w:r>
        <w:rPr>
          <w:i/>
          <w:iCs/>
        </w:rPr>
        <w:t>Republic of Ghana</w:t>
      </w:r>
      <w:r>
        <w:t>) — государство в Западной Африке. Входит в британское Содружество наций. Граничит на западе с республикой Кот-д’Ивуар (Берег Слоновой Кости), на северо-западе и севере — с Буркина Фасо (бывш. Верхней Вольтой), на востоке — с Того. С юга омывается водами Гвинейского залива.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 xml:space="preserve">1. Физико-географическая характеристика </w:t>
      </w:r>
    </w:p>
    <w:p w:rsidR="0031666D" w:rsidRDefault="00AC0C07">
      <w:pPr>
        <w:pStyle w:val="31"/>
        <w:numPr>
          <w:ilvl w:val="0"/>
          <w:numId w:val="0"/>
        </w:numPr>
      </w:pPr>
      <w:r>
        <w:t>1.1. География</w:t>
      </w:r>
    </w:p>
    <w:p w:rsidR="0031666D" w:rsidRDefault="00AC0C07">
      <w:pPr>
        <w:pStyle w:val="a3"/>
      </w:pPr>
      <w:r>
        <w:t>Гана расположена в тропическом поясе, в котором происходит постоянное чередование дождливых и сухих сезонов. Климат экваториальный муссонный, на юго-западе — переходный к экваториальному. С природно-климатической точки зрения Гана разделена на юг и север. На юге климат влажный, с труднопроходимыми вечнозелеными тропическими лесами, на севере засушливый район, с саваннами и кустарниками. В ноябре-феврале дует «</w:t>
      </w:r>
      <w:r>
        <w:rPr>
          <w:i/>
          <w:iCs/>
        </w:rPr>
        <w:t>харматтан</w:t>
      </w:r>
      <w:r>
        <w:t>» — сухой, пыльный ветер с севера, но в прибрежных районах его влияние практически не ощущается. В сезон дождей юго-запад страны представляет собой зону с наибольшим количеством выпадающих осадков (свыше 2000 мм в год).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>2. История</w:t>
      </w:r>
    </w:p>
    <w:p w:rsidR="0031666D" w:rsidRDefault="00AC0C07">
      <w:pPr>
        <w:pStyle w:val="a3"/>
      </w:pPr>
      <w:r>
        <w:t>На территории нынешней Ганы до прихода европейцев в XV веке существовал ряд племенных объединений и местных государственных образований, наиболее крупным из которых была федерация Ашанти.</w:t>
      </w:r>
    </w:p>
    <w:p w:rsidR="0031666D" w:rsidRDefault="00AC0C07">
      <w:pPr>
        <w:pStyle w:val="a3"/>
      </w:pPr>
      <w:r>
        <w:t>В 1482 году на побережье первыми высадились португальцы, они построили крепость Эльмина, затем крепости Аксим, Шама и другие. Португальцы вывозили золото (страна тогда называлась Золотой Берег) и рабов.</w:t>
      </w:r>
    </w:p>
    <w:p w:rsidR="0031666D" w:rsidRDefault="00AC0C07">
      <w:pPr>
        <w:pStyle w:val="a3"/>
      </w:pPr>
      <w:r>
        <w:t>Богатства Золотого Берега привлекали и другие европейские державы — Нидерланды, Швецию, Данию, Пруссию, Британию. В XVI-м веке золото, вывозимое с Золотого Берега, составляло около 10 % мировой добычи.</w:t>
      </w:r>
    </w:p>
    <w:p w:rsidR="0031666D" w:rsidRDefault="00AC0C07">
      <w:pPr>
        <w:pStyle w:val="a3"/>
      </w:pPr>
      <w:r>
        <w:t>К середине XIX-го века Британия вытеснила с Золотого Берега других европейских конкурентов, в 1844 английский губернатор заключил с правителями прибрежных территорий народности фанти договор о признании ими британского протектората.</w:t>
      </w:r>
    </w:p>
    <w:p w:rsidR="0031666D" w:rsidRDefault="00AC0C07">
      <w:pPr>
        <w:pStyle w:val="a3"/>
      </w:pPr>
      <w:r>
        <w:t>Ашанти оказывали упорное сопротивление попыткам Британии проникнуть вглубь материка. В 1896 территория ашанти была объявлена британским протекторатом, а в 1901 включена в состав колонии Золотой Берег.</w:t>
      </w:r>
    </w:p>
    <w:p w:rsidR="0031666D" w:rsidRDefault="00AC0C07">
      <w:pPr>
        <w:pStyle w:val="a3"/>
      </w:pPr>
      <w:r>
        <w:t>В 1940-х годах усилилась освободительная борьба народов Золотого Берега, которая под руководством Кваме Нкрумы увенчалась провозглашением независимости. С 6 марта 1957 года страна стала именоваться Ганой.</w:t>
      </w:r>
    </w:p>
    <w:p w:rsidR="0031666D" w:rsidRDefault="00AC0C07">
      <w:pPr>
        <w:pStyle w:val="a3"/>
      </w:pPr>
      <w:r>
        <w:t>Кваме Нкрума ориентировался во внутренней и внешней политике на социалистические страны, в первую очередь СССР и Китай, и проводил реформы, направленные на усиление государственного сектора в экономике, избавление страны от экономической зависимости со стороны колониальных держав, но в стране крепло недовольство его авторитарным стилем правления, коррупцией администрации, отсутствием результатов преобразований.</w:t>
      </w:r>
    </w:p>
    <w:p w:rsidR="0031666D" w:rsidRDefault="00AC0C07">
      <w:pPr>
        <w:pStyle w:val="a3"/>
      </w:pPr>
      <w:r>
        <w:t>В феврале 1966 Нкрума был свергнут группой офицеров. За этим последовала серия сменявших друг друга военных хунт и слабых гражданских правительств. Проводился курс на развитие частного предпринимательства.</w:t>
      </w:r>
    </w:p>
    <w:p w:rsidR="0031666D" w:rsidRDefault="00AC0C07">
      <w:pPr>
        <w:pStyle w:val="a3"/>
      </w:pPr>
      <w:r>
        <w:t>В июне 1979 младшие офицеры совершили очередной переворот, захвативший власть Революционный совет объявил о проведении чистки, в ходе которой были расстреляны прежние политические деятели, чиновники и старшие офицеры. Были проведены выборы, победителем была объявлена Народная национальная партия — левой ориентации.</w:t>
      </w:r>
    </w:p>
    <w:p w:rsidR="0031666D" w:rsidRDefault="00AC0C07">
      <w:pPr>
        <w:pStyle w:val="a3"/>
      </w:pPr>
      <w:r>
        <w:t>Однако ННП, несмотря на левую ориентацию, не ликвидировала частный сектор экономики и поощряла иностранные инвестиции в Гану. Недовольные этим, офицеры во главе с Джерри Ролингсом, совершившие переворот 1979 года, устроили новый переворот 31 декабря 1981. В 1982 были образованы «народные трибуналы», занимавшие чистками политиков, чиновников, предпринимателей.</w:t>
      </w:r>
    </w:p>
    <w:p w:rsidR="0031666D" w:rsidRDefault="00AC0C07">
      <w:pPr>
        <w:pStyle w:val="a3"/>
        <w:rPr>
          <w:position w:val="10"/>
        </w:rPr>
      </w:pPr>
      <w:r>
        <w:t>В 1990 году было объявлено о начале перехода к гражданскому правлению. В 1992 году была принята новая конституция страны, предусматривающая многопартийность, тогда же был снят запрет на деятельность политических партий. В ноябре-декабре 1992 года в стране прошли первые президентские и парламентские выборы на многопартийной основе. Президентом был избран Джерри Ролингс, бывший председатель Временного совета национальной обороны (ВСНО), правивший Ганой 19 лет. В декабре 2000 года новым президентом избран Джон Куфуор. В 2004 году он был снова избран на этот пост. В декабре 2008 года новым президентом был избран и 7 января 2009 года вступил в должность социал-демократ Джон Атта Миллз.</w:t>
      </w:r>
      <w:r>
        <w:rPr>
          <w:position w:val="10"/>
        </w:rPr>
        <w:t>[2]</w:t>
      </w:r>
    </w:p>
    <w:p w:rsidR="0031666D" w:rsidRDefault="00AC0C07">
      <w:pPr>
        <w:pStyle w:val="a3"/>
      </w:pPr>
      <w:r>
        <w:t>Имеет дипломатические отношения с Российской Федерацией (установлены с СССР 14.01.1958)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>3. Города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>4. Население</w:t>
      </w:r>
    </w:p>
    <w:p w:rsidR="0031666D" w:rsidRDefault="00AC0C07">
      <w:pPr>
        <w:pStyle w:val="a3"/>
      </w:pPr>
      <w:r>
        <w:t>Численность населения — 24,3 млн (оценка на июль 2010)</w:t>
      </w:r>
    </w:p>
    <w:p w:rsidR="0031666D" w:rsidRDefault="00AC0C07">
      <w:pPr>
        <w:pStyle w:val="a3"/>
      </w:pPr>
      <w:r>
        <w:t>Годовой прирост — 1,9 % (фертильность — 3,6 рождений на женщину, 2010)</w:t>
      </w:r>
    </w:p>
    <w:p w:rsidR="0031666D" w:rsidRDefault="00AC0C07">
      <w:pPr>
        <w:pStyle w:val="a3"/>
      </w:pPr>
      <w:r>
        <w:t>Средняя продолжительность жизни — 59 лет у мужчин, 62 года у женщин (2010)</w:t>
      </w:r>
    </w:p>
    <w:p w:rsidR="0031666D" w:rsidRDefault="00AC0C07">
      <w:pPr>
        <w:pStyle w:val="a3"/>
      </w:pPr>
      <w:r>
        <w:t>Заражённость вирусом иммунодефицита (ВИЧ) — 1,9 % (оценка на 2007)</w:t>
      </w:r>
    </w:p>
    <w:p w:rsidR="0031666D" w:rsidRDefault="00AC0C07">
      <w:pPr>
        <w:pStyle w:val="a3"/>
      </w:pPr>
      <w:r>
        <w:t>Грамотность населения старше 15 лет — 57,9 % (по переписи 2000 года)</w:t>
      </w:r>
    </w:p>
    <w:p w:rsidR="0031666D" w:rsidRDefault="00AC0C07">
      <w:pPr>
        <w:pStyle w:val="a3"/>
      </w:pPr>
      <w:r>
        <w:t>Городское население — 50 % (в 2008)</w:t>
      </w:r>
    </w:p>
    <w:p w:rsidR="0031666D" w:rsidRDefault="00AC0C07">
      <w:pPr>
        <w:pStyle w:val="a3"/>
      </w:pPr>
      <w:r>
        <w:t>Этнический состав: акан 45,3 %, моле-дагбон 15,2 %, эве 11,7 %, га-дангме 7,3 %, гуан 4 %, гурма 3,6 %, груси 2,6 %, и другие племена (по переписи 2000 года).</w:t>
      </w:r>
    </w:p>
    <w:p w:rsidR="0031666D" w:rsidRDefault="00AC0C07">
      <w:pPr>
        <w:pStyle w:val="a3"/>
      </w:pPr>
      <w:r>
        <w:t>Языки: официальный — английский (знает около трети населения), ашанти 14,8 %, эве 12,7 %, фанте 9,9 %, борон 4,6 %, дагомба 4,3 %, дагме 4,3 %, и др. (по переписи 2000 года).</w:t>
      </w:r>
    </w:p>
    <w:p w:rsidR="0031666D" w:rsidRDefault="00AC0C07">
      <w:pPr>
        <w:pStyle w:val="a3"/>
      </w:pPr>
      <w:r>
        <w:t>Религии: христиане 68,8 % (пятидесятники 24,1 %, протестанты 18,6 %, католики 15,1 %, последователи синкретических афро-христианских церквей 11 %), мусульмане 15,9 %, последователи традиционных культов 8,5 %, другие 0,7 %, неопределившиеся и атеисты 6,1 % (по переписи 2000 года).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>5. Образование</w:t>
      </w:r>
    </w:p>
    <w:p w:rsidR="0031666D" w:rsidRDefault="00AC0C07">
      <w:pPr>
        <w:pStyle w:val="a3"/>
        <w:numPr>
          <w:ilvl w:val="0"/>
          <w:numId w:val="2"/>
        </w:numPr>
        <w:tabs>
          <w:tab w:val="left" w:pos="707"/>
        </w:tabs>
      </w:pPr>
      <w:r>
        <w:t>Университет Ганы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 xml:space="preserve">6. Экономика </w:t>
      </w:r>
    </w:p>
    <w:p w:rsidR="0031666D" w:rsidRDefault="00AC0C07">
      <w:pPr>
        <w:pStyle w:val="a3"/>
      </w:pPr>
      <w:r>
        <w:t>Гана обладает существенными природными ресурсами — золото, алмазы, бокситы, марганец, нефть, газ, серебро, лес, рыбные ресурсы, гидроэнергетические ресурсы.</w:t>
      </w:r>
    </w:p>
    <w:p w:rsidR="0031666D" w:rsidRDefault="00AC0C07">
      <w:pPr>
        <w:pStyle w:val="a3"/>
      </w:pPr>
      <w:r>
        <w:t>ВВП на душу населения в 2009 году — 1,5 тыс. долл. (196-е место в мире, 18-е место в Чёрной Африке). Ниже уровня бедности — 28,5 % (оценка ООН на 2007 год).</w:t>
      </w:r>
    </w:p>
    <w:p w:rsidR="0031666D" w:rsidRDefault="00AC0C07">
      <w:pPr>
        <w:pStyle w:val="a3"/>
      </w:pPr>
      <w:r>
        <w:t>Основной сектор экономики Ганы — сельское хозяйство (56 % работающих и 37 % ВВП). Культивируются какао-бобы (основной экспортный товар), рис, тапиока, арахис, кукуруза, бананы и др.</w:t>
      </w:r>
    </w:p>
    <w:p w:rsidR="0031666D" w:rsidRDefault="00AC0C07">
      <w:pPr>
        <w:pStyle w:val="a3"/>
      </w:pPr>
      <w:r>
        <w:t>Промышленность (15 % работающих, 25 % ВВП) — горнодобывающая, лесозаготовительная, пищеобрабатывающая.</w:t>
      </w:r>
    </w:p>
    <w:p w:rsidR="0031666D" w:rsidRDefault="00AC0C07">
      <w:pPr>
        <w:pStyle w:val="31"/>
        <w:numPr>
          <w:ilvl w:val="0"/>
          <w:numId w:val="0"/>
        </w:numPr>
      </w:pPr>
      <w:r>
        <w:t>6.1. Внешняя торговля</w:t>
      </w:r>
    </w:p>
    <w:p w:rsidR="0031666D" w:rsidRDefault="00AC0C07">
      <w:pPr>
        <w:pStyle w:val="a3"/>
      </w:pPr>
      <w:r>
        <w:t>Экспорт — 5,3 млрд долл. в 2008 году — золото, какао, лес, рыба, бокситы, алюминий, марганцевая руда, алмазы.</w:t>
      </w:r>
    </w:p>
    <w:p w:rsidR="0031666D" w:rsidRDefault="00AC0C07">
      <w:pPr>
        <w:pStyle w:val="a3"/>
      </w:pPr>
      <w:r>
        <w:t>Основные покупатели — Нидерланды 13,4 %, Украина 11,7 %, Великобритания 8 %, Франция 5,7 %, США 5,1 %.</w:t>
      </w:r>
    </w:p>
    <w:p w:rsidR="0031666D" w:rsidRDefault="00AC0C07">
      <w:pPr>
        <w:pStyle w:val="a3"/>
      </w:pPr>
      <w:r>
        <w:t>Импорт — 10,3 млрд долл. в 2008 году — промышленные товары, нефтепродукты, продовольствие.</w:t>
      </w:r>
    </w:p>
    <w:p w:rsidR="0031666D" w:rsidRDefault="00AC0C07">
      <w:pPr>
        <w:pStyle w:val="a3"/>
      </w:pPr>
      <w:r>
        <w:t>Основные поставщики — Китай 16 %, Нигерия 15 %, Индия 5,6 %, США 5,6 %, Франция 4,5 %, Великобритания 4,5 %.</w:t>
      </w:r>
    </w:p>
    <w:p w:rsidR="0031666D" w:rsidRDefault="00AC0C07">
      <w:pPr>
        <w:pStyle w:val="a3"/>
      </w:pPr>
      <w:r>
        <w:t>Входит в международную организацию стран АКТ.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>7. Политическая система</w:t>
      </w:r>
    </w:p>
    <w:p w:rsidR="0031666D" w:rsidRDefault="00AC0C07">
      <w:pPr>
        <w:pStyle w:val="a3"/>
      </w:pPr>
      <w:r>
        <w:t>Законодательная власть принадлежит однопалатному Парламенту, избираемому на 4 года прямым всеобщим голосованием. По итогам всеобщих выборов 2008 года в Парламенте представлены четыре партии: Национальный демократический конгресс (114 депутатов), Новая патриотическая партия (63 депутата), Народный национальный конвент (два депутата), Народная партия конвента (один депутат). Также в Парламенте имеются четыре независимых депутата.</w:t>
      </w:r>
    </w:p>
    <w:p w:rsidR="0031666D" w:rsidRDefault="00AC0C07">
      <w:pPr>
        <w:pStyle w:val="a3"/>
      </w:pPr>
      <w:r>
        <w:t>Исполнительная власть осуществляется президентом республики и правительством. По Конституции, президент является главой государства и правительства, а также главнокомандующим вооруженными силами. Президент избирается прямым всеобщим голосованием на 4 года и может занимать этот пост не более двух сроков. 7 января 2009 года президентом был избран Джон Эванс Атта Миллс (Национальный демократический конгресс — НДК). Родился 8 декабря 1938 года в г. Кумаси. Пост вице-президента занял Джон Драмани Махама</w:t>
      </w:r>
      <w:r>
        <w:rPr>
          <w:position w:val="10"/>
        </w:rPr>
        <w:t>[3]</w:t>
      </w:r>
      <w:r>
        <w:t>.</w:t>
      </w:r>
    </w:p>
    <w:p w:rsidR="0031666D" w:rsidRDefault="00AC0C07">
      <w:pPr>
        <w:pStyle w:val="a3"/>
      </w:pPr>
      <w:r>
        <w:t>Ранее влиятельные в настоящее время не действующие политические партии: Объединенный конвент Золотого Берега (1946—1951), Объединенная партия (1957—1964), Народная национальная партия (1979—1981).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>8. Административно-территориальное деление</w:t>
      </w:r>
    </w:p>
    <w:p w:rsidR="0031666D" w:rsidRDefault="00AC0C07">
      <w:pPr>
        <w:pStyle w:val="a3"/>
        <w:rPr>
          <w:position w:val="10"/>
        </w:rPr>
      </w:pPr>
      <w:r>
        <w:t>Гана разделена на 10 областей, которые включают в себя 170 районов, в том числе 40 городских образований и 6 метрополий.</w:t>
      </w:r>
      <w:r>
        <w:rPr>
          <w:position w:val="10"/>
        </w:rPr>
        <w:t>[4]</w:t>
      </w:r>
    </w:p>
    <w:p w:rsidR="0031666D" w:rsidRDefault="00AC0C0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1666D" w:rsidRDefault="00AC0C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Department of Economic and Social Affairs Population Division (2009)."</w:t>
      </w:r>
      <w:r>
        <w:rPr>
          <w:i/>
          <w:iCs/>
        </w:rPr>
        <w:t>World Population Prospects, Table A.1</w:t>
      </w:r>
      <w:r>
        <w:t xml:space="preserve">" (.PDF). 2008 revision. United Nations. </w:t>
      </w:r>
    </w:p>
    <w:p w:rsidR="0031666D" w:rsidRDefault="00AC0C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PосБизнесКонсалтинг — Новости дня — Генсек ООН назвал президентские выборы в Гане «достижением демократии»</w:t>
      </w:r>
    </w:p>
    <w:p w:rsidR="0031666D" w:rsidRDefault="00AC0C0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 Гане (справочная информация на сайте МИД РФ)</w:t>
      </w:r>
    </w:p>
    <w:p w:rsidR="0031666D" w:rsidRDefault="00AC0C07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List of All MMDAs in Ghana. Ghana Districts. — Ссылка на полный перечень районов Ганы в PDF. </w:t>
      </w:r>
    </w:p>
    <w:p w:rsidR="0031666D" w:rsidRDefault="00AC0C07">
      <w:pPr>
        <w:pStyle w:val="a3"/>
        <w:spacing w:after="0"/>
      </w:pPr>
      <w:r>
        <w:t>Источник: http://ru.wikipedia.org/wiki/Гана</w:t>
      </w:r>
      <w:bookmarkStart w:id="0" w:name="_GoBack"/>
      <w:bookmarkEnd w:id="0"/>
    </w:p>
    <w:sectPr w:rsidR="0031666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C07"/>
    <w:rsid w:val="0021382F"/>
    <w:rsid w:val="0031666D"/>
    <w:rsid w:val="00AC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BFE63-823D-46A9-AE44-2404D7EA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1274</Words>
  <Characters>7267</Characters>
  <Application>Microsoft Office Word</Application>
  <DocSecurity>0</DocSecurity>
  <Lines>60</Lines>
  <Paragraphs>17</Paragraphs>
  <ScaleCrop>false</ScaleCrop>
  <Company/>
  <LinksUpToDate>false</LinksUpToDate>
  <CharactersWithSpaces>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2014-04-23T07:33:00Z</dcterms:created>
  <dcterms:modified xsi:type="dcterms:W3CDTF">2014-04-23T07:33:00Z</dcterms:modified>
</cp:coreProperties>
</file>