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37B" w:rsidRDefault="0004237B" w:rsidP="00881CD0">
      <w:pPr>
        <w:spacing w:before="120"/>
        <w:jc w:val="center"/>
        <w:rPr>
          <w:b/>
          <w:bCs/>
          <w:sz w:val="32"/>
          <w:szCs w:val="32"/>
        </w:rPr>
      </w:pPr>
    </w:p>
    <w:p w:rsidR="00881CD0" w:rsidRPr="0066554B" w:rsidRDefault="00881CD0" w:rsidP="00881CD0">
      <w:pPr>
        <w:spacing w:before="120"/>
        <w:jc w:val="center"/>
        <w:rPr>
          <w:b/>
          <w:bCs/>
          <w:sz w:val="32"/>
          <w:szCs w:val="32"/>
        </w:rPr>
      </w:pPr>
      <w:r w:rsidRPr="0066554B">
        <w:rPr>
          <w:b/>
          <w:bCs/>
          <w:sz w:val="32"/>
          <w:szCs w:val="32"/>
        </w:rPr>
        <w:t>Наука гражданского судопроизводства</w:t>
      </w:r>
    </w:p>
    <w:p w:rsidR="00881CD0" w:rsidRDefault="00881CD0" w:rsidP="00881CD0">
      <w:pPr>
        <w:spacing w:before="120"/>
        <w:ind w:firstLine="567"/>
        <w:jc w:val="both"/>
      </w:pPr>
      <w:r w:rsidRPr="001A48D8">
        <w:t>До издания судебных уставов 1864 г. литература гражданского процесса в Р. была весьма незначительна, несмотря на то, что в университетах уже с давних пор преподавалось гражданское судопроизводство, существовали и курсы судопроизводства (</w:t>
      </w:r>
      <w:r w:rsidRPr="00C15226">
        <w:t>Дегай</w:t>
      </w:r>
      <w:r w:rsidRPr="001A48D8">
        <w:t xml:space="preserve"> , "Учебная книга российского гражданского судопроизводства", 1840; </w:t>
      </w:r>
      <w:r w:rsidRPr="00C15226">
        <w:t>Кукольник</w:t>
      </w:r>
      <w:r w:rsidRPr="001A48D8">
        <w:t xml:space="preserve"> , "Основание российского судопроизводства", Москва, 1832; </w:t>
      </w:r>
      <w:r w:rsidRPr="00C15226">
        <w:t>Варадинов</w:t>
      </w:r>
      <w:r w:rsidRPr="001A48D8">
        <w:t xml:space="preserve"> , "Делопроизводство и т. д.", Санкт-Петербург, 1857 и другие). </w:t>
      </w:r>
    </w:p>
    <w:p w:rsidR="00881CD0" w:rsidRDefault="00881CD0" w:rsidP="00881CD0">
      <w:pPr>
        <w:spacing w:before="120"/>
        <w:ind w:firstLine="567"/>
        <w:jc w:val="both"/>
      </w:pPr>
      <w:r w:rsidRPr="001A48D8">
        <w:t xml:space="preserve">Более значения, чем эти курсы, имеют появившиеся тогда исследования по вопросам истории процесса, например сочинения </w:t>
      </w:r>
      <w:r w:rsidRPr="00C15226">
        <w:t>Дмитриева</w:t>
      </w:r>
      <w:r w:rsidRPr="001A48D8">
        <w:t xml:space="preserve"> - "История судебных инстанций и т. д." (Москва, 1859), </w:t>
      </w:r>
      <w:r w:rsidRPr="00C15226">
        <w:t>Пахмана</w:t>
      </w:r>
      <w:r w:rsidRPr="001A48D8">
        <w:t xml:space="preserve"> - "О судебных доказательствах по древнерусскому праву" (Москва, 1851), </w:t>
      </w:r>
      <w:r w:rsidRPr="00C15226">
        <w:t>Кавелина</w:t>
      </w:r>
      <w:r w:rsidRPr="001A48D8">
        <w:t xml:space="preserve"> </w:t>
      </w:r>
      <w:r w:rsidR="00D300C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2pt">
            <v:imagedata r:id="rId4" o:title=""/>
          </v:shape>
        </w:pict>
      </w:r>
      <w:r w:rsidRPr="001A48D8">
        <w:t xml:space="preserve">- "Основные начала русского судоустройства и гражданского судопроизводства в период от Уложения до Учреждения о губерниях" (Москва, 1844). После введения судебной реформы первой попыткой систематической научной разработки всего материала гражданского судопроизводства является "Курс" </w:t>
      </w:r>
      <w:r w:rsidRPr="00C15226">
        <w:t>Малышева</w:t>
      </w:r>
      <w:r w:rsidRPr="001A48D8">
        <w:t xml:space="preserve"> (Санкт-Петербург, 1874 - 79). Курс </w:t>
      </w:r>
      <w:r w:rsidRPr="00C15226">
        <w:t>Гольмстена</w:t>
      </w:r>
      <w:r w:rsidRPr="001A48D8">
        <w:t xml:space="preserve"> </w:t>
      </w:r>
      <w:r w:rsidR="00D300C1">
        <w:pict>
          <v:shape id="_x0000_i1027" type="#_x0000_t75" style="width:7.5pt;height:12pt">
            <v:imagedata r:id="rId4" o:title=""/>
          </v:shape>
        </w:pict>
      </w:r>
      <w:r w:rsidRPr="001A48D8">
        <w:t xml:space="preserve">: "Учебник русского гражданского судопроизводства" (3 издания, Санкт-Петербург, 1899) - первый в русской литературе опыт философского построения науки русского гражданского процесса, исходящий из установленного Бюловым понятия процессуального отношения. Фальковскому принадлежат "Лекции судоустройства и гражданского судопроизводства" ("Юридический вестник", 1875 - 76), </w:t>
      </w:r>
      <w:r w:rsidRPr="00C15226">
        <w:t>Малинину</w:t>
      </w:r>
      <w:r w:rsidRPr="001A48D8">
        <w:t xml:space="preserve"> - "Теория гражданского процесса" (Одесса, 1881), </w:t>
      </w:r>
      <w:r w:rsidRPr="00C15226">
        <w:t>Нефедьеву</w:t>
      </w:r>
      <w:r w:rsidRPr="001A48D8">
        <w:t xml:space="preserve"> - "Задача и элементы науки гражданского процесса" (Казань, 1883), Адамовичу - "Пособие к лекциям русского гражданского судопроизводства" (Санкт-Петербург, 1891) и "Очерк русского гражданского процесса" (Санкт-Петербург, 1894). Из последующих практических разработок системы русского гражданского процесса выдаются: </w:t>
      </w:r>
      <w:r w:rsidRPr="00C15226">
        <w:t>Анненков</w:t>
      </w:r>
      <w:r w:rsidRPr="001A48D8">
        <w:t xml:space="preserve"> , "Опыт комментария к уставу гражданского судопроизводства" (Санкт-Петербург, 1878 - 87); </w:t>
      </w:r>
      <w:r w:rsidRPr="00C15226">
        <w:t>Вербловский</w:t>
      </w:r>
      <w:r w:rsidRPr="001A48D8">
        <w:t xml:space="preserve"> </w:t>
      </w:r>
      <w:r w:rsidR="00D300C1">
        <w:pict>
          <v:shape id="_x0000_i1029" type="#_x0000_t75" style="width:7.5pt;height:12pt">
            <v:imagedata r:id="rId4" o:title=""/>
          </v:shape>
        </w:pict>
      </w:r>
      <w:r w:rsidRPr="001A48D8">
        <w:t xml:space="preserve">, "Движение русского гражданского процесса, изложенное на одном примере" (2 издание, 1889 - пособие для уяснения хода процедуры в общих судебных установлениях); </w:t>
      </w:r>
      <w:r w:rsidRPr="00C15226">
        <w:t>Исаченко</w:t>
      </w:r>
      <w:r w:rsidRPr="001A48D8">
        <w:t xml:space="preserve"> , "Гражданский процесс. Практический комментарий" (Минск, 1893); Носенко, "Производство гражданских дел в общих судебных установлениях" (Москва, 1894). </w:t>
      </w:r>
    </w:p>
    <w:p w:rsidR="00881CD0" w:rsidRPr="001A48D8" w:rsidRDefault="00881CD0" w:rsidP="00881CD0">
      <w:pPr>
        <w:spacing w:before="120"/>
        <w:ind w:firstLine="567"/>
        <w:jc w:val="both"/>
      </w:pPr>
      <w:r w:rsidRPr="001A48D8">
        <w:t xml:space="preserve">Лучшие справочные издания - </w:t>
      </w:r>
      <w:r w:rsidRPr="00C15226">
        <w:t>Думашевского</w:t>
      </w:r>
      <w:r w:rsidRPr="001A48D8">
        <w:t xml:space="preserve"> ("Систематический свод решений кассационных департаментов", 4 издание, Санкт-Петербург, 1881); Поворинского и Шайкевича ("Систематический сборник решений гражданского кассационных департаментов", том II, судопроизводство, Санкт-Петербург, 1880), </w:t>
      </w:r>
      <w:r w:rsidRPr="00C15226">
        <w:t>Алексеева</w:t>
      </w:r>
      <w:r w:rsidRPr="001A48D8">
        <w:t xml:space="preserve"> ("Руководство для мировых судей, тяжущихся и судебных приставов", Москва, Вит. и Санкт-Петербург, 1879 - 91); </w:t>
      </w:r>
      <w:r w:rsidRPr="00C15226">
        <w:t>Боровиковского</w:t>
      </w:r>
      <w:r w:rsidRPr="001A48D8">
        <w:t xml:space="preserve"> </w:t>
      </w:r>
      <w:r w:rsidR="00D300C1">
        <w:pict>
          <v:shape id="_x0000_i1031" type="#_x0000_t75" style="width:7.5pt;height:12pt">
            <v:imagedata r:id="rId4" o:title=""/>
          </v:shape>
        </w:pict>
      </w:r>
      <w:r w:rsidRPr="001A48D8">
        <w:t xml:space="preserve">("Устав гражданского судопроизводства, с объяснениями по решениям гражданских кассационных департаментов", 10 изданий, Санкт-Петербург, 1898). Монографии по отдельным вопросам гражданского процесса: Митюков "О собственном признании, как доказательстве по делам гражданским" (Киев, 1847); </w:t>
      </w:r>
      <w:r w:rsidRPr="00C15226">
        <w:t>Вицын</w:t>
      </w:r>
      <w:r w:rsidRPr="001A48D8">
        <w:t xml:space="preserve"> "Третейский суд по русскому праву" (Москва, 1856); </w:t>
      </w:r>
      <w:r w:rsidRPr="00C15226">
        <w:t>Зарудный</w:t>
      </w:r>
      <w:r w:rsidRPr="001A48D8">
        <w:t xml:space="preserve"> </w:t>
      </w:r>
      <w:r w:rsidR="00D300C1">
        <w:pict>
          <v:shape id="_x0000_i1033" type="#_x0000_t75" style="width:7.5pt;height:12pt">
            <v:imagedata r:id="rId4" o:title=""/>
          </v:shape>
        </w:pict>
      </w:r>
      <w:r w:rsidRPr="001A48D8">
        <w:t xml:space="preserve">"Охранительные законы частного гражданского права" (Санкт-Петербург, 1859); </w:t>
      </w:r>
      <w:r w:rsidRPr="00C15226">
        <w:t>Демченко</w:t>
      </w:r>
      <w:r w:rsidRPr="001A48D8">
        <w:t xml:space="preserve"> </w:t>
      </w:r>
      <w:r w:rsidR="00D300C1">
        <w:pict>
          <v:shape id="_x0000_i1035" type="#_x0000_t75" style="width:7.5pt;height:12pt">
            <v:imagedata r:id="rId4" o:title=""/>
          </v:shape>
        </w:pict>
      </w:r>
      <w:r w:rsidRPr="001A48D8">
        <w:t xml:space="preserve">"Исторические исследования о показаниях свидетелей" (Киев, 1859); </w:t>
      </w:r>
      <w:r w:rsidRPr="00C15226">
        <w:t>Фриде</w:t>
      </w:r>
      <w:r w:rsidRPr="001A48D8">
        <w:t xml:space="preserve"> "Положение о несостоятельности торговой и неторговой" (Москва, 1869); Хоткевич "Ввод во владение недвижимым имуществом и удостоверение в безвестном отсутствии" (Москва, 1873); его же "Выкуп родовых имуществ и охранительное судопроизводство" (Москва, 1863); Миловидов "Законная сила судебных решений по делам гражданским" (Ярославль, 1875); Малинин "Судебное признание в гражданских делах" (Одесса, 1877); Рихтер "Об ограждении прав кредиторов в случай смерти должника" (Санкт-Петербург, 1882); Васильев и Тепфер "Судебные сроки по делам гражданским и торговым" (Санкт-Петербург, 1884); Гольмстен "Учение о правах кредитора опровергать юридические акты, совершенные должником в его ущерб, в современной русской литературе" (Санкт-Петербург, 1893); Мордухай-Болтовской "Заметка для руководства судебных приставов в их служебной деятельности" (Санкт-Петербург, 1888); </w:t>
      </w:r>
      <w:r w:rsidRPr="00C15226">
        <w:t>Дерюжинский</w:t>
      </w:r>
      <w:r w:rsidRPr="001A48D8">
        <w:t xml:space="preserve"> </w:t>
      </w:r>
      <w:r w:rsidR="00D300C1">
        <w:pict>
          <v:shape id="_x0000_i1037" type="#_x0000_t75" style="width:7.5pt;height:12pt">
            <v:imagedata r:id="rId4" o:title=""/>
          </v:shape>
        </w:pict>
      </w:r>
      <w:r w:rsidRPr="001A48D8">
        <w:t xml:space="preserve">"Отводы и возражения по русскому гражданскому процессу" (Санкт-Петербург, 1889); </w:t>
      </w:r>
      <w:r w:rsidRPr="00C15226">
        <w:t>Шершеневич</w:t>
      </w:r>
      <w:r w:rsidRPr="001A48D8">
        <w:t xml:space="preserve"> "Ученье о несостоятельности" (Казань, 1890); Нефедьев "К учению о сущности гражданского процесса. Соучастие в гражданском процессе" (Казань, 1891); Носенко "Производство судебно-межевых дел в судебных установлениях" (Санкт-Петербург, 1892); Флексор "Отмена решений по просьбе третьих лиц, не участвовавших в деле" (Санкт-Петербург, 1894); </w:t>
      </w:r>
      <w:r w:rsidRPr="00C15226">
        <w:t>Загоровский</w:t>
      </w:r>
      <w:r w:rsidRPr="001A48D8">
        <w:t xml:space="preserve"> "Очерки гражданского судопроизводства в новых административных учреждениях" (Одесса, 1892). Ср. Поворинский "Систематический указатель русской литературы по судоустройству и судопроизводству гражданскому и уголовному" (Санкт-Петербург, 1896).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1CD0"/>
    <w:rsid w:val="0004237B"/>
    <w:rsid w:val="00051FB8"/>
    <w:rsid w:val="00095BA6"/>
    <w:rsid w:val="001A48D8"/>
    <w:rsid w:val="00206257"/>
    <w:rsid w:val="00210DB3"/>
    <w:rsid w:val="0031418A"/>
    <w:rsid w:val="00350B15"/>
    <w:rsid w:val="00377A3D"/>
    <w:rsid w:val="0052086C"/>
    <w:rsid w:val="005A2562"/>
    <w:rsid w:val="0066554B"/>
    <w:rsid w:val="00755964"/>
    <w:rsid w:val="00881CD0"/>
    <w:rsid w:val="008C19D7"/>
    <w:rsid w:val="00A44D32"/>
    <w:rsid w:val="00C15226"/>
    <w:rsid w:val="00C650B4"/>
    <w:rsid w:val="00D300C1"/>
    <w:rsid w:val="00DA5A4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36E8E65-5686-4BD6-B75A-589FCA91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C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81C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Наука гражданского судопроизводства</vt:lpstr>
    </vt:vector>
  </TitlesOfParts>
  <Company>Home</Company>
  <LinksUpToDate>false</LinksUpToDate>
  <CharactersWithSpaces>4781</CharactersWithSpaces>
  <SharedDoc>false</SharedDoc>
  <HLinks>
    <vt:vector size="6" baseType="variant">
      <vt:variant>
        <vt:i4>1048603</vt:i4>
      </vt:variant>
      <vt:variant>
        <vt:i4>21</vt:i4>
      </vt:variant>
      <vt:variant>
        <vt:i4>0</vt:i4>
      </vt:variant>
      <vt:variant>
        <vt:i4>5</vt:i4>
      </vt:variant>
      <vt:variant>
        <vt:lpwstr>http://www.rulex.ru/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Наука гражданского судопроизводства</dc:title>
  <dc:subject/>
  <dc:creator>Alena</dc:creator>
  <cp:keywords/>
  <dc:description/>
  <cp:lastModifiedBy>admin</cp:lastModifiedBy>
  <cp:revision>2</cp:revision>
  <dcterms:created xsi:type="dcterms:W3CDTF">2014-04-23T05:27:00Z</dcterms:created>
  <dcterms:modified xsi:type="dcterms:W3CDTF">2014-04-23T05:27:00Z</dcterms:modified>
</cp:coreProperties>
</file>