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DA" w:rsidRDefault="00767A5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Здание</w:t>
      </w:r>
      <w:r>
        <w:rPr>
          <w:b/>
          <w:bCs/>
        </w:rPr>
        <w:br/>
        <w:t>1.2 Предыдущие наименования и подчиненность</w:t>
      </w:r>
      <w:r>
        <w:rPr>
          <w:b/>
          <w:bCs/>
        </w:rPr>
        <w:br/>
        <w:t xml:space="preserve">1.3 Задачи и функции Госплана СССР </w:t>
      </w:r>
      <w:r>
        <w:rPr>
          <w:b/>
          <w:bCs/>
        </w:rPr>
        <w:br/>
        <w:t>1.3.1 Эвакуация и мобилизация промышленности СССР в годы Великой Отечественной войны</w:t>
      </w:r>
      <w:r>
        <w:rPr>
          <w:b/>
          <w:bCs/>
        </w:rPr>
        <w:br/>
        <w:t>1.3.2 После войны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Планы развития народного хозяйства СССР </w:t>
      </w:r>
      <w:r>
        <w:rPr>
          <w:b/>
          <w:bCs/>
        </w:rPr>
        <w:br/>
        <w:t xml:space="preserve">2.1 Госплан СССР и реализация планов развития народного хозяйства СССР </w:t>
      </w:r>
      <w:r>
        <w:rPr>
          <w:b/>
          <w:bCs/>
        </w:rPr>
        <w:br/>
        <w:t>2.1.1 Первая пятилетка (1928—1932)</w:t>
      </w:r>
      <w:r>
        <w:rPr>
          <w:b/>
          <w:bCs/>
        </w:rPr>
        <w:br/>
        <w:t>2.1.2 Вторая пятилетка (1933—1937)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Аппарат Госплана СССР </w:t>
      </w:r>
      <w:r>
        <w:rPr>
          <w:b/>
          <w:bCs/>
        </w:rPr>
        <w:br/>
        <w:t>3.1 Аппарат в 1920-х годах</w:t>
      </w:r>
      <w:r>
        <w:rPr>
          <w:b/>
          <w:bCs/>
        </w:rPr>
        <w:br/>
        <w:t>3.2 «Дело Госплана» в 1949 году</w:t>
      </w:r>
      <w:r>
        <w:rPr>
          <w:b/>
          <w:bCs/>
        </w:rPr>
        <w:br/>
        <w:t>3.3 Аппарат в 1980-х годах</w:t>
      </w:r>
      <w:r>
        <w:rPr>
          <w:b/>
          <w:bCs/>
        </w:rPr>
        <w:br/>
        <w:t>3.4 Председатели Госплана СССР</w:t>
      </w:r>
      <w:r>
        <w:rPr>
          <w:b/>
          <w:bCs/>
        </w:rPr>
        <w:br/>
        <w:t xml:space="preserve">3.5 Заместители Председателя </w:t>
      </w:r>
      <w:r>
        <w:rPr>
          <w:b/>
          <w:bCs/>
        </w:rPr>
        <w:br/>
        <w:t>3.5.1 20 годы</w:t>
      </w:r>
      <w:r>
        <w:rPr>
          <w:b/>
          <w:bCs/>
        </w:rPr>
        <w:br/>
        <w:t>3.5.2 30 годы</w:t>
      </w:r>
      <w:r>
        <w:rPr>
          <w:b/>
          <w:bCs/>
        </w:rPr>
        <w:br/>
        <w:t>3.5.3 40 годы</w:t>
      </w:r>
      <w:r>
        <w:rPr>
          <w:b/>
          <w:bCs/>
        </w:rPr>
        <w:br/>
        <w:t>3.5.4 50 годы</w:t>
      </w:r>
      <w:r>
        <w:rPr>
          <w:b/>
          <w:bCs/>
        </w:rPr>
        <w:br/>
        <w:t>3.5.5 60 годы</w:t>
      </w:r>
      <w:r>
        <w:rPr>
          <w:b/>
          <w:bCs/>
        </w:rPr>
        <w:br/>
        <w:t>3.5.6 70 годы</w:t>
      </w:r>
      <w:r>
        <w:rPr>
          <w:b/>
          <w:bCs/>
        </w:rPr>
        <w:br/>
        <w:t>3.5.7 80 годы</w:t>
      </w:r>
      <w:r>
        <w:rPr>
          <w:b/>
          <w:bCs/>
        </w:rPr>
        <w:br/>
        <w:t>3.5.8 90 годы</w:t>
      </w:r>
      <w:r>
        <w:rPr>
          <w:b/>
          <w:bCs/>
        </w:rPr>
        <w:br/>
      </w:r>
      <w:r>
        <w:rPr>
          <w:b/>
          <w:bCs/>
        </w:rPr>
        <w:br/>
        <w:t>3.6 Структурные подразделения</w:t>
      </w:r>
      <w:r>
        <w:rPr>
          <w:b/>
          <w:bCs/>
        </w:rPr>
        <w:br/>
      </w:r>
      <w:r>
        <w:br/>
      </w:r>
      <w:r>
        <w:rPr>
          <w:b/>
          <w:bCs/>
        </w:rPr>
        <w:t>4 Комиссии при Госплане СССР</w:t>
      </w:r>
      <w:r>
        <w:br/>
      </w:r>
      <w:r>
        <w:rPr>
          <w:b/>
          <w:bCs/>
        </w:rPr>
        <w:t>5 Институты при Госплане СССР</w:t>
      </w:r>
      <w:r>
        <w:br/>
      </w:r>
      <w:r>
        <w:rPr>
          <w:b/>
          <w:bCs/>
        </w:rPr>
        <w:t>6 Организации при Госплане СССР</w:t>
      </w:r>
      <w:r>
        <w:br/>
      </w:r>
      <w:r>
        <w:rPr>
          <w:b/>
          <w:bCs/>
        </w:rPr>
        <w:t>7 Издания Госплана СССР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9856DA" w:rsidRDefault="00767A54">
      <w:pPr>
        <w:pStyle w:val="a3"/>
      </w:pPr>
      <w:r>
        <w:t xml:space="preserve">21 августа 1923 была создана Государственная Комиссия СССР по Планированию при Совете Труда и Обороны СССР при Совете Народных Комиссаров СССР (СТО СССР). Изначально </w:t>
      </w:r>
      <w:r>
        <w:rPr>
          <w:b/>
          <w:bCs/>
        </w:rPr>
        <w:t>Госплан СССР</w:t>
      </w:r>
      <w:r>
        <w:t xml:space="preserve"> играл консультативную роль, координируя планы союзных республик и вырабатывая общий план. С 1925 Госплан СССР начал формировать годовые план развития народного хозяйства СССР, которые назывались «контрольные цифры».</w:t>
      </w:r>
    </w:p>
    <w:p w:rsidR="009856DA" w:rsidRDefault="00767A54">
      <w:pPr>
        <w:pStyle w:val="a3"/>
      </w:pPr>
      <w:r>
        <w:t>Прообразом его создания явилась Государственная комиссия по электрификации России (ГОЭЛРО), работавшая с 1920 по 1921 год.</w:t>
      </w:r>
    </w:p>
    <w:p w:rsidR="009856DA" w:rsidRDefault="00767A54">
      <w:pPr>
        <w:pStyle w:val="31"/>
        <w:numPr>
          <w:ilvl w:val="0"/>
          <w:numId w:val="0"/>
        </w:numPr>
      </w:pPr>
      <w:r>
        <w:t>1.1. Здание</w:t>
      </w:r>
    </w:p>
    <w:p w:rsidR="009856DA" w:rsidRDefault="00767A54">
      <w:pPr>
        <w:pStyle w:val="a3"/>
      </w:pPr>
      <w:r>
        <w:t>Для понимания истории этого важнейшего для социалистической эпохи органа государственной власти СССР, необходимо кратко описать историю здания, занимаемого Госпланом СССР.</w:t>
      </w:r>
    </w:p>
    <w:p w:rsidR="009856DA" w:rsidRDefault="00767A54">
      <w:pPr>
        <w:pStyle w:val="a3"/>
        <w:numPr>
          <w:ilvl w:val="0"/>
          <w:numId w:val="12"/>
        </w:numPr>
        <w:tabs>
          <w:tab w:val="left" w:pos="707"/>
        </w:tabs>
        <w:rPr>
          <w:position w:val="10"/>
        </w:rPr>
      </w:pPr>
      <w:r>
        <w:t xml:space="preserve">Здание построено на месте Церкви Параскевы (Пятницы) преподобной в Охотном ряду (1686—1928) </w:t>
      </w:r>
      <w:r>
        <w:rPr>
          <w:position w:val="10"/>
        </w:rPr>
        <w:t>[1]</w:t>
      </w:r>
    </w:p>
    <w:p w:rsidR="009856DA" w:rsidRDefault="00767A54">
      <w:pPr>
        <w:pStyle w:val="a3"/>
        <w:numPr>
          <w:ilvl w:val="0"/>
          <w:numId w:val="11"/>
        </w:numPr>
        <w:tabs>
          <w:tab w:val="left" w:pos="707"/>
        </w:tabs>
      </w:pPr>
      <w:r>
        <w:t>Основное здание находится на улице Охотный ряд, дом 6. Оно построено в 1934—1938 годах по проекту архитектора А. Я. Лангмана для размещения Совета Труда и Обороны, потом Совета Народных Комисаров СССР, Совета Министров СССР и, наконец, Госплана СССР. Здание имеет характерный имперский стиль — тяжелые колонны и широкие холлы.</w:t>
      </w:r>
    </w:p>
    <w:p w:rsidR="009856DA" w:rsidRDefault="00767A54">
      <w:pPr>
        <w:pStyle w:val="a3"/>
        <w:numPr>
          <w:ilvl w:val="0"/>
          <w:numId w:val="10"/>
        </w:numPr>
        <w:tabs>
          <w:tab w:val="left" w:pos="707"/>
        </w:tabs>
      </w:pPr>
      <w:r>
        <w:t>Вторым зданием Госплана СССР было здание выходившее на Георгиевский переулок, спроектированное в конце 70-х годов архитектором Н. Е. Гиговской. Оно совершенно иное по стилю, полностью состоит из стекла и бетона.</w:t>
      </w:r>
    </w:p>
    <w:p w:rsidR="009856DA" w:rsidRDefault="00767A54">
      <w:pPr>
        <w:pStyle w:val="a3"/>
      </w:pPr>
      <w:r>
        <w:t>Между собой здания соединены переходом.</w:t>
      </w:r>
    </w:p>
    <w:p w:rsidR="009856DA" w:rsidRDefault="00767A54">
      <w:pPr>
        <w:pStyle w:val="a3"/>
        <w:rPr>
          <w:position w:val="10"/>
        </w:rPr>
      </w:pPr>
      <w:r>
        <w:t>По некоторым данным, здание Госплана СССР было заминировано в 1941 году, и разминировано только в 1981 году. По счастливой случайности, строителями были обнаружены провода «идущие в никуда»</w:t>
      </w:r>
      <w:r>
        <w:rPr>
          <w:position w:val="10"/>
        </w:rPr>
        <w:t>[2]</w:t>
      </w:r>
    </w:p>
    <w:p w:rsidR="009856DA" w:rsidRDefault="00767A54">
      <w:pPr>
        <w:pStyle w:val="a3"/>
        <w:numPr>
          <w:ilvl w:val="0"/>
          <w:numId w:val="9"/>
        </w:numPr>
        <w:tabs>
          <w:tab w:val="left" w:pos="707"/>
        </w:tabs>
      </w:pPr>
      <w:r>
        <w:t>В настоящее время в здании расположена Государственная Дума Федерального Собрания Российской Федерации.</w:t>
      </w:r>
    </w:p>
    <w:p w:rsidR="009856DA" w:rsidRDefault="00767A54">
      <w:pPr>
        <w:pStyle w:val="a3"/>
      </w:pPr>
      <w:r>
        <w:t>Также для Госплана СССР в 1936 году по проекту выдающегося архитектора Константина Мельникова в соавторстве с архитектором В. И. Курочкиным на Авиамоторной улице в Москве был построен гараж, в настоящее время известный как гараж Госплана и являющийся памятником истории и культуры.</w:t>
      </w:r>
    </w:p>
    <w:p w:rsidR="009856DA" w:rsidRDefault="00767A54">
      <w:pPr>
        <w:pStyle w:val="31"/>
        <w:numPr>
          <w:ilvl w:val="0"/>
          <w:numId w:val="0"/>
        </w:numPr>
      </w:pPr>
      <w:r>
        <w:t>Предыдущие наименования и подчиненность Задачи и функции Госплана СССР</w:t>
      </w:r>
    </w:p>
    <w:p w:rsidR="009856DA" w:rsidRDefault="00767A54">
      <w:pPr>
        <w:pStyle w:val="a3"/>
      </w:pPr>
      <w:r>
        <w:t>См. также: Пятилетка, Семилетка.</w:t>
      </w:r>
    </w:p>
    <w:p w:rsidR="009856DA" w:rsidRDefault="00767A54">
      <w:pPr>
        <w:pStyle w:val="a3"/>
      </w:pPr>
      <w:r>
        <w:t>В Положении о Государственной общеплановой комиссии, утвержденной Декретом Совета Народных Комиссаров РСФСР от 28 февраля 1921, определено:</w:t>
      </w:r>
    </w:p>
    <w:p w:rsidR="009856DA" w:rsidRDefault="00767A54">
      <w:pPr>
        <w:pStyle w:val="a3"/>
      </w:pPr>
      <w:r>
        <w:t>«При Совете Труда и Обороны создается общеплановая комиссия для разработки единого общегосударственного хозяйственного плана на основе плана электрификации и для общего наблюдения за осуществлением этого плана»</w:t>
      </w:r>
    </w:p>
    <w:p w:rsidR="009856DA" w:rsidRDefault="00767A54">
      <w:pPr>
        <w:pStyle w:val="a3"/>
      </w:pPr>
      <w:r>
        <w:t>В начале своей деятельности Госплан СССР занимался изучением положения в экономике и составлением докладов по определённым проблемам, например, по восстановлению и развитю угледобывающих регионов. Разработка единого экономического плана страны началась с выпуска ежегодных контрольных цифр, директив на 1925—1926, которыми были определены ориентиры по всем отраслям экономики.</w:t>
      </w:r>
    </w:p>
    <w:p w:rsidR="009856DA" w:rsidRDefault="00767A54">
      <w:pPr>
        <w:pStyle w:val="a3"/>
      </w:pPr>
      <w:r>
        <w:t>Основной задачей во все периоды своего существования являлось планирование экономики СССР, составление планов развития страны на различные сроки.</w:t>
      </w:r>
    </w:p>
    <w:p w:rsidR="009856DA" w:rsidRDefault="00767A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В соответствии со статьей 49 Конституции РСФСР, принятой V Всероссийским съездом Советов 10 июля 1918, к предмету ведения Всероссийского съезда Советов и Всероссийского Центрального Исполнительного Комитета Советов отнесено: «к) Установление основ и общего плана всего народного хозяйства и отдельных его отраслей на территории Российской Социалистической Федеративной Советской Республики»</w:t>
      </w:r>
      <w:r>
        <w:rPr>
          <w:position w:val="10"/>
        </w:rPr>
        <w:t>[3]</w:t>
      </w:r>
      <w:r>
        <w:t>.</w:t>
      </w:r>
    </w:p>
    <w:p w:rsidR="009856DA" w:rsidRDefault="00767A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В соответствии со статьей 1 Конституции СССР, принятой II Всесоюзным съездом Советов СССР 31 января 1924, ведению верховных органов власти СССР отнесено: «з) установление основ и общего плана всего народного хозяйства Союза, определение отраслей промышленности и отдельных промышленных предприятий, имеющих общесоюзное значение, заключение концессионных договоров, как общесоюзных, так и от имени союзных республик»</w:t>
      </w:r>
      <w:r>
        <w:rPr>
          <w:position w:val="10"/>
        </w:rPr>
        <w:t>[4]</w:t>
      </w:r>
      <w:r>
        <w:t>.</w:t>
      </w:r>
    </w:p>
    <w:p w:rsidR="009856DA" w:rsidRDefault="00767A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Статья 14 Конституции СССР, утвержденной Чрезвычайным VIII съездом Советов Союза ССР 5 декабря 1936 предусматривала, что в ведении СССР в лице его высших органов власти и органов государственного управления находится: «к) установление народнохозяйственных планов СССР», а статья 70 относила Госплан СССР к органам государственного управления, Председатель Госплана СССР входил в состав Совета Министров СССР</w:t>
      </w:r>
      <w:r>
        <w:rPr>
          <w:position w:val="10"/>
        </w:rPr>
        <w:t>[5]</w:t>
      </w:r>
      <w:r>
        <w:t>.</w:t>
      </w:r>
    </w:p>
    <w:p w:rsidR="009856DA" w:rsidRDefault="00767A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Статья 16 Конституции СССР</w:t>
      </w:r>
      <w:r>
        <w:rPr>
          <w:position w:val="10"/>
        </w:rPr>
        <w:t>[6]</w:t>
      </w:r>
      <w:r>
        <w:t>, принятой Верховным советом СССР 7 октября 1977, предусматривала, что руководство «экономикой осуществляется на основе государственных планов экономического и социального развития, с учетом отраслевого и территориального принципов, при сочетании централизованного управления с хозяйственной самостоятельностью и инициативой предприятий, объединений и других организаций». К ведению СССР в лице его высших органов государственной власти и управления относится: «5) проведение единой социально-экономической политики, руководство экономикой страны: определение основных направлений научно-технического прогресса и общих мероприятий по рациональному использованию и охране природных ресурсов; разработка и утверждение государственных планов экономического и социального развития СССР, утверждение отчетов об их выполнении», Контроль за выполнением государственных планов и заданий осуществляют органы народного контроля, образуемые советами народных депутатов (статья 92). Утверждение государственных планов экономического и социального развития СССР, осуществляется Верховным Советом СССР (статья 108). Совет Министров СССР: «2) разрабатывает и вносит в Верховный Совет СССР текущие и перспективные государственные планы экономического и социального развития СССР, государственный бюджет СССР; принимает меры по осуществлению государственных планов и бюджета; представляет Верховному Совету СССР отчеты о выполнении планов и исполнении бюджета» (статья 131). Упоминания Госплана СССР в этой Конституции отсутствует.</w:t>
      </w:r>
    </w:p>
    <w:p w:rsidR="009856DA" w:rsidRDefault="00767A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Законом СССР от 19 декабря 1963 № 2000-VI Госплан СССР из общесоюзного преобразован в союзно-республиканский орган. Этим же актом определено, что Председатель Государственного планового комитета СССР входит в состав Совета Министров СССР (Ст. 70).</w:t>
      </w:r>
    </w:p>
    <w:p w:rsidR="009856DA" w:rsidRDefault="00767A54">
      <w:pPr>
        <w:pStyle w:val="a3"/>
        <w:numPr>
          <w:ilvl w:val="0"/>
          <w:numId w:val="8"/>
        </w:numPr>
        <w:tabs>
          <w:tab w:val="left" w:pos="707"/>
        </w:tabs>
      </w:pPr>
      <w:r>
        <w:t>Главной задачей Госплана СССР с конца 60 годов до ликвидации в 1991 году являлись: разработка в соответствии с Программой КПСС, директивами Центрального Комитета КПСС и решениями Совета Министров СССР государственных народнохозяйственных планов, обеспечивающих пропорциональное развитие народного хозяйства СССР, непрерывный рост и повышение эффективности общественного производства в целях создания материально-технической базы коммунизма, неуклонного повышения уроня жизни народа и укрепления обороноспособности страны.</w:t>
      </w:r>
    </w:p>
    <w:p w:rsidR="009856DA" w:rsidRDefault="00767A54">
      <w:pPr>
        <w:pStyle w:val="a3"/>
      </w:pPr>
      <w:r>
        <w:t>«Государственные планы развития народного хозяйства СССР должны быть оптимальными, основываться на экономических законах социализма, на современных достижениях и перспективах развития науки и техники, на результатах научных исследований экономических и социальных проблем коммунистического строительства, всестороннего изучения общественных потребностей, на правильном сочетании отраслевого и территориального планирования, а также централизованного планирования с хозяйственной самостоятельностью предприятий и организаций. (Положение о Госплане СССР, утв. постановлением Совета Министров СССР от 9 сентября 1968 г. № 719)»</w:t>
      </w:r>
    </w:p>
    <w:p w:rsidR="009856DA" w:rsidRDefault="00767A54">
      <w:pPr>
        <w:pStyle w:val="a3"/>
      </w:pPr>
      <w:r>
        <w:t>Работа Госплана СССР по планированию народного хозяйства координировалась с Центральным Статистическим Управлением (ЦСУ), Наркоматом финансов (позднее Министерством финансов СССР), Высшим советом народного хозяйства (ВСНХ СССР), а позднее с ГКНТ СССР, Госбанком СССР и Госснабом СССР.</w:t>
      </w:r>
    </w:p>
    <w:p w:rsidR="009856DA" w:rsidRDefault="00767A54">
      <w:pPr>
        <w:pStyle w:val="41"/>
        <w:numPr>
          <w:ilvl w:val="0"/>
          <w:numId w:val="0"/>
        </w:numPr>
      </w:pPr>
      <w:r>
        <w:t>Эвакуация и мобилизация промышленности СССР в годы Великой Отечественной войны</w:t>
      </w:r>
    </w:p>
    <w:p w:rsidR="009856DA" w:rsidRDefault="00767A54">
      <w:pPr>
        <w:pStyle w:val="a3"/>
      </w:pPr>
      <w:r>
        <w:t>Постановлением Государственного Комитета Обороны СССР от 7 августа 1941 г. № 421 «О порядке размещения эвакуируемых предприятий» на Госплан СССР возложена задача обеспечения эвакуации и мобилизации промышленности СССР. В частности, обращалось особое внимание на то, чтобы при размещении эвакуируемых предприятий преимущество было отдано авиационной промышленности, промышленности боеприпасов, вооружения, танков и бронеавтомобилей, чёрной, цветной и специальной металлургии, химии. Наркомам предписывалось согласовывать с Госпланом СССР и Советом по эвакуации конечные пункты для вывозимых в тыл предприятий и организацию дублирующих производств.</w:t>
      </w:r>
    </w:p>
    <w:p w:rsidR="009856DA" w:rsidRDefault="00767A54">
      <w:pPr>
        <w:pStyle w:val="a3"/>
      </w:pPr>
      <w:r>
        <w:t>Н. А. Вознесенский был назначен уполномоченным ГКО по вопросам выполнения промышленностью плана производства боеприпасов, а его заместителем М. З. Сабуров</w:t>
      </w:r>
    </w:p>
    <w:p w:rsidR="009856DA" w:rsidRDefault="00767A54">
      <w:pPr>
        <w:pStyle w:val="a3"/>
        <w:rPr>
          <w:position w:val="10"/>
        </w:rPr>
      </w:pPr>
      <w:r>
        <w:t>За июль-ноябрь 1941 года на восток страны было перебазировано более 1 500 промышленных предприятий и 7,5 миллионов человек — рабочих, инженеров, техников и других специалистов. Эвакуация промышленных предприятий осуществлялась в восточные районы РСФСР, а также в южные республики страны — Казахстан, Узбекистан, Таджикистан.</w:t>
      </w:r>
      <w:r>
        <w:rPr>
          <w:position w:val="10"/>
        </w:rPr>
        <w:t>[7]</w:t>
      </w:r>
    </w:p>
    <w:p w:rsidR="009856DA" w:rsidRDefault="00767A54">
      <w:pPr>
        <w:pStyle w:val="41"/>
        <w:numPr>
          <w:ilvl w:val="0"/>
          <w:numId w:val="0"/>
        </w:numPr>
      </w:pPr>
      <w:r>
        <w:t>После войны</w:t>
      </w:r>
    </w:p>
    <w:p w:rsidR="009856DA" w:rsidRDefault="00767A54">
      <w:pPr>
        <w:pStyle w:val="a3"/>
      </w:pPr>
      <w:r>
        <w:t>В мае 1955 года Госплан СССР был разделён на две части:</w:t>
      </w:r>
    </w:p>
    <w:p w:rsidR="009856DA" w:rsidRDefault="00767A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Государственная Комиссия Совета Министров СССР по Перспективному Планированию разрабатывала долгосрочные планы на 10—15 лет</w:t>
      </w:r>
    </w:p>
    <w:p w:rsidR="009856DA" w:rsidRDefault="00767A54">
      <w:pPr>
        <w:pStyle w:val="a3"/>
        <w:numPr>
          <w:ilvl w:val="0"/>
          <w:numId w:val="7"/>
        </w:numPr>
        <w:tabs>
          <w:tab w:val="left" w:pos="707"/>
        </w:tabs>
      </w:pPr>
      <w:r>
        <w:t>Государственная экономическая комиссия Совета Министров СССР по текущему планированию народного хозяйства (Госэкономкомиссия) (1955—1957) — разрабатывала пятилетние планы.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 xml:space="preserve">2. Планы развития народного хозяйства СССР </w:t>
      </w:r>
    </w:p>
    <w:p w:rsidR="009856DA" w:rsidRDefault="00767A54">
      <w:pPr>
        <w:pStyle w:val="a3"/>
      </w:pPr>
      <w:r>
        <w:rPr>
          <w:i/>
          <w:iCs/>
        </w:rPr>
        <w:t>Наши планы есть не планы-прогнозы, не планы-догадки, а планы-директивы, которые обязательны для руководящих органов и которые определяют направление нашего хозяйственного развития в будущем в масштабе всей страны</w:t>
      </w:r>
      <w:r>
        <w:t>.</w:t>
      </w:r>
    </w:p>
    <w:p w:rsidR="009856DA" w:rsidRDefault="00767A54">
      <w:pPr>
        <w:pStyle w:val="a3"/>
        <w:rPr>
          <w:position w:val="10"/>
        </w:rPr>
      </w:pPr>
      <w:r>
        <w:t>— И. В. Сталин — 3 декабря 1927</w:t>
      </w:r>
      <w:r>
        <w:rPr>
          <w:position w:val="10"/>
        </w:rPr>
        <w:t>[8]</w:t>
      </w:r>
    </w:p>
    <w:p w:rsidR="009856DA" w:rsidRDefault="00767A54">
      <w:pPr>
        <w:pStyle w:val="a3"/>
      </w:pPr>
      <w:r>
        <w:t>С 1928 года Госплан СССР начал составлять пятилетние планы и контролировать их соблюдение.</w:t>
      </w:r>
    </w:p>
    <w:p w:rsidR="009856DA" w:rsidRDefault="00767A54">
      <w:pPr>
        <w:pStyle w:val="31"/>
        <w:numPr>
          <w:ilvl w:val="0"/>
          <w:numId w:val="0"/>
        </w:numPr>
      </w:pPr>
      <w:r>
        <w:t xml:space="preserve">2.1. Госплан СССР и реализация планов развития народного хозяйства СССР </w:t>
      </w:r>
    </w:p>
    <w:p w:rsidR="009856DA" w:rsidRDefault="00767A54">
      <w:pPr>
        <w:pStyle w:val="41"/>
        <w:numPr>
          <w:ilvl w:val="0"/>
          <w:numId w:val="0"/>
        </w:numPr>
      </w:pPr>
      <w:r>
        <w:t>Первая пятилетка (1928—1932)</w:t>
      </w:r>
    </w:p>
    <w:p w:rsidR="009856DA" w:rsidRDefault="00767A5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Были построены 1500 крупных предприятий, в том числе: автомобильные заводы в Москве (АЗЛК) и Нижнем Новгороде (ГАЗ), Магнитогорский и Кузнецкий металлургические комбинаты, Сталинградский и Харьковский тракторные заводы).</w:t>
      </w:r>
    </w:p>
    <w:p w:rsidR="009856DA" w:rsidRDefault="00767A5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этот же период (начало 1933) И. В. Сталин издал директиву: «Воспретить всем ведомствам, республикам и областям до опубликования официального издания Госплана СССР об итогах выполнения первой пятилетки издание каких-либо других итоговых работ, как сводных, так и отраслевых и районных с тем, что и после официального издания итогов пятилетки все работы по итогам могут издаваться лишь с разрешения Госплана СССР»</w:t>
      </w:r>
      <w:r>
        <w:rPr>
          <w:position w:val="10"/>
        </w:rPr>
        <w:t>[9]</w:t>
      </w:r>
      <w:r>
        <w:t>, что безусловно свидетельствует о желании политического руководства страны подвергнуть цензуре статистические данные и, одновременно, усиливается центральная роль аппарата Госплана СССР в управлении народным хозяйством.</w:t>
      </w:r>
    </w:p>
    <w:p w:rsidR="009856DA" w:rsidRDefault="00767A54">
      <w:pPr>
        <w:pStyle w:val="a3"/>
        <w:numPr>
          <w:ilvl w:val="0"/>
          <w:numId w:val="6"/>
        </w:numPr>
        <w:tabs>
          <w:tab w:val="left" w:pos="707"/>
        </w:tabs>
      </w:pPr>
      <w:r>
        <w:t>На январском (1933) пленуме ЦК ВКП (б) было заявлено о выполнении первого пятилетнего плана за 4 года и 3 месяца</w:t>
      </w:r>
    </w:p>
    <w:p w:rsidR="009856DA" w:rsidRDefault="00767A54">
      <w:pPr>
        <w:pStyle w:val="41"/>
        <w:numPr>
          <w:ilvl w:val="0"/>
          <w:numId w:val="0"/>
        </w:numPr>
      </w:pPr>
      <w:r>
        <w:t>Вторая пятилетка (1933—1937)</w:t>
      </w:r>
    </w:p>
    <w:p w:rsidR="009856DA" w:rsidRDefault="00767A54">
      <w:pPr>
        <w:pStyle w:val="a3"/>
        <w:rPr>
          <w:position w:val="10"/>
        </w:rPr>
      </w:pPr>
      <w:r>
        <w:t>О подготовке Госпланом СССР второго пятилетнего плана см. Р. Девис, О. В. Хлевнюк: «Вторая пятилетка: механизм смены экономической политики»</w:t>
      </w:r>
      <w:r>
        <w:rPr>
          <w:position w:val="10"/>
        </w:rPr>
        <w:t>[10]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 xml:space="preserve">3. Аппарат Госплана СССР </w:t>
      </w:r>
    </w:p>
    <w:p w:rsidR="009856DA" w:rsidRDefault="00767A54">
      <w:pPr>
        <w:pStyle w:val="31"/>
        <w:numPr>
          <w:ilvl w:val="0"/>
          <w:numId w:val="0"/>
        </w:numPr>
      </w:pPr>
      <w:r>
        <w:t>3.1. Аппарат в 1920-х годах</w:t>
      </w:r>
    </w:p>
    <w:p w:rsidR="009856DA" w:rsidRDefault="00767A54">
      <w:pPr>
        <w:pStyle w:val="a3"/>
      </w:pPr>
      <w:r>
        <w:t>На первых порах аппарат состоял из 40 экономистов, инженеров и другого персонала, к 1923 в нём насчитывалось уже 300 сотрудников, а к 1925 по всему СССР была создана сеть подчиняющихся Госплану СССР планирующих организаций.</w:t>
      </w:r>
    </w:p>
    <w:p w:rsidR="009856DA" w:rsidRDefault="00767A54">
      <w:pPr>
        <w:pStyle w:val="a3"/>
      </w:pPr>
      <w:r>
        <w:t>Госплан СССР объединял в себе прежде всего функции высшего экспертного органа в экономике и научно-координационного центра.</w:t>
      </w:r>
    </w:p>
    <w:p w:rsidR="009856DA" w:rsidRDefault="00767A54">
      <w:pPr>
        <w:pStyle w:val="a3"/>
      </w:pPr>
      <w:r>
        <w:t>Работу Аппарата Госплана СССР в 20 годах XX века хорошо иллюстрирует В. В. Кабанов в своей книге.</w:t>
      </w:r>
    </w:p>
    <w:p w:rsidR="009856DA" w:rsidRDefault="00767A54">
      <w:pPr>
        <w:pStyle w:val="a3"/>
        <w:rPr>
          <w:position w:val="10"/>
        </w:rPr>
      </w:pPr>
      <w:r>
        <w:t>Возьмем фонд Госплана СССР, хранящийся в РГАЭ. Предположим, что нас интересует материал по сельскому хозяйству середины 20-х годов. Где его искать? Можно установить, что в состав комплекса войдут документы, образовавшиеся в результате деятельности президиума Госплана, сельскохозяйственной секции, а также всех других секций, работа которых в той или иной мере соприкасалась с вопросами сельского хозяйства. Прежде всего можно выделить экономико-статистическую секцию, осуществлявшую подготовительные работы для построения перспективного плана развития народного хозяйства, изучавшую вопросы методологии составления хлебно-фуражного баланса, урожайности, хлебных цен, крестьянских бюджетов и др. К проблемам внутреннего и внешнего рынка сельскохозяйственной продукции тяготеют материалы секций внутренней и внешней торговли. Вопросы машиностроения для сельского хозяйства раскрывают документы промышленной секции. Материалы сельскохозяйственной секции, готовившей вопрос к рассмотрению в президиуме Госплана, в обязательном порядке проходили стадию обсуждения во всех заинтересованных секциях. Предварительное обсуждение вопроса происходило в президиуме сельскохозяйственной секции и затем после утверждения его итоги поступали на рассмотрение президиума Госплана. Таким образом, первый тематический комплекс документов по тому или иному вопросу складывался сначала на уровне сельскохозяйственной секции и концентрировался в составе материалов приложений к протоколу заседания президиума сельскохозяйственной секции. Затем в окончательном виде с дополнением состава материалов, заключениями наркоматов и ведомств комплекс документов образуется в составе приложений к протоколам президиума Госплана.</w:t>
      </w:r>
      <w:r>
        <w:rPr>
          <w:position w:val="10"/>
        </w:rPr>
        <w:t>[11]</w:t>
      </w:r>
    </w:p>
    <w:p w:rsidR="009856DA" w:rsidRDefault="00767A54">
      <w:pPr>
        <w:pStyle w:val="a3"/>
      </w:pPr>
      <w:r>
        <w:t>Структура Госплана до прихода Вознесенского, семь секций: 1) учета и распределения материальных ресурсов и организации труда; 2) энергетики; 3) сельского хозяйства; 4) промышленности; 5) транспорта; 6) внешней торговли и концессий; 7) районирования. В 1927 г. к ним был добавлен сектор обороны Госплана СССР.</w:t>
      </w:r>
    </w:p>
    <w:p w:rsidR="009856DA" w:rsidRDefault="00767A54">
      <w:pPr>
        <w:pStyle w:val="31"/>
        <w:numPr>
          <w:ilvl w:val="0"/>
          <w:numId w:val="0"/>
        </w:numPr>
      </w:pPr>
      <w:r>
        <w:t>3.2. «Дело Госплана» в 1949 году</w:t>
      </w:r>
    </w:p>
    <w:p w:rsidR="009856DA" w:rsidRDefault="00767A54">
      <w:pPr>
        <w:pStyle w:val="a3"/>
      </w:pPr>
      <w:r>
        <w:t>«Дело Госплана», «дело Вознесенского» и «ленинградское дело» тесно переплетались и дополняли друг друга, они были результатом соперничества и борьбы между соратниками Сталина в высших эшелонах власти.</w:t>
      </w:r>
    </w:p>
    <w:p w:rsidR="009856DA" w:rsidRDefault="00767A54">
      <w:pPr>
        <w:pStyle w:val="a3"/>
      </w:pPr>
      <w:r>
        <w:t>Результатом принятия постановления Совета Министров СССР от 5 марта 1949 «О Госплане СССР»"</w:t>
      </w:r>
      <w:r>
        <w:rPr>
          <w:position w:val="10"/>
        </w:rPr>
        <w:t>[12]</w:t>
      </w:r>
      <w:r>
        <w:t xml:space="preserve"> и постановления Политбюро 11 сентября 1949 «О многочисленных фактах пропажи секретных документов в Госплане СССР» в аппарате Госплана СССР произошла существенная кадровая чистка:</w:t>
      </w:r>
    </w:p>
    <w:p w:rsidR="009856DA" w:rsidRDefault="00767A54">
      <w:pPr>
        <w:pStyle w:val="a3"/>
        <w:rPr>
          <w:position w:val="10"/>
        </w:rPr>
      </w:pPr>
      <w:r>
        <w:t>К апрелю 1950 г. был проверен весь основной состав ответственных и технических работников — около 1400 человек. 130 человек были уволены, более 40 — переведены из Госплана на работу в другие организации. За год в Госплан было принято 255 новых работников. Из 12 заместителей Вознесенского убрали семерых, причем лишь один к апрелю 1950 г. арестован, а четверо получили новую ответственную работу (что также свидетельствовало о преимущественно неполитическом характере «дела Госплана»). Состав начальников управлений и отделов и их заместителей обновился на треть. Из 133 начальников секторов было заменено 35</w:t>
      </w:r>
      <w:r>
        <w:rPr>
          <w:position w:val="10"/>
        </w:rPr>
        <w:t>[13]</w:t>
      </w:r>
    </w:p>
    <w:p w:rsidR="009856DA" w:rsidRDefault="00767A54">
      <w:pPr>
        <w:pStyle w:val="a3"/>
      </w:pPr>
      <w:r>
        <w:t>.</w:t>
      </w:r>
    </w:p>
    <w:p w:rsidR="009856DA" w:rsidRDefault="00767A54">
      <w:pPr>
        <w:pStyle w:val="a3"/>
      </w:pPr>
      <w:r>
        <w:t>Председатель Госплана Н. А. Вознесенский был снят со всех постов, выведен из Политбюро ЦК, исключен из ЦК ВКП(б) и из членов ВКП(б). 27 октября 1949 арестован, 1 октября 1950 расстрелян. Реабилитирован в 1954</w:t>
      </w:r>
      <w:r>
        <w:rPr>
          <w:position w:val="10"/>
        </w:rPr>
        <w:t>[14]</w:t>
      </w:r>
      <w:r>
        <w:t>.</w:t>
      </w:r>
    </w:p>
    <w:p w:rsidR="009856DA" w:rsidRDefault="00767A54">
      <w:pPr>
        <w:pStyle w:val="31"/>
        <w:numPr>
          <w:ilvl w:val="0"/>
          <w:numId w:val="0"/>
        </w:numPr>
      </w:pPr>
      <w:r>
        <w:t>3.3. Аппарат в 1980-х годах</w:t>
      </w:r>
    </w:p>
    <w:p w:rsidR="009856DA" w:rsidRDefault="00767A54">
      <w:pPr>
        <w:pStyle w:val="a3"/>
      </w:pPr>
      <w:r>
        <w:t>Аппарат Госплана СССР состоял из отраслевых отделов (по отраслям промышленности, по сельскому хозяйству, транспорту, товарообороту, внешней торговле, культуре и образованию, здравоохранению, жилищному и коммунальному хозяйству, бытовому обслуживанию населения и др.) и сводных отделов (сводный отдел народного-хозяйственного плана, отдел территориального планирования и размещения производительных сил, сводный отдел капитальных вложений, сводный отдел материальных балансов и планов распределения, отдел труда, отдел финансов и себестоимости и др.</w:t>
      </w:r>
    </w:p>
    <w:p w:rsidR="009856DA" w:rsidRDefault="00767A54">
      <w:pPr>
        <w:pStyle w:val="a3"/>
      </w:pPr>
      <w:r>
        <w:t>Госплан СССР в пределах своей компетенции издавал постановления, обязательные для исполнения всеми министерствами, ведомствами и др. организациями. Ему было предоставлено право привлекать для разработки проектов планов и отдельных народно-хозяйственных проблем АН СССР, академии наук союзных республик, отраслевые академии наук, научно-исследовательские и проектные институты, конструкторские и др. организации и учреждения, а также отдельных учёных, специалистов и передовиков производства.</w:t>
      </w:r>
    </w:p>
    <w:p w:rsidR="009856DA" w:rsidRDefault="00767A54">
      <w:pPr>
        <w:pStyle w:val="31"/>
        <w:numPr>
          <w:ilvl w:val="0"/>
          <w:numId w:val="0"/>
        </w:numPr>
      </w:pPr>
      <w:r>
        <w:t>Председатели Госплана СССРПредседатели Госплана СССР являлись заместителями Председателя Совета Министров СССР. Заместители Председателя</w:t>
      </w:r>
    </w:p>
    <w:p w:rsidR="009856DA" w:rsidRDefault="00767A54">
      <w:pPr>
        <w:pStyle w:val="41"/>
        <w:numPr>
          <w:ilvl w:val="0"/>
          <w:numId w:val="0"/>
        </w:numPr>
      </w:pPr>
      <w:r>
        <w:t>20 годы</w:t>
      </w:r>
    </w:p>
    <w:p w:rsidR="009856DA" w:rsidRDefault="00767A54">
      <w:pPr>
        <w:pStyle w:val="a3"/>
      </w:pPr>
      <w:r>
        <w:t>1921—1929—Осадчий, Пётр Семёнович — первый заместитель Председателя (1866—1943)1921—1938—Струмилин, Станислав Густавович — заместитель Председателя (1877—1974)1923—1927—Пятаков, Георгий Леонидович — заместитель Председателя (1890—1937)1925—1926—Смилга, Ивар Тенисович — заместитель Председателя (1892—1938)1926—1930— Вашков Н. Н. — заместитель Председателя, председатель секции электрификации Госплана СССР (1874—1953)1926—1928—Сокольников, Григорий Яковлевич — заместитель Председателя (1888—1939)1926—1927—Владимирский, Михаил Федорович — заместитель Председателя (1874—1951)1927—1931—Квиринг, Эммануил Ионович — заместитель Председателя (1888—1937)1928—1929—Гринько, Григорий Фёдорович — заместитель Председателя (1890—1938)1929—1934—Милютин, Владимир Павлович — заместитель Председателя (1884—1937)</w:t>
      </w:r>
    </w:p>
    <w:p w:rsidR="009856DA" w:rsidRDefault="00767A54">
      <w:pPr>
        <w:pStyle w:val="41"/>
        <w:numPr>
          <w:ilvl w:val="0"/>
          <w:numId w:val="0"/>
        </w:numPr>
      </w:pPr>
      <w:r>
        <w:t>30 годы</w:t>
      </w:r>
    </w:p>
    <w:p w:rsidR="009856DA" w:rsidRDefault="00767A54">
      <w:pPr>
        <w:pStyle w:val="a3"/>
      </w:pPr>
      <w:r>
        <w:t>1930—1934—Смилга, Ивар Тенисович — заместитель Председателя — начальник Управления сводного планирования (1892—1938)1930—1937—Смирнов, Геннадий Иванович — заместитель Председателя (1903—1938)1931—1935—Межлаук, Валерий Иванович — первый заместитель Председателя (1893—1938)1931—1933—Оппоков, Георгий Ипполитович (Ломов А.) — заместитель Председателя (1888—1938)1932—1934—Гайстер, Арон Израилевич — заместитель Председателя (1899—1938)1932—1935—Оболенский, Валериан Валерианович — заместитель Председателя (1887—1937)1933—1933—Трояновский, Александр Антонович — заместитель Председателя (1882—1955)1934—1937—Квиринг, Эммануил Ионович — первый заместитель Председателя (1888—1937)1935—1937—Краваль, Иван Адамович — заместитель Председателя (1897—1938)1936—1937—Гуревич, Александр Иосифович — заместитель Председателя (1896—1937)1937—1937—Верменичев, Иван Дмитриевич — заместитель Председателя (1899—1938)1938—1940—Саутин, Иван Васильевич — заместитель Председателя (1905—1975)1939—1940—Кравцев, Георгий Георгиевич — первый заместитель Председателя (1908—1941)</w:t>
      </w:r>
    </w:p>
    <w:p w:rsidR="009856DA" w:rsidRDefault="00767A54">
      <w:pPr>
        <w:pStyle w:val="41"/>
        <w:numPr>
          <w:ilvl w:val="0"/>
          <w:numId w:val="0"/>
        </w:numPr>
      </w:pPr>
      <w:r>
        <w:t>40 годы</w:t>
      </w:r>
    </w:p>
    <w:p w:rsidR="009856DA" w:rsidRDefault="00767A54">
      <w:pPr>
        <w:pStyle w:val="a3"/>
      </w:pPr>
      <w:r>
        <w:t>1940—1940—Косяченко, Григорий Петрович — заместитель Председателя (1901—1983)1940—1948—Старовский, Владимир Никонович — заместитель Председателя (1905—1975)1940—1941—Сабуров, Максим Захарович — первый заместитель Председателя (1900—1977)1940—1943—Кузнецов, Василий Васильевич — заместитель Председателя1940—1946—Панов, Андрей Дмитреевич — заместитель Председателя (1904—1963)1941—1944—Косяченко, Григорий Петрович — первый заместитель Председателя (1901—1983)1941—1945—Сорокин, Геннадий Михайлович — заместитель Председателя (1910—1990)1941—1948—Старовский, Владимир Никонович — заместитель Председателя (1905—1975)1942—1946—Митраков, Иван Лукич — заместитель Председателя1944—1946—Сабуров, Максим Захарович — первый заместитель Председателя (1900—1977)1945—1955—Борисов, Николай Андреевич — заместитель Председателя (1903—1955)1946—1947—Сабуров, Максим Захарович — заместитель Председателя (1900—1977)1946—1950—Панов, Андрей Дмитреевич — первый заместитель Председателя (1904—1963)1948—1957—Перов, Георгий Васильевич — заместитель Председателя (1905—1979)1949—1953—Косяченко, Григорий Петрович — первый заместитель Председателя (1901—1983)</w:t>
      </w:r>
    </w:p>
    <w:p w:rsidR="009856DA" w:rsidRDefault="00767A54">
      <w:pPr>
        <w:pStyle w:val="41"/>
        <w:numPr>
          <w:ilvl w:val="0"/>
          <w:numId w:val="0"/>
        </w:numPr>
      </w:pPr>
      <w:r>
        <w:t>50 годы</w:t>
      </w:r>
    </w:p>
    <w:p w:rsidR="009856DA" w:rsidRDefault="00767A54">
      <w:pPr>
        <w:pStyle w:val="a3"/>
      </w:pPr>
      <w:r>
        <w:t>1951—1953 — Коробов, Анатолий Васильевич — заместитель Председателя (1907—1967)1952—1953 — Сорокин, Геннадий Михайлович — заместитель Председателя (1910—1990)1953—1953 — Пронин, Василий Прохорович — заместитель Председателя1955—1957 — Жимерин, Дмитрий Георгиевич — первый заместитель Председателя (1906—1995)1955—1957 — Яковлев, Михаил Данилович — заместитель Председателя (1910—1999)1955—1957 — Сорокин, Геннадий Михайлович — заместитель Председателя (1910—1990)1955—1957 — Каламкаров, Вартан Александрович — заместитель Председателя (1906—1992)1955—1957 — Хруничев, Михаил Васильевич — заместитель Председателя (1901—1961)1956—1957 — Косыгин, Алексей Николаевич — первый заместитель Председателя (1904—1980)1956—1957 — Малышев, Вячеслав Александрович — первый заместитель Председателя (1902—1957)1957—1959 — Перов, Георгий Васильевич — первый заместитель Председателя (1905—1979)1957—1962 — Зотов, Василий Петрович — заместитель Председателя1957—1961 — Мацкевич, Владимир Владимирович — заместитель Председателя (1909—1998)1957—1961 — Хруничев, Михаил Васильевич — первый заместитель Председателя (1901—1961)1958—1958 — Засядько, Александр Федорович — заместитель Председателя (1910—1963)1958—1958 — Рябиков, Василий Михайлович — заместитель Председателя1958—1960 — Лесечко, Михаил Авксентьевич — первый заместитель Председателя (1909—1984)</w:t>
      </w:r>
    </w:p>
    <w:p w:rsidR="009856DA" w:rsidRDefault="00767A54">
      <w:pPr>
        <w:pStyle w:val="41"/>
        <w:numPr>
          <w:ilvl w:val="0"/>
          <w:numId w:val="0"/>
        </w:numPr>
      </w:pPr>
      <w:r>
        <w:t>60 годы</w:t>
      </w:r>
    </w:p>
    <w:p w:rsidR="009856DA" w:rsidRDefault="00767A54">
      <w:pPr>
        <w:pStyle w:val="a3"/>
      </w:pPr>
      <w:r>
        <w:t>1960—1962—Орлов, Георгий Михайлович — первый заместитель Председателя1960—1966—Коробов, Анатолий Васильевич — заместитель Председателя (1907—1967)1961—1961—Рябиков, Василий Михайлович — первый заместитель Председателя1961—1962—Дымшиц, Вениамин Эммануилович — первый заместитель Председателя1961—1965—Лобанов, Павел Павлович — заместитель Председателя (1902—1984)1963—1965—Степанов, Сергей Александрович — заместитель Председателя (1903—1976)1963—1965—Коробов, Анатолий Васильевич — заместитель Председателя (1907—1967)1963—1973—Горегляд, Алексей Адамович — первый заместитель Председателя1963—1965—Тихонов, Николай Александрович — заместитель Председателя1965—1973—Лебедев, Виктор Дмитриевич — заместитель Председателя (1917—1978)1965—1974—Рябиков, Василий Михайлович — первый заместитель Председателя1966—1973—Мисник, Михаил Иванович — заместитель Председателя (1913—1998)</w:t>
      </w:r>
    </w:p>
    <w:p w:rsidR="009856DA" w:rsidRDefault="00767A54">
      <w:pPr>
        <w:pStyle w:val="41"/>
        <w:numPr>
          <w:ilvl w:val="0"/>
          <w:numId w:val="0"/>
        </w:numPr>
      </w:pPr>
      <w:r>
        <w:t>70 годы</w:t>
      </w:r>
    </w:p>
    <w:p w:rsidR="009856DA" w:rsidRDefault="00767A54">
      <w:pPr>
        <w:pStyle w:val="a3"/>
      </w:pPr>
      <w:r>
        <w:t>1973—1978—Лебедев, Виктор Дмитриевич — первый заместитель Председателя (1917—1978)1974—1983—Слюньков, Николай Никитович — заместитель Председателя1976—1988—Паскарь, Пётр Андреевич — первый заместитель Председателя1979—1982—Рыжков, Николай Иванович — первый заместитель Председателя1979—1983—Рябов, Яков Петрович — первый заместитель Председателя</w:t>
      </w:r>
    </w:p>
    <w:p w:rsidR="009856DA" w:rsidRDefault="00767A54">
      <w:pPr>
        <w:pStyle w:val="41"/>
        <w:numPr>
          <w:ilvl w:val="0"/>
          <w:numId w:val="0"/>
        </w:numPr>
      </w:pPr>
      <w:r>
        <w:t>80 годы</w:t>
      </w:r>
    </w:p>
    <w:p w:rsidR="009856DA" w:rsidRDefault="00767A54">
      <w:pPr>
        <w:pStyle w:val="a3"/>
      </w:pPr>
      <w:r>
        <w:t>1980—1988—Воронин, Лев Алексеевич — первый заместитель Председателя1982—1985—Маслюков, Юрий Дмитриевич — первый заместитель Председателя1983—1989—Ситарян, Степан Армаисович — первый заместитель Председателя1988—1990—Паскарь, Пётр Андреевич — заместитель Председателя, начальник сводного отдела агропромышленного комплекса1988—1991—Анисимов, Павел Петрович — заместитель Председателя1988—1991—Трошин, Александр Николаевич — заместитель Председателя1988—1991—Серов, Валерий Михайлович — заместитель Председателя1989—1991—Дурасов, Владимир Александрович — первый заместитель Председателя1988—1989—Хоменко, Юрий Павлович — первый заместитель Председателя</w:t>
      </w:r>
    </w:p>
    <w:p w:rsidR="009856DA" w:rsidRDefault="00767A54">
      <w:pPr>
        <w:pStyle w:val="41"/>
        <w:numPr>
          <w:ilvl w:val="0"/>
          <w:numId w:val="0"/>
        </w:numPr>
      </w:pPr>
      <w:r>
        <w:t>90 годы</w:t>
      </w:r>
    </w:p>
    <w:p w:rsidR="009856DA" w:rsidRDefault="00767A54">
      <w:pPr>
        <w:pStyle w:val="31"/>
        <w:numPr>
          <w:ilvl w:val="0"/>
          <w:numId w:val="0"/>
        </w:numPr>
      </w:pPr>
      <w:r>
        <w:t>3.6. Структурные подразделения</w:t>
      </w:r>
    </w:p>
    <w:p w:rsidR="009856DA" w:rsidRDefault="00767A54">
      <w:pPr>
        <w:pStyle w:val="a3"/>
      </w:pPr>
      <w:r>
        <w:t>1930—1931 — Экономико-статистический сектор (ЭСС)1931—1931 — Сектор народно-хозяйственного учета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Отдел энергетики и электрификации</w:t>
      </w:r>
    </w:p>
    <w:p w:rsidR="009856DA" w:rsidRDefault="00767A54">
      <w:pPr>
        <w:pStyle w:val="a3"/>
        <w:numPr>
          <w:ilvl w:val="1"/>
          <w:numId w:val="5"/>
        </w:numPr>
        <w:tabs>
          <w:tab w:val="left" w:pos="1414"/>
        </w:tabs>
        <w:spacing w:after="0"/>
      </w:pPr>
      <w:r>
        <w:t>Подотдел атомных электростанций (1972)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Отдел автомобильного, тракторного и сельскохозяйственного машиностроения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Отдел по вопросам деятельности советских частей постоянных комиссий СЭВ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Отдел топливной промышленности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Отдел строительства и строительной индустрии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Сводный отдел агропромышленного комплекса</w:t>
      </w:r>
    </w:p>
    <w:p w:rsidR="009856DA" w:rsidRDefault="00767A54">
      <w:pPr>
        <w:pStyle w:val="a3"/>
        <w:numPr>
          <w:ilvl w:val="0"/>
          <w:numId w:val="5"/>
        </w:numPr>
        <w:tabs>
          <w:tab w:val="left" w:pos="707"/>
        </w:tabs>
      </w:pPr>
      <w:r>
        <w:t>Сводный отдел народнохозяйственного плана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>4. Комиссии при Госплане СССР</w:t>
      </w:r>
    </w:p>
    <w:p w:rsidR="009856DA" w:rsidRDefault="00767A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Особая комиссия Совета Труда и Обороны при Государственной плановой комиссии СССР по рассмотрению уставов трестов (1923—1925)</w:t>
      </w:r>
    </w:p>
    <w:p w:rsidR="009856DA" w:rsidRDefault="00767A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Государственная экспертная комиссия (ГЭК Госплана СССР)</w:t>
      </w:r>
    </w:p>
    <w:p w:rsidR="009856DA" w:rsidRDefault="00767A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Междуведомственная комиссия по вопросам экономической реформы (образована 1965 — ?)</w:t>
      </w:r>
    </w:p>
    <w:p w:rsidR="009856DA" w:rsidRDefault="00767A54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position w:val="10"/>
        </w:rPr>
      </w:pPr>
      <w:r>
        <w:t>Концессионный комитет Госплана СССР</w:t>
      </w:r>
      <w:r>
        <w:rPr>
          <w:position w:val="10"/>
        </w:rPr>
        <w:t>[15]</w:t>
      </w:r>
    </w:p>
    <w:p w:rsidR="009856DA" w:rsidRDefault="00767A54">
      <w:pPr>
        <w:pStyle w:val="a3"/>
        <w:numPr>
          <w:ilvl w:val="0"/>
          <w:numId w:val="4"/>
        </w:numPr>
        <w:tabs>
          <w:tab w:val="left" w:pos="707"/>
        </w:tabs>
      </w:pPr>
      <w:r>
        <w:t>Совет технико-экономической экспертизы Госплана СССР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>5. Институты при Госплане СССР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>6. Организации при Госплане СССР</w:t>
      </w:r>
    </w:p>
    <w:p w:rsidR="009856DA" w:rsidRDefault="00767A54">
      <w:pPr>
        <w:pStyle w:val="a3"/>
        <w:numPr>
          <w:ilvl w:val="0"/>
          <w:numId w:val="3"/>
        </w:numPr>
        <w:tabs>
          <w:tab w:val="left" w:pos="707"/>
        </w:tabs>
      </w:pPr>
      <w:r>
        <w:t>Организации не все.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>7. Издания Госплана СССР</w:t>
      </w:r>
    </w:p>
    <w:p w:rsidR="009856DA" w:rsidRDefault="00767A54">
      <w:pPr>
        <w:pStyle w:val="a3"/>
      </w:pPr>
      <w:r>
        <w:t>Госплан СССР издавал с 1923 ежемесячный отраслевой журнал «Плановое хозяйство», удостоен ордена Трудового Красного Знамени.</w:t>
      </w:r>
    </w:p>
    <w:p w:rsidR="009856DA" w:rsidRDefault="009856DA">
      <w:pPr>
        <w:pStyle w:val="a3"/>
      </w:pPr>
    </w:p>
    <w:p w:rsidR="009856DA" w:rsidRDefault="00767A54">
      <w:pPr>
        <w:pStyle w:val="21"/>
        <w:numPr>
          <w:ilvl w:val="0"/>
          <w:numId w:val="0"/>
        </w:numPr>
      </w:pPr>
      <w:r>
        <w:t>Литература</w:t>
      </w:r>
    </w:p>
    <w:p w:rsidR="009856DA" w:rsidRDefault="00767A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Ленин В. И., Проект основного пункта постановления СТО об общеплановой комиссии, ПСС, 5 изд., т. 42, с. 338</w:t>
      </w:r>
    </w:p>
    <w:p w:rsidR="009856DA" w:rsidRDefault="00767A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Ленин В. И., О придании законодательных функций Госплану, ПСС, 5 изд., т. 45, с. 349—53</w:t>
      </w:r>
    </w:p>
    <w:p w:rsidR="009856DA" w:rsidRDefault="00767A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Ленин В. И., Об едином хозяйственном плане, ПСС, 5 изд., т. 42, с. 339—47</w:t>
      </w:r>
    </w:p>
    <w:p w:rsidR="009856DA" w:rsidRDefault="00767A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Байбаков Н. К., Государственное плановое руководство — важнейшее условие успешного развития экономики СССР, «Плановое хозяйство», 1971, № 2, с. 5 — 19</w:t>
      </w:r>
    </w:p>
    <w:p w:rsidR="009856DA" w:rsidRDefault="00767A54">
      <w:pPr>
        <w:pStyle w:val="a3"/>
        <w:numPr>
          <w:ilvl w:val="0"/>
          <w:numId w:val="2"/>
        </w:numPr>
        <w:tabs>
          <w:tab w:val="left" w:pos="707"/>
        </w:tabs>
      </w:pPr>
      <w:r>
        <w:t>Струмилин С. Г., Планирование в СССР, М., 1957</w:t>
      </w:r>
    </w:p>
    <w:p w:rsidR="009856DA" w:rsidRDefault="00767A5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Найденов Н. А. Москва. Соборы, монастыри и церкви. Ч. II: Белый город. М., 1882, N 23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данным Международного Социально-экологического союза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s:Конституция РСФСР (1918)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s:Конституция СССР (1924) первоначальная редакция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s:Конституция СССР (1936) редакция 5.12.1936 г.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s:Конституция СССР (1977)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Вестник Финансовой академии, Выпуск 1(25)2003 год.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Сталин И. В. Политический отчет Центрального Комитета XV съезду ВКП(б). Библиотека Михаила Грачева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Цитата по книге В. З. Роговина «Власть и оппозиции»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Р. Девис, О. В. Хлевнюк: «Вторая пятилетка: механизм смены экономической политики»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В. Кабанов, «Источниковедение истории советского общества»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Текст постановления на сайте Общественно-политического журнала «Прорыв»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Хлевнюк О. В. Советская экономическая политика на рубеже 1940—1950-х годов и «дело Госплана», Отечественная история / РАН. Институт российской истории. — М.: Наука, 2001. — N 3.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Вознесенский Николай Алексеевич, краткая биография</w:t>
      </w:r>
    </w:p>
    <w:p w:rsidR="009856DA" w:rsidRDefault="00767A54">
      <w:pPr>
        <w:pStyle w:val="a3"/>
        <w:numPr>
          <w:ilvl w:val="0"/>
          <w:numId w:val="1"/>
        </w:numPr>
        <w:tabs>
          <w:tab w:val="left" w:pos="707"/>
        </w:tabs>
      </w:pPr>
      <w:r>
        <w:t>Записка В. И. Ленина, ПСС т. 45</w:t>
      </w:r>
    </w:p>
    <w:p w:rsidR="009856DA" w:rsidRDefault="00767A54">
      <w:pPr>
        <w:pStyle w:val="a3"/>
        <w:spacing w:after="0"/>
      </w:pPr>
      <w:r>
        <w:t>Источник: http://ru.wikipedia.org/wiki/Госплан_СССР</w:t>
      </w:r>
      <w:bookmarkStart w:id="0" w:name="_GoBack"/>
      <w:bookmarkEnd w:id="0"/>
    </w:p>
    <w:sectPr w:rsidR="009856D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A54"/>
    <w:rsid w:val="007535EC"/>
    <w:rsid w:val="00767A54"/>
    <w:rsid w:val="0098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22188-FCBE-4BBE-9E7B-19694972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3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13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3799</Words>
  <Characters>21660</Characters>
  <Application>Microsoft Office Word</Application>
  <DocSecurity>0</DocSecurity>
  <Lines>180</Lines>
  <Paragraphs>50</Paragraphs>
  <ScaleCrop>false</ScaleCrop>
  <Company/>
  <LinksUpToDate>false</LinksUpToDate>
  <CharactersWithSpaces>25409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2014-04-22T22:57:00Z</dcterms:created>
  <dcterms:modified xsi:type="dcterms:W3CDTF">2014-04-22T22:57:00Z</dcterms:modified>
</cp:coreProperties>
</file>