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9CF" w:rsidRDefault="00027398">
      <w:pPr>
        <w:pStyle w:val="a3"/>
      </w:pPr>
      <w:r>
        <w:br/>
      </w:r>
    </w:p>
    <w:p w:rsidR="005139CF" w:rsidRDefault="00027398">
      <w:pPr>
        <w:pStyle w:val="a3"/>
      </w:pPr>
      <w:r>
        <w:t>После открытия в 1876 году в Ташкенте четырехклассной прогимназии, преобразованной в 1881 году в гимназию, возникла общественная необходимость к тому, чтобы в городе было не только учебные заведения, дающие классическое образование (в первую очередь – древние языки</w:t>
      </w:r>
      <w:r>
        <w:rPr>
          <w:position w:val="10"/>
        </w:rPr>
        <w:t>[1]</w:t>
      </w:r>
      <w:r>
        <w:t xml:space="preserve"> и современные иностранные языки), но и учебные заведения, программа которых включала бы, в основном, естественнонаучные дисциплины в объеме, достаточном для поступления и дальнейшего обучения в технические и технологические ВУЗы того времени. Такими учебными заведениями в Российской империи в конце XIX – начале XX веков являлись реальные училища.</w:t>
      </w:r>
    </w:p>
    <w:p w:rsidR="005139CF" w:rsidRDefault="00027398">
      <w:pPr>
        <w:pStyle w:val="a3"/>
        <w:rPr>
          <w:position w:val="10"/>
        </w:rPr>
      </w:pPr>
      <w:r>
        <w:t>Ташкентское реальное училище было открыто 1 августа 1894 года и первоначально располагалось на частной квартире в доме Цецилии Иогансон по Воронцовскому проспекту</w:t>
      </w:r>
      <w:r>
        <w:rPr>
          <w:position w:val="10"/>
        </w:rPr>
        <w:t>[2]</w:t>
      </w:r>
      <w:r>
        <w:t>. Однако вскоре, в 1898 году, для училища по проекту архитекторов В. С. Гейнцельмана и Максимова было построено специально спроектированное здание. Оно располагалось на углу Константиновской улицы</w:t>
      </w:r>
      <w:r>
        <w:rPr>
          <w:position w:val="10"/>
        </w:rPr>
        <w:t>[3]</w:t>
      </w:r>
      <w:r>
        <w:t xml:space="preserve"> и Махрамского проспекта</w:t>
      </w:r>
      <w:r>
        <w:rPr>
          <w:position w:val="10"/>
        </w:rPr>
        <w:t>[4]</w:t>
      </w:r>
      <w:r>
        <w:t>. Здание училища сохранилось до сих пор</w:t>
      </w:r>
      <w:r>
        <w:rPr>
          <w:position w:val="10"/>
        </w:rPr>
        <w:t>[5]</w:t>
      </w:r>
      <w:r>
        <w:t xml:space="preserve"> и является памятником архитектуры. Деньги</w:t>
      </w:r>
      <w:r>
        <w:rPr>
          <w:position w:val="10"/>
        </w:rPr>
        <w:t>[6]</w:t>
      </w:r>
      <w:r>
        <w:t xml:space="preserve"> на постройку здания училища были выделены государством, а частично собраны общественностью в виде пожертвований</w:t>
      </w:r>
      <w:r>
        <w:rPr>
          <w:position w:val="10"/>
        </w:rPr>
        <w:t>[7]</w:t>
      </w:r>
    </w:p>
    <w:p w:rsidR="005139CF" w:rsidRDefault="00027398">
      <w:pPr>
        <w:pStyle w:val="a3"/>
      </w:pPr>
      <w:r>
        <w:t>Здание в плане имело</w:t>
      </w:r>
      <w:r>
        <w:rPr>
          <w:position w:val="10"/>
        </w:rPr>
        <w:t>[8]</w:t>
      </w:r>
      <w:r>
        <w:t xml:space="preserve"> вид буквы «Н», в передней его части предусматривались специальные кабинеты для занятий физикой, химией, а также географический и рисовальный классы. В этих кабинетах, также как и в других классных комнатах, были паркетные полы и водяное отопление. В задней части здания части находилась библиотека</w:t>
      </w:r>
      <w:r>
        <w:rPr>
          <w:position w:val="10"/>
        </w:rPr>
        <w:t>[9]</w:t>
      </w:r>
      <w:r>
        <w:t>, служебные помещения и ученические квартиры, так как предполагалось, что в Ташкентском реальном училище будут учиться дети русских военных и интеллигенции изо всех областей русского Туркестана</w:t>
      </w:r>
      <w:r>
        <w:rPr>
          <w:position w:val="10"/>
        </w:rPr>
        <w:t>[10]</w:t>
      </w:r>
      <w:r>
        <w:t>. В одноэтажном крыле здания располагалась церковь. На втором этаже над центральным входом располагался просторный актовый зал, из которого был выход на открытый балкон, расположенный прямо над центральным парадным входом в здание. Парадный вход и балкон выходили на небольшую площадь, которая располагалась</w:t>
      </w:r>
      <w:r>
        <w:rPr>
          <w:position w:val="10"/>
        </w:rPr>
        <w:t>[11]</w:t>
      </w:r>
      <w:r>
        <w:t xml:space="preserve"> перед фасадом здания.</w:t>
      </w:r>
    </w:p>
    <w:p w:rsidR="005139CF" w:rsidRDefault="00027398">
      <w:pPr>
        <w:pStyle w:val="a3"/>
      </w:pPr>
      <w:r>
        <w:t>Штат преподавательского состава реального училища состоял из 13 человек, а число учащихся в разные годы колебалось от 300 до 350 человек, которые обучались в 10 классах, в число которых входил и подготовительный класс.</w:t>
      </w:r>
    </w:p>
    <w:p w:rsidR="005139CF" w:rsidRDefault="00027398">
      <w:pPr>
        <w:pStyle w:val="a3"/>
      </w:pPr>
      <w:r>
        <w:t>Смета расходов училища составляла свыше 44 тыс. руб. в год, в том числе из казны (Министерством образования) выделялось свыше 25 тыс. руб., органами местного самоуправления (земством) выделялось около 14 тыс. руб. и еще около 5 тыс. руб. поступало из специальных средств.</w:t>
      </w:r>
    </w:p>
    <w:p w:rsidR="005139CF" w:rsidRDefault="00027398">
      <w:pPr>
        <w:pStyle w:val="a3"/>
      </w:pPr>
      <w:r>
        <w:t>После октябрьской революции в России, когда была проведена коренная реформа народного образования</w:t>
      </w:r>
      <w:r>
        <w:rPr>
          <w:position w:val="10"/>
        </w:rPr>
        <w:t>[12]</w:t>
      </w:r>
      <w:r>
        <w:t xml:space="preserve"> реальное училище в Ташкенте было закрыто, а здание вскоре было передано образованному в Ташкенте университету, а впоследствии химическому факультету Ташкентского политехнического института, который отпочковался от Ташкентского университета.</w:t>
      </w:r>
    </w:p>
    <w:p w:rsidR="005139CF" w:rsidRDefault="00027398">
      <w:pPr>
        <w:pStyle w:val="21"/>
        <w:numPr>
          <w:ilvl w:val="0"/>
          <w:numId w:val="0"/>
        </w:numPr>
      </w:pPr>
      <w:r>
        <w:t>Ссылки по теме</w:t>
      </w:r>
    </w:p>
    <w:p w:rsidR="005139CF" w:rsidRDefault="00027398">
      <w:pPr>
        <w:pStyle w:val="a3"/>
        <w:numPr>
          <w:ilvl w:val="0"/>
          <w:numId w:val="2"/>
        </w:numPr>
        <w:tabs>
          <w:tab w:val="left" w:pos="707"/>
        </w:tabs>
      </w:pPr>
      <w:r>
        <w:t>Сайт Евгения Смехова «Ташкент. 1965 – 1917 гг.», раздел «Образование. Средние учебные заведения»</w:t>
      </w:r>
    </w:p>
    <w:p w:rsidR="005139CF" w:rsidRDefault="0002739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139CF" w:rsidRDefault="0002739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Древнегреческий язык и латинский язык.</w:t>
      </w:r>
    </w:p>
    <w:p w:rsidR="005139CF" w:rsidRDefault="0002739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советское время эта улица неоднократно меняла своё название: улица Сталина – улица Братская – улица академика Сулеймановой.</w:t>
      </w:r>
    </w:p>
    <w:p w:rsidR="005139CF" w:rsidRDefault="0002739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настоящее время это улица Тараса Шевченко.</w:t>
      </w:r>
    </w:p>
    <w:p w:rsidR="005139CF" w:rsidRDefault="0002739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советское время эта улица носила название улицы Узбекистанской, а в настоящее время называется Узбекистанский проспект.</w:t>
      </w:r>
    </w:p>
    <w:p w:rsidR="005139CF" w:rsidRDefault="0002739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советское время в здании училища находился Химический факультет Ташкентского университета.</w:t>
      </w:r>
    </w:p>
    <w:p w:rsidR="005139CF" w:rsidRDefault="0002739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Стоимость постройки здания составляла до 240 000 тыс. рублей того времени.</w:t>
      </w:r>
    </w:p>
    <w:p w:rsidR="005139CF" w:rsidRDefault="0002739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position w:val="10"/>
        </w:rPr>
        <w:t>[1]</w:t>
      </w:r>
      <w:r>
        <w:t>: Известно, например, что 52 000 руб. были пожертвованы эмиром Бухары Сеид-Абдул-Ахад-Ханом, 50 000 руб. были внесены за счет земства, то есть за счет средств местного самоуправления.</w:t>
      </w:r>
    </w:p>
    <w:p w:rsidR="005139CF" w:rsidRDefault="0002739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Современная планировка здания немного изменилась ввиду многочисленных пристроек, произведенных за время, прошедшее с его постройки.</w:t>
      </w:r>
    </w:p>
    <w:p w:rsidR="005139CF" w:rsidRDefault="0002739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Библиотека располагала фондом объемом свыше 9 000 томов книг.</w:t>
      </w:r>
    </w:p>
    <w:p w:rsidR="005139CF" w:rsidRDefault="0002739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position w:val="10"/>
        </w:rPr>
        <w:t>[2]</w:t>
      </w:r>
      <w:r>
        <w:t>: При училище с первого января 1905 года по 23 июня 1908 года существовала ученическая квартира, помещавшаяся в здании училища и рассчитанная на 40 человек. Была закрыта за недостатком учеников, желавших помещаться в ученической квартире.</w:t>
      </w:r>
    </w:p>
    <w:p w:rsidR="005139CF" w:rsidRDefault="0002739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Эта площадь перед зданием сохранилась и до настоящего времени.</w:t>
      </w:r>
    </w:p>
    <w:p w:rsidR="005139CF" w:rsidRDefault="00027398">
      <w:pPr>
        <w:pStyle w:val="a3"/>
        <w:numPr>
          <w:ilvl w:val="0"/>
          <w:numId w:val="1"/>
        </w:numPr>
        <w:tabs>
          <w:tab w:val="left" w:pos="707"/>
        </w:tabs>
      </w:pPr>
      <w:r>
        <w:t>Все гимназии, реальные школы и коммерческие училища были закрыты, и образованы единообразные школы политехнического типа.</w:t>
      </w:r>
    </w:p>
    <w:p w:rsidR="005139CF" w:rsidRDefault="00027398">
      <w:pPr>
        <w:pStyle w:val="a3"/>
      </w:pPr>
      <w:r>
        <w:t>Источник: http://ru.wikipedia.org/wiki/Ташкентское_реальное_училище</w:t>
      </w:r>
      <w:bookmarkStart w:id="0" w:name="_GoBack"/>
      <w:bookmarkEnd w:id="0"/>
    </w:p>
    <w:sectPr w:rsidR="005139C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398"/>
    <w:rsid w:val="00027398"/>
    <w:rsid w:val="00181B11"/>
    <w:rsid w:val="0051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8B6A5B-C5CC-410E-8564-5B1D1BA7F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</Words>
  <Characters>3752</Characters>
  <Application>Microsoft Office Word</Application>
  <DocSecurity>0</DocSecurity>
  <Lines>31</Lines>
  <Paragraphs>8</Paragraphs>
  <ScaleCrop>false</ScaleCrop>
  <Company>diakov.net</Company>
  <LinksUpToDate>false</LinksUpToDate>
  <CharactersWithSpaces>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2014-08-18T16:02:00Z</dcterms:created>
  <dcterms:modified xsi:type="dcterms:W3CDTF">2014-08-18T16:02:00Z</dcterms:modified>
</cp:coreProperties>
</file>