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48" w:rsidRDefault="0094234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Этапы административной реформы </w:t>
      </w:r>
      <w:r>
        <w:rPr>
          <w:b/>
          <w:bCs/>
        </w:rPr>
        <w:br/>
        <w:t>1.1 Первый этап (2003–2005)</w:t>
      </w:r>
      <w:r>
        <w:rPr>
          <w:b/>
          <w:bCs/>
        </w:rPr>
        <w:br/>
        <w:t>1.2 Второй этап (2006-2008)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733048" w:rsidRDefault="009423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33048" w:rsidRDefault="00942344">
      <w:pPr>
        <w:pStyle w:val="a3"/>
      </w:pPr>
      <w:r>
        <w:t>Администрати́вная рефо́рма в Российской Федерации — реформа системы государственного управления.</w:t>
      </w:r>
    </w:p>
    <w:p w:rsidR="00733048" w:rsidRDefault="00942344">
      <w:pPr>
        <w:pStyle w:val="21"/>
        <w:pageBreakBefore/>
        <w:numPr>
          <w:ilvl w:val="0"/>
          <w:numId w:val="0"/>
        </w:numPr>
      </w:pPr>
      <w:r>
        <w:t xml:space="preserve">1. Этапы административной реформы </w:t>
      </w:r>
    </w:p>
    <w:p w:rsidR="00733048" w:rsidRDefault="00942344">
      <w:pPr>
        <w:pStyle w:val="a3"/>
      </w:pPr>
      <w:r>
        <w:t>Административные преобразования в период с 1991 года по настоящее время можно условно разбить на три периода:</w:t>
      </w:r>
    </w:p>
    <w:p w:rsidR="00733048" w:rsidRDefault="00942344">
      <w:pPr>
        <w:pStyle w:val="a3"/>
        <w:numPr>
          <w:ilvl w:val="0"/>
          <w:numId w:val="4"/>
        </w:numPr>
        <w:tabs>
          <w:tab w:val="left" w:pos="707"/>
        </w:tabs>
      </w:pPr>
      <w:r>
        <w:t>административные преобразования 1991–1999 годы, политическим мотивом которых выступала необходимость радикальной перестройки советской системы государственного управления экономикой и формирование новой структуры и системы органов государственной власти Российской Федерации;</w:t>
      </w:r>
    </w:p>
    <w:p w:rsidR="00733048" w:rsidRDefault="00942344">
      <w:pPr>
        <w:pStyle w:val="a3"/>
        <w:numPr>
          <w:ilvl w:val="0"/>
          <w:numId w:val="3"/>
        </w:numPr>
        <w:tabs>
          <w:tab w:val="left" w:pos="707"/>
        </w:tabs>
      </w:pPr>
      <w:r>
        <w:t>первый этап административной реформы, проведенный в 2003–2005 годы, преследующий политическую цель укрепления государственной власти в стране и определяемый соответствующим замыслом, выработанным в период 2000–2002 годов;</w:t>
      </w:r>
    </w:p>
    <w:p w:rsidR="00733048" w:rsidRDefault="00942344">
      <w:pPr>
        <w:pStyle w:val="a3"/>
        <w:numPr>
          <w:ilvl w:val="0"/>
          <w:numId w:val="2"/>
        </w:numPr>
        <w:tabs>
          <w:tab w:val="left" w:pos="707"/>
        </w:tabs>
      </w:pPr>
      <w:r>
        <w:t>второй этап административной реформы, начавшийся в 2006 году, политически ориентированный на построение эффективного и компактного государства на основе специально разработанной Концепции административной реформы.</w:t>
      </w:r>
    </w:p>
    <w:p w:rsidR="00733048" w:rsidRDefault="00942344">
      <w:pPr>
        <w:pStyle w:val="31"/>
        <w:numPr>
          <w:ilvl w:val="0"/>
          <w:numId w:val="0"/>
        </w:numPr>
      </w:pPr>
      <w:r>
        <w:t>Первый этап (2003–2005)</w:t>
      </w:r>
    </w:p>
    <w:p w:rsidR="00733048" w:rsidRDefault="00942344">
      <w:pPr>
        <w:pStyle w:val="a3"/>
      </w:pPr>
      <w:r>
        <w:t>23 июля 2003 года президент Российской Федерации Владимир Путин подписал указ о проведении административной реформы</w:t>
      </w:r>
      <w:r>
        <w:rPr>
          <w:position w:val="10"/>
        </w:rPr>
        <w:t>[1]</w:t>
      </w:r>
      <w:r>
        <w:t>, о необходимости которой он говорил в своем ежегодном послании Федеральному Собранию.</w:t>
      </w:r>
    </w:p>
    <w:p w:rsidR="00733048" w:rsidRDefault="00942344">
      <w:pPr>
        <w:pStyle w:val="a3"/>
      </w:pPr>
      <w:r>
        <w:t>Первый этап, разработанный группой Дмитрия Козака заключался в разграничении полномочий между различными узлами бюрократической сети.</w:t>
      </w:r>
    </w:p>
    <w:p w:rsidR="00733048" w:rsidRDefault="00942344">
      <w:pPr>
        <w:pStyle w:val="31"/>
        <w:numPr>
          <w:ilvl w:val="0"/>
          <w:numId w:val="0"/>
        </w:numPr>
      </w:pPr>
      <w:r>
        <w:t>Второй этап (2006-2008)</w:t>
      </w:r>
    </w:p>
    <w:p w:rsidR="00733048" w:rsidRDefault="00942344">
      <w:pPr>
        <w:pStyle w:val="a3"/>
        <w:rPr>
          <w:position w:val="10"/>
        </w:rPr>
      </w:pPr>
      <w:r>
        <w:t xml:space="preserve">25 октября 2005 г. правительство Российской Федерации одобрило концепцию административной реформы в Российской Федерации в 2006-2008 годах </w:t>
      </w:r>
      <w:r>
        <w:rPr>
          <w:position w:val="10"/>
        </w:rPr>
        <w:t>[2]</w:t>
      </w:r>
    </w:p>
    <w:p w:rsidR="00733048" w:rsidRDefault="009423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33048" w:rsidRDefault="009423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23 июля 2003 г. N 824 "О мерах по проведению административной реформы в 2003 - 2004 годах"</w:t>
      </w:r>
    </w:p>
    <w:p w:rsidR="00733048" w:rsidRDefault="00942344">
      <w:pPr>
        <w:pStyle w:val="a3"/>
        <w:numPr>
          <w:ilvl w:val="0"/>
          <w:numId w:val="1"/>
        </w:numPr>
        <w:tabs>
          <w:tab w:val="left" w:pos="707"/>
        </w:tabs>
      </w:pPr>
      <w:r>
        <w:t>Распоряжение Правительства РФ от 25 октября 2005 г. N 1789-р</w:t>
      </w:r>
    </w:p>
    <w:p w:rsidR="00733048" w:rsidRDefault="00942344">
      <w:pPr>
        <w:pStyle w:val="a3"/>
        <w:spacing w:after="0"/>
      </w:pPr>
      <w:r>
        <w:t>Источник: http://ru.wikipedia.org/wiki/Административная_реформа_в_Российской_Федерации</w:t>
      </w:r>
      <w:bookmarkStart w:id="0" w:name="_GoBack"/>
      <w:bookmarkEnd w:id="0"/>
    </w:p>
    <w:sectPr w:rsidR="0073304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344"/>
    <w:rsid w:val="00733048"/>
    <w:rsid w:val="00942344"/>
    <w:rsid w:val="00BA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E2DE7-B311-42C0-B720-B4A4FACA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diakov.net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2014-10-02T06:37:00Z</dcterms:created>
  <dcterms:modified xsi:type="dcterms:W3CDTF">2014-10-02T06:37:00Z</dcterms:modified>
</cp:coreProperties>
</file>