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FDC" w:rsidRDefault="00CE5554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 и труды</w:t>
      </w:r>
      <w:r>
        <w:br/>
      </w:r>
      <w:r>
        <w:rPr>
          <w:b/>
          <w:bCs/>
        </w:rPr>
        <w:t>2 Публикации</w:t>
      </w:r>
      <w:r>
        <w:br/>
      </w:r>
      <w:r>
        <w:br/>
      </w:r>
      <w:r>
        <w:rPr>
          <w:b/>
          <w:bCs/>
        </w:rPr>
        <w:t>4 Cссылки</w:t>
      </w:r>
      <w:r>
        <w:br/>
      </w:r>
    </w:p>
    <w:p w:rsidR="00274FDC" w:rsidRDefault="00CE555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74FDC" w:rsidRDefault="00CE5554">
      <w:pPr>
        <w:pStyle w:val="a3"/>
      </w:pPr>
      <w:r>
        <w:t>Сэмюел Кларк (англ. </w:t>
      </w:r>
      <w:r>
        <w:rPr>
          <w:i/>
          <w:iCs/>
        </w:rPr>
        <w:t>Samuel Clarke</w:t>
      </w:r>
      <w:r>
        <w:t>; 11 октября 1675, Норидж, Англия — 17 мая 1729, Лондон) — английский философ и теолог.</w:t>
      </w:r>
    </w:p>
    <w:p w:rsidR="00274FDC" w:rsidRDefault="00CE5554">
      <w:pPr>
        <w:pStyle w:val="21"/>
        <w:pageBreakBefore/>
        <w:numPr>
          <w:ilvl w:val="0"/>
          <w:numId w:val="0"/>
        </w:numPr>
      </w:pPr>
      <w:r>
        <w:t>1. Биография и труды</w:t>
      </w:r>
    </w:p>
    <w:p w:rsidR="00274FDC" w:rsidRDefault="00CE5554">
      <w:pPr>
        <w:pStyle w:val="a3"/>
      </w:pPr>
      <w:r>
        <w:t xml:space="preserve">Кларк был учеником Исаака Ньютона, приверженцем и пропагандистом его идей. С 1691 года изучает философию, теологию и филологию в Кембридже. В 1698 году принимает сан капеллана. Его труды </w:t>
      </w:r>
      <w:r>
        <w:rPr>
          <w:i/>
          <w:iCs/>
        </w:rPr>
        <w:t>Проявление бытия Бога и его атрибутов</w:t>
      </w:r>
      <w:r>
        <w:t xml:space="preserve"> (англ. </w:t>
      </w:r>
      <w:r>
        <w:rPr>
          <w:i/>
          <w:iCs/>
        </w:rPr>
        <w:t>Demonstration of the being and attributes of God, 1706</w:t>
      </w:r>
      <w:r>
        <w:t xml:space="preserve">) и </w:t>
      </w:r>
      <w:r>
        <w:rPr>
          <w:i/>
          <w:iCs/>
        </w:rPr>
        <w:t>Истина и вера естественной религии откровения</w:t>
      </w:r>
      <w:r>
        <w:t xml:space="preserve"> (англ. </w:t>
      </w:r>
      <w:r>
        <w:rPr>
          <w:i/>
          <w:iCs/>
        </w:rPr>
        <w:t>Verity and certitude of natural and revealed religion, 1705</w:t>
      </w:r>
      <w:r>
        <w:t>) приносят ему известность.</w:t>
      </w:r>
    </w:p>
    <w:p w:rsidR="00274FDC" w:rsidRDefault="00CE5554">
      <w:pPr>
        <w:pStyle w:val="a3"/>
      </w:pPr>
      <w:r>
        <w:t xml:space="preserve">В этих сочинениях Кларк приводит основания природной теологии. В третьем сочинении </w:t>
      </w:r>
      <w:r>
        <w:rPr>
          <w:i/>
          <w:iCs/>
        </w:rPr>
        <w:t>Дискурс относительно долга в естественной религии</w:t>
      </w:r>
      <w:r>
        <w:t xml:space="preserve"> (англ. </w:t>
      </w:r>
      <w:r>
        <w:rPr>
          <w:i/>
          <w:iCs/>
        </w:rPr>
        <w:t>Discourse concerning the unchangeable obligation of natural religion, 1708</w:t>
      </w:r>
      <w:r>
        <w:t>) рассматривает вопросы этики, основанной на природе. Он дискутирует с Спинозой и Гоббсом, также используя математическую методологию, и формулирует общие моральные основания, которые противопоставляет моральному скептицизму Бейля и Монтеня. Его сочинения определили рационалистическое направление в английской теологии.</w:t>
      </w:r>
    </w:p>
    <w:p w:rsidR="00274FDC" w:rsidRDefault="00CE5554">
      <w:pPr>
        <w:pStyle w:val="a3"/>
      </w:pPr>
      <w:r>
        <w:t>Впоследствии известен его неоконченный спор с Лейбницем, в котором Кларк выступает сторонником Ньютона, опровергает подозрения в его атеизме и возражает против деистических представлений Лейбница.</w:t>
      </w:r>
    </w:p>
    <w:p w:rsidR="00274FDC" w:rsidRDefault="00CE5554">
      <w:pPr>
        <w:pStyle w:val="21"/>
        <w:pageBreakBefore/>
        <w:numPr>
          <w:ilvl w:val="0"/>
          <w:numId w:val="0"/>
        </w:numPr>
      </w:pPr>
      <w:r>
        <w:t>2. Публикации</w:t>
      </w:r>
    </w:p>
    <w:p w:rsidR="00274FDC" w:rsidRDefault="00CE55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Clarke, S., 1738, The Works, London 1738; reprint New York: Garland Publishing Co.</w:t>
      </w:r>
    </w:p>
    <w:p w:rsidR="00274FDC" w:rsidRDefault="00CE5554">
      <w:pPr>
        <w:pStyle w:val="a3"/>
        <w:numPr>
          <w:ilvl w:val="0"/>
          <w:numId w:val="3"/>
        </w:numPr>
        <w:tabs>
          <w:tab w:val="left" w:pos="707"/>
        </w:tabs>
      </w:pPr>
      <w:r>
        <w:t>Vailati, E., (ed.), Samuel Clarke. A Demonstration of the Being and Attributes of God And Other Writings, Cambridge: Cambridge University Press, 1998</w:t>
      </w:r>
    </w:p>
    <w:p w:rsidR="00274FDC" w:rsidRDefault="00CE5554">
      <w:pPr>
        <w:pStyle w:val="21"/>
        <w:numPr>
          <w:ilvl w:val="0"/>
          <w:numId w:val="0"/>
        </w:numPr>
      </w:pPr>
      <w:r>
        <w:t>Литература</w:t>
      </w:r>
    </w:p>
    <w:p w:rsidR="00274FDC" w:rsidRDefault="00CE555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Полемика Лейбница с Кларком по вопросам философии и естествознания (1715–1716). Л., 1960</w:t>
      </w:r>
    </w:p>
    <w:p w:rsidR="00274FDC" w:rsidRDefault="00CE5554">
      <w:pPr>
        <w:pStyle w:val="a3"/>
        <w:numPr>
          <w:ilvl w:val="0"/>
          <w:numId w:val="2"/>
        </w:numPr>
        <w:tabs>
          <w:tab w:val="left" w:pos="707"/>
        </w:tabs>
      </w:pPr>
      <w:r>
        <w:t>Ariew, R., (ed.), 2000, G. W. Leibniz and Samuel Clarke. Correspondence, Indianapolis: Hackett.</w:t>
      </w:r>
    </w:p>
    <w:p w:rsidR="00274FDC" w:rsidRDefault="00CE5554">
      <w:pPr>
        <w:pStyle w:val="21"/>
        <w:pageBreakBefore/>
        <w:numPr>
          <w:ilvl w:val="0"/>
          <w:numId w:val="0"/>
        </w:numPr>
      </w:pPr>
      <w:r>
        <w:t>4. Cссылки</w:t>
      </w:r>
    </w:p>
    <w:p w:rsidR="00274FDC" w:rsidRDefault="00CE5554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Кларк, Сэмюел</w:t>
      </w:r>
      <w:r>
        <w:t xml:space="preserve"> — статья из Новой философской энциклопедии</w:t>
      </w:r>
    </w:p>
    <w:p w:rsidR="00274FDC" w:rsidRDefault="00274FDC">
      <w:pPr>
        <w:pStyle w:val="a3"/>
      </w:pPr>
    </w:p>
    <w:p w:rsidR="00274FDC" w:rsidRDefault="00CE5554">
      <w:pPr>
        <w:pStyle w:val="a3"/>
        <w:spacing w:after="0"/>
      </w:pPr>
      <w:r>
        <w:rPr>
          <w:b/>
          <w:bCs/>
        </w:rPr>
        <w:t>Связать</w:t>
      </w:r>
      <w:r>
        <w:t>?</w:t>
      </w:r>
    </w:p>
    <w:p w:rsidR="00274FDC" w:rsidRDefault="00CE5554">
      <w:pPr>
        <w:pStyle w:val="a3"/>
      </w:pPr>
      <w:r>
        <w:t>Источник: http://ru.wikipedia.org/wiki/Кларк,_Сэмюел</w:t>
      </w:r>
      <w:bookmarkStart w:id="0" w:name="_GoBack"/>
      <w:bookmarkEnd w:id="0"/>
    </w:p>
    <w:sectPr w:rsidR="00274FD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554"/>
    <w:rsid w:val="00274FDC"/>
    <w:rsid w:val="002E16D9"/>
    <w:rsid w:val="00CE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AC7CCB-32B0-49B7-A769-AE9C54EB2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1659</Characters>
  <Application>Microsoft Office Word</Application>
  <DocSecurity>0</DocSecurity>
  <Lines>13</Lines>
  <Paragraphs>3</Paragraphs>
  <ScaleCrop>false</ScaleCrop>
  <Company>diakov.net</Company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2014-10-02T05:54:00Z</dcterms:created>
  <dcterms:modified xsi:type="dcterms:W3CDTF">2014-10-02T05:54:00Z</dcterms:modified>
</cp:coreProperties>
</file>