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486" w:rsidRDefault="0091613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Принятие буддизма царем</w:t>
      </w:r>
      <w:r>
        <w:br/>
      </w:r>
      <w:r>
        <w:rPr>
          <w:b/>
          <w:bCs/>
        </w:rPr>
        <w:t xml:space="preserve">2 Нравственные законы </w:t>
      </w:r>
      <w:r>
        <w:rPr>
          <w:b/>
          <w:bCs/>
        </w:rPr>
        <w:br/>
        <w:t>2.1 Поступки</w:t>
      </w:r>
      <w:r>
        <w:rPr>
          <w:b/>
          <w:bCs/>
        </w:rPr>
        <w:br/>
        <w:t>2.2 Милосердие к заключённым</w:t>
      </w:r>
      <w:r>
        <w:rPr>
          <w:b/>
          <w:bCs/>
        </w:rPr>
        <w:br/>
        <w:t>2.3 Отношение к живой природе</w:t>
      </w:r>
      <w:r>
        <w:rPr>
          <w:b/>
          <w:bCs/>
        </w:rPr>
        <w:br/>
      </w:r>
      <w:r>
        <w:br/>
      </w:r>
      <w:r>
        <w:br/>
      </w:r>
    </w:p>
    <w:p w:rsidR="00453486" w:rsidRDefault="0091613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53486" w:rsidRDefault="00916137">
      <w:pPr>
        <w:pStyle w:val="a3"/>
      </w:pPr>
      <w:r>
        <w:t>Надписи Ашоки, или 'эдикты Ашоки — памятник древнеиндийской культуры, представляющий собой набор из 33 надписей на каменных колоннах и стенах пещер, сделанных по приказу царя Ашоки из династии Маурьев. Были найдены на территории Пакистана и Индии. Первое достоверное свидетельство распространения буддизма в Индии.</w:t>
      </w:r>
    </w:p>
    <w:p w:rsidR="00453486" w:rsidRDefault="00916137">
      <w:pPr>
        <w:pStyle w:val="a3"/>
      </w:pPr>
      <w:r>
        <w:t>Обломок одной из колонн Ашоки (238 до н. э.) с текстом на брахми, Британский музей</w:t>
      </w:r>
    </w:p>
    <w:p w:rsidR="00453486" w:rsidRDefault="00916137">
      <w:pPr>
        <w:pStyle w:val="a3"/>
      </w:pPr>
      <w:r>
        <w:t>Круг вопросов, освещённых в надписях Ашоки, довольно узок: принятие и распространение буддизма царём, нравственные и религиозные законы и забота царя о благополучии подданных и даже животных.</w:t>
      </w:r>
    </w:p>
    <w:p w:rsidR="00453486" w:rsidRDefault="00916137">
      <w:pPr>
        <w:pStyle w:val="21"/>
        <w:pageBreakBefore/>
        <w:numPr>
          <w:ilvl w:val="0"/>
          <w:numId w:val="0"/>
        </w:numPr>
      </w:pPr>
      <w:r>
        <w:t>1. Принятие буддизма царем</w:t>
      </w:r>
    </w:p>
    <w:p w:rsidR="00453486" w:rsidRDefault="00916137">
      <w:pPr>
        <w:pStyle w:val="a3"/>
      </w:pPr>
      <w:r>
        <w:t>Согласно эдиктам, принятию буддизма Ашокой предшествовали кровопролитная война с Калингой и последующее нравственное перерождение.</w:t>
      </w:r>
    </w:p>
    <w:p w:rsidR="00453486" w:rsidRDefault="00916137">
      <w:pPr>
        <w:pStyle w:val="a3"/>
      </w:pPr>
      <w:r>
        <w:t>Спустя восемь лет после того, как любезный богам царь был помазан на царствование, благосклонно взирающий захватил Калингу. Сто пятьдесят тысяч человек было угнано оттуда, сто тысяч убито и много тысяч погибло. И теперь, после захвата Калинги, любимец богов усердно занимается проповедью учений Закона, любви к Закону. Печален любимец богов с тех пор, как завоевал Калингу. Ибо неизбежно захват ещё не покорённой страны сопровождается убийством, гибелью или угоном людей. И от этого терзают любимца богов печаль, горестные и тяжелые мысли.</w:t>
      </w:r>
    </w:p>
    <w:p w:rsidR="00453486" w:rsidRDefault="00916137">
      <w:pPr>
        <w:pStyle w:val="21"/>
        <w:pageBreakBefore/>
        <w:numPr>
          <w:ilvl w:val="0"/>
          <w:numId w:val="0"/>
        </w:numPr>
      </w:pPr>
      <w:r>
        <w:t xml:space="preserve">2. Нравственные законы </w:t>
      </w:r>
    </w:p>
    <w:p w:rsidR="00453486" w:rsidRDefault="00916137">
      <w:pPr>
        <w:pStyle w:val="31"/>
        <w:numPr>
          <w:ilvl w:val="0"/>
          <w:numId w:val="0"/>
        </w:numPr>
      </w:pPr>
      <w:r>
        <w:t>ПоступкиДхарма, по мнению Ашоки, заключается в доброте, щедрости, честности и целомудренности. Милосердие к заключённым</w:t>
      </w:r>
    </w:p>
    <w:p w:rsidR="00453486" w:rsidRDefault="00916137">
      <w:pPr>
        <w:pStyle w:val="a3"/>
      </w:pPr>
      <w:r>
        <w:t>Ашока уделял внимание исполнению судебной власти, с тем чтобы выносились справедливые решения и судья старались избегать жестоких наказаний.</w:t>
      </w:r>
    </w:p>
    <w:p w:rsidR="00453486" w:rsidRDefault="00916137">
      <w:pPr>
        <w:pStyle w:val="a3"/>
      </w:pPr>
      <w:r>
        <w:t>За двадцать шесть лет моего правления двадцать пять раз, когда сразу многим заключённым была дарована свобода.</w:t>
      </w:r>
      <w:r>
        <w:br/>
        <w:t>Я желаю, чтобы везде и для всех закон был одинаков.</w:t>
      </w:r>
      <w:r>
        <w:br/>
        <w:t>Я даже даю три дня сроку осуждённым к смерти с тем, чтобы их родные могли успеть ходатайствовать о помиловании</w:t>
      </w:r>
    </w:p>
    <w:p w:rsidR="00453486" w:rsidRDefault="00916137">
      <w:pPr>
        <w:pStyle w:val="31"/>
        <w:numPr>
          <w:ilvl w:val="0"/>
          <w:numId w:val="0"/>
        </w:numPr>
      </w:pPr>
      <w:r>
        <w:t>2.3. Отношение к живой природе</w:t>
      </w:r>
    </w:p>
    <w:p w:rsidR="00453486" w:rsidRDefault="00916137">
      <w:pPr>
        <w:pStyle w:val="a3"/>
      </w:pPr>
      <w:r>
        <w:t>Ашока запретил убивать животных, не предназначенных для съедения (например, как жертву богам), ограничил число видов, которые можно было употреблять в пищу.</w:t>
      </w:r>
    </w:p>
    <w:p w:rsidR="00453486" w:rsidRDefault="00916137">
      <w:pPr>
        <w:pStyle w:val="a3"/>
      </w:pPr>
      <w:r>
        <w:t>За двадцать шесть лет, прошедших со дня моей коронации многие животные были взяты под защиту попугаи, дикие утки, летучие мыши, черепахи, рыбы, белки, лани, дикие и домашние голуби и все четвероногие твари, не годные для еды; кормящие козы, овцы и свиньи; детёныши, не достигшие шести месяцев.</w:t>
      </w:r>
    </w:p>
    <w:p w:rsidR="00453486" w:rsidRDefault="00916137">
      <w:pPr>
        <w:pStyle w:val="a3"/>
        <w:spacing w:after="0"/>
      </w:pPr>
      <w:r>
        <w:t>Источник: http://ru.wikipedia.org/wiki/Надписи_Ашоки</w:t>
      </w:r>
      <w:bookmarkStart w:id="0" w:name="_GoBack"/>
      <w:bookmarkEnd w:id="0"/>
    </w:p>
    <w:sectPr w:rsidR="0045348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6137"/>
    <w:rsid w:val="00453486"/>
    <w:rsid w:val="00916137"/>
    <w:rsid w:val="00E4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9CDC3-3B26-4435-BABA-2D992C3FD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2155</Characters>
  <Application>Microsoft Office Word</Application>
  <DocSecurity>0</DocSecurity>
  <Lines>17</Lines>
  <Paragraphs>5</Paragraphs>
  <ScaleCrop>false</ScaleCrop>
  <Company>diakov.net</Company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2014-08-18T05:01:00Z</dcterms:created>
  <dcterms:modified xsi:type="dcterms:W3CDTF">2014-08-18T05:01:00Z</dcterms:modified>
</cp:coreProperties>
</file>