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922" w:rsidRDefault="00924386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Предыстория </w:t>
      </w:r>
      <w:r>
        <w:rPr>
          <w:b/>
          <w:bCs/>
        </w:rPr>
        <w:br/>
        <w:t>1.1 1532</w:t>
      </w:r>
      <w:r>
        <w:rPr>
          <w:b/>
          <w:bCs/>
        </w:rPr>
        <w:br/>
        <w:t>1.2 1533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История </w:t>
      </w:r>
      <w:r>
        <w:rPr>
          <w:b/>
          <w:bCs/>
        </w:rPr>
        <w:br/>
        <w:t>2.1 1534</w:t>
      </w:r>
      <w:r>
        <w:rPr>
          <w:b/>
          <w:bCs/>
        </w:rPr>
        <w:br/>
        <w:t>2.2 1535</w:t>
      </w:r>
      <w:r>
        <w:rPr>
          <w:b/>
          <w:bCs/>
        </w:rPr>
        <w:br/>
      </w:r>
      <w:r>
        <w:br/>
      </w:r>
      <w:r>
        <w:br/>
      </w:r>
      <w:r>
        <w:br/>
      </w:r>
    </w:p>
    <w:p w:rsidR="00295922" w:rsidRDefault="0092438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95922" w:rsidRDefault="00924386">
      <w:pPr>
        <w:pStyle w:val="a3"/>
      </w:pPr>
      <w:r>
        <w:t>Мюнстерская коммуна (нем. </w:t>
      </w:r>
      <w:r>
        <w:rPr>
          <w:i/>
          <w:iCs/>
        </w:rPr>
        <w:t>Täuferreich von Münster</w:t>
      </w:r>
      <w:r>
        <w:t>) — теократический режим, установленный анабаптистами в Мюнстере (Вестфалия) в 1534—1535 во главе с Яном Матисом, а после его гибели (5 апреля 1534) Иоанном Лейденским. В осажденном городе Мюнстерская коммуна провела конфискацию церковно-монастырского имущества, отмену долгов и денежного обращения, а также уравнительное распределение предметов потребления, было введено многоженство. Просуществовала 14 месяцев.</w:t>
      </w:r>
    </w:p>
    <w:p w:rsidR="00295922" w:rsidRDefault="00295922">
      <w:pPr>
        <w:pStyle w:val="a3"/>
      </w:pPr>
    </w:p>
    <w:p w:rsidR="00295922" w:rsidRDefault="00924386">
      <w:pPr>
        <w:pStyle w:val="21"/>
        <w:pageBreakBefore/>
        <w:numPr>
          <w:ilvl w:val="0"/>
          <w:numId w:val="0"/>
        </w:numPr>
      </w:pPr>
      <w:r>
        <w:t xml:space="preserve">1. Предыстория </w:t>
      </w:r>
    </w:p>
    <w:p w:rsidR="00295922" w:rsidRDefault="00924386">
      <w:pPr>
        <w:pStyle w:val="a3"/>
      </w:pPr>
      <w:r>
        <w:t>Предпосылками Мюнстерской коммуны были Крестьянская война в Германии и Реформация. Война наводнила Мюнстер беженцами-анабаптистами, Реформация расколола Империю на враждебные земли, в результате чего лютеранский Гессен препятствовал попыткам католического центра своевременно подавить мятеж.</w:t>
      </w:r>
    </w:p>
    <w:p w:rsidR="00295922" w:rsidRDefault="00924386">
      <w:pPr>
        <w:pStyle w:val="31"/>
        <w:numPr>
          <w:ilvl w:val="0"/>
          <w:numId w:val="0"/>
        </w:numPr>
      </w:pPr>
      <w:r>
        <w:t>1.1. 1532</w:t>
      </w:r>
    </w:p>
    <w:p w:rsidR="00295922" w:rsidRDefault="0092438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23 февраля лютеране напали на католическую церковь святого Ламберта, устроили погром «языческого» убранства и изгнали священнослужителей.</w:t>
      </w:r>
    </w:p>
    <w:p w:rsidR="00295922" w:rsidRDefault="00924386">
      <w:pPr>
        <w:pStyle w:val="a3"/>
        <w:numPr>
          <w:ilvl w:val="0"/>
          <w:numId w:val="3"/>
        </w:numPr>
        <w:tabs>
          <w:tab w:val="left" w:pos="707"/>
        </w:tabs>
      </w:pPr>
      <w:r>
        <w:t>1 июля ремесленные цеха потребовали от магистрата утверждения лютеранства в качестве официального вероисповедания.</w:t>
      </w:r>
    </w:p>
    <w:p w:rsidR="00295922" w:rsidRDefault="00924386">
      <w:pPr>
        <w:pStyle w:val="31"/>
        <w:numPr>
          <w:ilvl w:val="0"/>
          <w:numId w:val="0"/>
        </w:numPr>
      </w:pPr>
      <w:r>
        <w:t>1533Первоначально анабаптисты планировали установить свой режим в эльзасском Страсбурге, но после 1533 их взоры обратились к Мюнстеру.История 1534</w:t>
      </w:r>
    </w:p>
    <w:p w:rsidR="00295922" w:rsidRDefault="0092438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23 февраля — анабаптисты побеждают на выборах в магистрат. Не-анабаптисты изгоняются из города без права забрать с собой имущество. Обобществление собственности через изъятие диаконами излишков и введение неоплачиваемого труда.</w:t>
      </w:r>
    </w:p>
    <w:p w:rsidR="00295922" w:rsidRDefault="0092438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5 апреля — смерть вождя мюнстерских анабаптистов Яна Матиса. Переход власти к совету «12 апостолов»</w:t>
      </w:r>
    </w:p>
    <w:p w:rsidR="00295922" w:rsidRDefault="0092438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25 июля — установление монархии во главе с царем Иоанном Лейденским. Введение полигамии.</w:t>
      </w:r>
    </w:p>
    <w:p w:rsidR="00295922" w:rsidRDefault="00924386">
      <w:pPr>
        <w:pStyle w:val="a3"/>
        <w:numPr>
          <w:ilvl w:val="0"/>
          <w:numId w:val="2"/>
        </w:numPr>
        <w:tabs>
          <w:tab w:val="left" w:pos="707"/>
        </w:tabs>
      </w:pPr>
      <w:r>
        <w:t>30 июля — мятеж кузнеца Генриха Молленхеке.</w:t>
      </w:r>
    </w:p>
    <w:p w:rsidR="00295922" w:rsidRDefault="00924386">
      <w:pPr>
        <w:pStyle w:val="31"/>
        <w:numPr>
          <w:ilvl w:val="0"/>
          <w:numId w:val="0"/>
        </w:numPr>
      </w:pPr>
      <w:r>
        <w:t>2.2. 1535</w:t>
      </w:r>
    </w:p>
    <w:p w:rsidR="00295922" w:rsidRDefault="00924386">
      <w:pPr>
        <w:pStyle w:val="a3"/>
      </w:pPr>
      <w:r>
        <w:t xml:space="preserve">Как и прошедшая в середине двадцатых годов крестьянская война в Германии, так и эта социальная революция разыгралась в городах, с не менее кровавым характером . Она закончилась мюнстерским восстанием, в котором наиболее видную роль играл сначала Матисен, затем Иоанн Лейденский. Их попытка устроить в Мюнстере «небесный Иерусалим» была жестокой пародией на царство Божие. Католические власти жестоко подавили мятеж мюнстерских анабаптистов (букв. </w:t>
      </w:r>
      <w:r>
        <w:rPr>
          <w:i/>
          <w:iCs/>
        </w:rPr>
        <w:t>перекрещенцы</w:t>
      </w:r>
      <w:r>
        <w:t>) в 1535 году, но только произошедшее затем примерно в то же время подавление сильного восстания в Амстердаме окончательно обессилили движение анабаптистов.</w:t>
      </w:r>
    </w:p>
    <w:p w:rsidR="00295922" w:rsidRDefault="00924386">
      <w:pPr>
        <w:pStyle w:val="21"/>
        <w:numPr>
          <w:ilvl w:val="0"/>
          <w:numId w:val="0"/>
        </w:numPr>
      </w:pPr>
      <w:r>
        <w:t>Литература</w:t>
      </w:r>
    </w:p>
    <w:p w:rsidR="00295922" w:rsidRDefault="0092438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Чистозвонов А. Н., Реформационное движение и классовая борьба в Нидерландах в первой половине XVI в., М., 1964;</w:t>
      </w:r>
    </w:p>
    <w:p w:rsidR="00295922" w:rsidRDefault="00924386">
      <w:pPr>
        <w:pStyle w:val="a3"/>
        <w:numPr>
          <w:ilvl w:val="0"/>
          <w:numId w:val="1"/>
        </w:numPr>
        <w:tabs>
          <w:tab w:val="left" w:pos="707"/>
        </w:tabs>
      </w:pPr>
      <w:r>
        <w:t>Brendler G., Der Täuferreich zu Münster 1534/35, В., 1966.</w:t>
      </w:r>
    </w:p>
    <w:p w:rsidR="00295922" w:rsidRDefault="00295922">
      <w:pPr>
        <w:pStyle w:val="a3"/>
      </w:pPr>
    </w:p>
    <w:p w:rsidR="00295922" w:rsidRDefault="00924386">
      <w:pPr>
        <w:pStyle w:val="a3"/>
        <w:spacing w:after="0"/>
      </w:pPr>
      <w:r>
        <w:t>Источник: http://ru.wikipedia.org/wiki/Мюнстерская_коммуна</w:t>
      </w:r>
      <w:bookmarkStart w:id="0" w:name="_GoBack"/>
      <w:bookmarkEnd w:id="0"/>
    </w:p>
    <w:sectPr w:rsidR="0029592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386"/>
    <w:rsid w:val="00185092"/>
    <w:rsid w:val="00295922"/>
    <w:rsid w:val="0092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E59ED5-2B9F-456B-9B42-B6FE2B650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2014-04-17T14:24:00Z</dcterms:created>
  <dcterms:modified xsi:type="dcterms:W3CDTF">2014-04-17T14:24:00Z</dcterms:modified>
</cp:coreProperties>
</file>