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CD" w:rsidRDefault="00881B44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Зарождение династии</w:t>
      </w:r>
      <w:r>
        <w:br/>
      </w:r>
      <w:r>
        <w:rPr>
          <w:b/>
          <w:bCs/>
        </w:rPr>
        <w:t>2 Вторая мировая война</w:t>
      </w:r>
      <w:r>
        <w:br/>
      </w:r>
      <w:r>
        <w:rPr>
          <w:b/>
          <w:bCs/>
        </w:rPr>
        <w:t xml:space="preserve">3 После войны </w:t>
      </w:r>
      <w:r>
        <w:rPr>
          <w:b/>
          <w:bCs/>
        </w:rPr>
        <w:br/>
        <w:t>3.1 Белая революция</w:t>
      </w:r>
      <w:r>
        <w:rPr>
          <w:b/>
          <w:bCs/>
        </w:rPr>
        <w:br/>
      </w:r>
      <w:r>
        <w:br/>
      </w:r>
      <w:r>
        <w:rPr>
          <w:b/>
          <w:bCs/>
        </w:rPr>
        <w:t>4 Упадок и конец династии</w:t>
      </w:r>
      <w:r>
        <w:br/>
      </w:r>
      <w:r>
        <w:rPr>
          <w:b/>
          <w:bCs/>
        </w:rPr>
        <w:t xml:space="preserve">5 Продолжение династии </w:t>
      </w:r>
      <w:r>
        <w:rPr>
          <w:b/>
          <w:bCs/>
        </w:rPr>
        <w:br/>
        <w:t>5.1 Династия на деньгах Ирана</w:t>
      </w:r>
      <w:r>
        <w:rPr>
          <w:b/>
          <w:bCs/>
        </w:rPr>
        <w:br/>
      </w:r>
      <w:r>
        <w:br/>
      </w:r>
      <w:r>
        <w:rPr>
          <w:b/>
          <w:bCs/>
        </w:rPr>
        <w:t>Список литературы</w:t>
      </w:r>
      <w:r>
        <w:br/>
        <w:t xml:space="preserve">Пехлеви </w:t>
      </w:r>
    </w:p>
    <w:p w:rsidR="00BA3DCD" w:rsidRDefault="00881B44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BA3DCD" w:rsidRDefault="00881B44">
      <w:pPr>
        <w:pStyle w:val="a3"/>
      </w:pPr>
      <w:r>
        <w:t xml:space="preserve">Пехлеви (перс. </w:t>
      </w:r>
      <w:r>
        <w:rPr>
          <w:rtl/>
        </w:rPr>
        <w:t>دودمان پهلوی</w:t>
      </w:r>
      <w:r>
        <w:rPr>
          <w:cs/>
        </w:rPr>
        <w:t>‎</w:t>
      </w:r>
      <w:r>
        <w:t xml:space="preserve">) — иранская шахская династия, имя которой было взято Резой Пехлеви для напоминания о династическом доме Карин-Пахлевидов, к которому, однако Реза отношения не имел. Первым шаханшахом этой династии был Реза-шах Пехлеви, который взошёл на трон в 1925 году, а вторым и последним шаханшахом был Мохаммед Реза Пехлеви, свергнутый в 1979 году во время Исламской революции. Официальным названием Ирана в период правления династии Пехлеви было: Шаханшахское Государство Иран (перс. </w:t>
      </w:r>
      <w:r>
        <w:rPr>
          <w:rtl/>
        </w:rPr>
        <w:t>دولت شاهنشاهی ایرا</w:t>
      </w:r>
      <w:r>
        <w:rPr>
          <w:cs/>
        </w:rPr>
        <w:t xml:space="preserve"> ‎</w:t>
      </w:r>
      <w:r>
        <w:t xml:space="preserve">, - </w:t>
      </w:r>
      <w:r>
        <w:rPr>
          <w:i/>
          <w:iCs/>
        </w:rPr>
        <w:t>Доулат Шɒханшɒхи-йе Ирɒн</w:t>
      </w:r>
      <w:r>
        <w:t xml:space="preserve">, </w:t>
      </w:r>
      <w:r>
        <w:rPr>
          <w:i/>
          <w:iCs/>
        </w:rPr>
        <w:t>Dowlat-e Shâhanshâhi-ye Irân</w:t>
      </w:r>
      <w:r>
        <w:t xml:space="preserve">), или </w:t>
      </w:r>
      <w:r>
        <w:rPr>
          <w:i/>
          <w:iCs/>
        </w:rPr>
        <w:t>Имперское Государство Иран</w:t>
      </w:r>
      <w:r>
        <w:t xml:space="preserve"> (англ. </w:t>
      </w:r>
      <w:r>
        <w:rPr>
          <w:i/>
          <w:iCs/>
        </w:rPr>
        <w:t>Imperial State of Iran</w:t>
      </w:r>
      <w:r>
        <w:t>). В отечественных источниках иногда встречалось название: "Иранское Шахство", "Шахство Иран", но чаще просто "Иран", хотя до 1935 года в европейских источниках (включая российские и советские источники) употреблялось название "Персия" ("Персидское Шахство", "Персидское Государство", реже - "Шахство Персия", "Имперское Государство Персия", "Персидская Империя").</w:t>
      </w:r>
    </w:p>
    <w:p w:rsidR="00BA3DCD" w:rsidRDefault="00881B44">
      <w:pPr>
        <w:pStyle w:val="21"/>
        <w:pageBreakBefore/>
        <w:numPr>
          <w:ilvl w:val="0"/>
          <w:numId w:val="0"/>
        </w:numPr>
      </w:pPr>
      <w:r>
        <w:t>1. Зарождение династии</w:t>
      </w:r>
    </w:p>
    <w:p w:rsidR="00BA3DCD" w:rsidRDefault="00881B44">
      <w:pPr>
        <w:pStyle w:val="a3"/>
      </w:pPr>
      <w:r>
        <w:t>В 1921 году, в разгар государственной смуты и внешней интервенции, иранский офицер Реза-хан с помощью Персидской казачьей бригады</w:t>
      </w:r>
      <w:r>
        <w:rPr>
          <w:position w:val="10"/>
        </w:rPr>
        <w:t>[1]</w:t>
      </w:r>
      <w:r>
        <w:t xml:space="preserve"> с боями занял столицу Тегеран, и был назначен Ахмад-шахом военным губернатором и главнокомандующим, а через некоторое время — военным министром. В 1923 году был назначен премьер-министром. Используя своё положение и авторитет, подготовил свержение династии Каджаров. Учредительная ассамблея меджлиса 31 октября 1925 года объявила о низложении Ахмад-шаха Каджара. 12 декабря 1925 года Реза-хан был провозглашён новым шаханшахом Ирана</w:t>
      </w:r>
      <w:r>
        <w:rPr>
          <w:position w:val="10"/>
        </w:rPr>
        <w:t>[2]</w:t>
      </w:r>
      <w:r>
        <w:t>.</w:t>
      </w:r>
    </w:p>
    <w:p w:rsidR="00BA3DCD" w:rsidRDefault="00881B44">
      <w:pPr>
        <w:pStyle w:val="a3"/>
      </w:pPr>
      <w:r>
        <w:t>Реза Пехлеви объявил политику широкомасштабной модернизации и индустриализации, он послал специалистов проходить обучение в Европу и другие страны, решил улучшить инфраструктуру, систему образования, построить железные и автомобильные дороги. До начала войны страна стала индустриализироваться и урбанизироваться.</w:t>
      </w:r>
    </w:p>
    <w:p w:rsidR="00BA3DCD" w:rsidRDefault="00881B44">
      <w:pPr>
        <w:pStyle w:val="a3"/>
      </w:pPr>
      <w:r>
        <w:t>В 1935 году шах потребовал, чтобы иностранные государства стали официально использовать самоназвание государства — Иран, вместо употреблявшегося до того названия Персия.</w:t>
      </w:r>
    </w:p>
    <w:p w:rsidR="00BA3DCD" w:rsidRDefault="00881B44">
      <w:pPr>
        <w:pStyle w:val="21"/>
        <w:pageBreakBefore/>
        <w:numPr>
          <w:ilvl w:val="0"/>
          <w:numId w:val="0"/>
        </w:numPr>
      </w:pPr>
      <w:r>
        <w:t>2. Вторая мировая война</w:t>
      </w:r>
    </w:p>
    <w:p w:rsidR="00BA3DCD" w:rsidRDefault="00881B44">
      <w:pPr>
        <w:pStyle w:val="a3"/>
      </w:pPr>
      <w:r>
        <w:t>В 1941 году в ходе Второй мировой войны Реза-шах попытался отказать Великобритании и СССР в размещении их войск на территории Ирана. Английские и советские войска вторглись в Иран, и шах был принуждён властями союзников к отречению. Правительство было низвержено. Войска контролировали железные дороги и нефтяные месторождения. Мохаммед Реза Пехлеви, сын шаха, получил разрешение занять трон.</w:t>
      </w:r>
    </w:p>
    <w:p w:rsidR="00BA3DCD" w:rsidRDefault="00881B44">
      <w:pPr>
        <w:pStyle w:val="a3"/>
      </w:pPr>
      <w:r>
        <w:t>В 1942 году союзники приняли соглашение о суверенитете Ирана, тем не менее СССР вывел войска только в мае 1946 года, контролируя длительное время провинции Восточный Азербайджан и Западный Азербайджан.</w:t>
      </w:r>
    </w:p>
    <w:p w:rsidR="00BA3DCD" w:rsidRDefault="00881B44">
      <w:pPr>
        <w:pStyle w:val="21"/>
        <w:pageBreakBefore/>
        <w:numPr>
          <w:ilvl w:val="0"/>
          <w:numId w:val="0"/>
        </w:numPr>
      </w:pPr>
      <w:r>
        <w:t xml:space="preserve">3. После войны </w:t>
      </w:r>
    </w:p>
    <w:p w:rsidR="00BA3DCD" w:rsidRDefault="00881B44">
      <w:pPr>
        <w:pStyle w:val="a3"/>
      </w:pPr>
      <w:r>
        <w:t>Шах продолжал политику западнизации страны, сделаны были шаги в сторону равноправия женщин, что вызвало оппозицию широких народных масс и мусульманского шиитского духовенства. Сам шах пытался порвать со многими исламскими традициями, даже ввёл ненадолго летосчисление не от хиджры, а от начала династии Ахеменидов.</w:t>
      </w:r>
    </w:p>
    <w:p w:rsidR="00BA3DCD" w:rsidRDefault="00881B44">
      <w:pPr>
        <w:pStyle w:val="31"/>
        <w:numPr>
          <w:ilvl w:val="0"/>
          <w:numId w:val="0"/>
        </w:numPr>
      </w:pPr>
      <w:r>
        <w:t>3.1. Белая революция</w:t>
      </w:r>
    </w:p>
    <w:p w:rsidR="00BA3DCD" w:rsidRDefault="00881B44">
      <w:pPr>
        <w:pStyle w:val="a3"/>
      </w:pPr>
      <w:r>
        <w:t>В марте 1975 года в Иране был установлен авторитарный однопартийный режим, всем гражданам было велено принадлежать к правящей партии, а все прочие общественные объединения запрещены; еще ранее была учреждена также тайная полиция САВАК.</w:t>
      </w:r>
    </w:p>
    <w:p w:rsidR="00BA3DCD" w:rsidRDefault="00881B44">
      <w:pPr>
        <w:pStyle w:val="21"/>
        <w:pageBreakBefore/>
        <w:numPr>
          <w:ilvl w:val="0"/>
          <w:numId w:val="0"/>
        </w:numPr>
      </w:pPr>
      <w:r>
        <w:t>4. Упадок и конец династии</w:t>
      </w:r>
    </w:p>
    <w:p w:rsidR="00BA3DCD" w:rsidRDefault="00881B44">
      <w:pPr>
        <w:pStyle w:val="a3"/>
      </w:pPr>
      <w:r>
        <w:t>Исламская революция 1979 года в Иране свергла шаха, и он покинул страну; умер в изгнании в Каире в следующем году. На волне реакции против реформ последних шахов к власти пришли исламские фундаменталисты во главе с аятоллой Хомейни.</w:t>
      </w:r>
    </w:p>
    <w:p w:rsidR="00BA3DCD" w:rsidRDefault="00881B44">
      <w:pPr>
        <w:pStyle w:val="21"/>
        <w:pageBreakBefore/>
        <w:numPr>
          <w:ilvl w:val="0"/>
          <w:numId w:val="0"/>
        </w:numPr>
      </w:pPr>
      <w:r>
        <w:t xml:space="preserve">5. Продолжение династии </w:t>
      </w:r>
    </w:p>
    <w:p w:rsidR="00BA3DCD" w:rsidRDefault="00881B44">
      <w:pPr>
        <w:pStyle w:val="a3"/>
      </w:pPr>
      <w:r>
        <w:t>Шах Мохаммад Реза был женат трижды. Третья супруга шаха, Фара Диба, родила ему троих сыновей и была коронована как шахбану (императрица) Ирана в 1967 году. Его старший сын Реза Кир Пехлеви, названный в честь царя Кира Персидского, после смерти отца является главой дома Пехлеви и считается иранскими монархистами шаханшахом Ирана в изгнании, «солнцем арийцев».</w:t>
      </w:r>
    </w:p>
    <w:p w:rsidR="00BA3DCD" w:rsidRDefault="00881B44">
      <w:pPr>
        <w:pStyle w:val="31"/>
        <w:numPr>
          <w:ilvl w:val="0"/>
          <w:numId w:val="0"/>
        </w:numPr>
      </w:pPr>
      <w:r>
        <w:t>5.1. Династия на деньгах Ирана</w:t>
      </w:r>
    </w:p>
    <w:p w:rsidR="00BA3DCD" w:rsidRDefault="00881B44">
      <w:pPr>
        <w:pStyle w:val="a3"/>
      </w:pPr>
      <w:r>
        <w:t>Иранские шахи Реза Пехлеви и его сын Мохаммед Реза Пехлеви были изображёны на всех денежных знаках Ирана всех достоинств с 1928 по 1979 год включительно. Их портреты на деньгах постоянно менялись: сначала взрослели, потом старели вместе с ними.</w:t>
      </w:r>
    </w:p>
    <w:p w:rsidR="00BA3DCD" w:rsidRDefault="00881B44">
      <w:pPr>
        <w:pStyle w:val="a3"/>
      </w:pPr>
      <w:r>
        <w:t>Жители Ирана на протяжении 52 лет не видели на деньгах никого, кроме портретов шахов Пехлеви.</w:t>
      </w:r>
    </w:p>
    <w:p w:rsidR="00BA3DCD" w:rsidRDefault="00881B44">
      <w:pPr>
        <w:pStyle w:val="a3"/>
      </w:pPr>
      <w:r>
        <w:t>Также в честь Пехлеви была названа золотая иранская монета.</w:t>
      </w:r>
    </w:p>
    <w:p w:rsidR="00BA3DCD" w:rsidRDefault="00881B44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BA3DCD" w:rsidRDefault="00881B4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П. Н. Стрелянов (Калабухов)</w:t>
      </w:r>
      <w:r>
        <w:t xml:space="preserve"> Казаки в Персии. 1909—1918 гг. — М.: ЗАО Центрполиграф, 2007. — 442 с. — (Россия забытая и неизвестная). ISBN 978-5-9524-3057-0</w:t>
      </w:r>
    </w:p>
    <w:p w:rsidR="00BA3DCD" w:rsidRDefault="00881B44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Кругосвет</w:t>
      </w:r>
      <w:r>
        <w:t xml:space="preserve"> Реза-шах Пехлеви. </w:t>
      </w:r>
    </w:p>
    <w:p w:rsidR="00BA3DCD" w:rsidRDefault="00881B44">
      <w:pPr>
        <w:pStyle w:val="a3"/>
        <w:spacing w:after="0"/>
      </w:pPr>
      <w:r>
        <w:t>Источник: http://ru.wikipedia.org/wiki/Пехлеви</w:t>
      </w:r>
      <w:bookmarkStart w:id="0" w:name="_GoBack"/>
      <w:bookmarkEnd w:id="0"/>
    </w:p>
    <w:sectPr w:rsidR="00BA3DCD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applyBreakingRules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81B44"/>
    <w:rsid w:val="00881B44"/>
    <w:rsid w:val="00B21588"/>
    <w:rsid w:val="00BA3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941673-C5B9-4E39-8009-A78AADC99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2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721</Words>
  <Characters>4114</Characters>
  <Application>Microsoft Office Word</Application>
  <DocSecurity>0</DocSecurity>
  <Lines>34</Lines>
  <Paragraphs>9</Paragraphs>
  <ScaleCrop>false</ScaleCrop>
  <Company/>
  <LinksUpToDate>false</LinksUpToDate>
  <CharactersWithSpaces>4826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2014-04-14T23:23:00Z</dcterms:created>
  <dcterms:modified xsi:type="dcterms:W3CDTF">2014-04-14T23:23:00Z</dcterms:modified>
</cp:coreProperties>
</file>