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5BF" w:rsidRDefault="00D73F4B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История </w:t>
      </w:r>
      <w:r>
        <w:rPr>
          <w:b/>
          <w:bCs/>
        </w:rPr>
        <w:br/>
        <w:t>1.1 Внешняя политика</w:t>
      </w:r>
      <w:r>
        <w:rPr>
          <w:b/>
          <w:bCs/>
        </w:rPr>
        <w:br/>
        <w:t>1.2 Протокол о взаимном признании действия на территории Приднестровья и Республики Молдова документов, выдаваемых компетентными органами сторон</w:t>
      </w:r>
      <w:r>
        <w:rPr>
          <w:b/>
          <w:bCs/>
        </w:rPr>
        <w:br/>
      </w:r>
      <w:r>
        <w:br/>
      </w:r>
      <w:r>
        <w:rPr>
          <w:b/>
          <w:bCs/>
        </w:rPr>
        <w:t>2 Государства, официально признающие независимость ПМР</w:t>
      </w:r>
      <w:r>
        <w:br/>
      </w:r>
      <w:r>
        <w:rPr>
          <w:b/>
          <w:bCs/>
        </w:rPr>
        <w:t>3 Позиция некоторых государств</w:t>
      </w:r>
      <w:r>
        <w:br/>
      </w:r>
      <w:r>
        <w:br/>
      </w:r>
      <w:r>
        <w:rPr>
          <w:b/>
          <w:bCs/>
        </w:rPr>
        <w:t>5 Примечание</w:t>
      </w:r>
      <w:r>
        <w:br/>
      </w:r>
      <w:r>
        <w:br/>
        <w:t xml:space="preserve">Международно-правовое признание Приднестровской Молдавской Республики </w:t>
      </w:r>
    </w:p>
    <w:p w:rsidR="008855BF" w:rsidRDefault="00D73F4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855BF" w:rsidRDefault="00D73F4B">
      <w:pPr>
        <w:pStyle w:val="a3"/>
      </w:pPr>
      <w:r>
        <w:t xml:space="preserve">Международно-правовое признание Приднестровской Молдавской Республики, или </w:t>
      </w:r>
      <w:r>
        <w:rPr>
          <w:i/>
          <w:iCs/>
        </w:rPr>
        <w:t>Приднестровья</w:t>
      </w:r>
      <w:r>
        <w:t xml:space="preserve"> — предмет спора о регионе с нечётким правовым статусом, что расположен в Восточной Европе между Молдавией и Украиной. ПМР провозгласила о своей независимости в 1990 году, но подавляющее большинство стран не признают её суверенитет. По состоянию на 2010 год только Абхазия, Нагорный Карабах и Южная Осетия признали независимость.</w:t>
      </w:r>
    </w:p>
    <w:p w:rsidR="008855BF" w:rsidRDefault="00D73F4B">
      <w:pPr>
        <w:pStyle w:val="21"/>
        <w:pageBreakBefore/>
        <w:numPr>
          <w:ilvl w:val="0"/>
          <w:numId w:val="0"/>
        </w:numPr>
      </w:pPr>
      <w:r>
        <w:t xml:space="preserve">1. История </w:t>
      </w:r>
    </w:p>
    <w:p w:rsidR="008855BF" w:rsidRDefault="00D73F4B">
      <w:pPr>
        <w:pStyle w:val="a3"/>
      </w:pPr>
      <w:r>
        <w:t xml:space="preserve">В 1990 году </w:t>
      </w:r>
      <w:r>
        <w:rPr>
          <w:i/>
          <w:iCs/>
        </w:rPr>
        <w:t>Приднестровская Молдавская Республика</w:t>
      </w:r>
      <w:r>
        <w:t xml:space="preserve"> была провозглашена независимой в регионе, где проживало большинство местных советских чиновников, которые выступали против перестройки. Этот акт был немедленно признан недействительным тогдашним президентом СССР Михаилом Горбачёвым. После распада Советского Союза в 1991 году, Молдавия, включая Приднестровье, стала независимой. Сторона ПМР отметила, что Декларация Независимости Молдавии непродуманна в том, что пакт Молотова-Риббентропа является недействительным. Также сторона ПМР утверждает, что молдаване сами согласились отказаться от Приднестровья, так как эта территория никогда не принадлежала ни Молдавии, ни Румынии до подписания соглашения между СССР и Германией.</w:t>
      </w:r>
    </w:p>
    <w:p w:rsidR="008855BF" w:rsidRDefault="00D73F4B">
      <w:pPr>
        <w:pStyle w:val="a3"/>
      </w:pPr>
      <w:r>
        <w:t>В 1992 году во время Приднестровского конфликта власти Республики Молдавии присоединили к себе несколько приднестровских сёл. Приднестровцы и молдаване часто сталкивались в драках.</w:t>
      </w:r>
    </w:p>
    <w:p w:rsidR="008855BF" w:rsidRDefault="00D73F4B">
      <w:pPr>
        <w:pStyle w:val="31"/>
        <w:numPr>
          <w:ilvl w:val="0"/>
          <w:numId w:val="0"/>
        </w:numPr>
      </w:pPr>
      <w:r>
        <w:t>1.1. Внешняя политика</w:t>
      </w:r>
    </w:p>
    <w:p w:rsidR="008855BF" w:rsidRDefault="00D73F4B">
      <w:pPr>
        <w:pStyle w:val="a3"/>
      </w:pPr>
      <w:r>
        <w:t>Правительство Приднестровской Молдавской Республики заявляет, что республика "придерживается дружеских отношений со странами, стремящимися к признанию независимости". Отношения и впредь будут развиваться в дружественной обстановке с тремя непризнанными государствами: Республикой Абхазия, Нагорно-Карабахской Республикой и Южной Осетией.</w:t>
      </w:r>
    </w:p>
    <w:p w:rsidR="008855BF" w:rsidRDefault="00D73F4B">
      <w:pPr>
        <w:pStyle w:val="a3"/>
        <w:rPr>
          <w:position w:val="10"/>
        </w:rPr>
      </w:pPr>
      <w:r>
        <w:t>"Я добивался хороших отношений с зарубежными государствами и международными организациями, особенно тех, что из Европы". Важность включения ПМР в международное демократическое сообщество делает необходимым их активное сотрудничество. Важным является сотрудничество с ОБСЕ потому, что оно является "посредником в переговорах между Молдавией и Приднестровской Молдавской Республикой в обеспечении территориальной стабильности"</w:t>
      </w:r>
      <w:r>
        <w:rPr>
          <w:position w:val="10"/>
        </w:rPr>
        <w:t>[1]</w:t>
      </w:r>
    </w:p>
    <w:p w:rsidR="008855BF" w:rsidRDefault="00D73F4B">
      <w:pPr>
        <w:pStyle w:val="a3"/>
      </w:pPr>
      <w:r>
        <w:t>ПМР является государством-членом СНГ-2.</w:t>
      </w:r>
    </w:p>
    <w:p w:rsidR="008855BF" w:rsidRDefault="00D73F4B">
      <w:pPr>
        <w:pStyle w:val="31"/>
        <w:numPr>
          <w:ilvl w:val="0"/>
          <w:numId w:val="0"/>
        </w:numPr>
      </w:pPr>
      <w:r>
        <w:t>1.2. Протокол о взаимном признании действия на территории Приднестровья и Республики Молдова документов, выдаваемых компетентными органами сторон</w:t>
      </w:r>
    </w:p>
    <w:p w:rsidR="008855BF" w:rsidRDefault="00D73F4B">
      <w:pPr>
        <w:pStyle w:val="a3"/>
        <w:rPr>
          <w:position w:val="10"/>
        </w:rPr>
      </w:pPr>
      <w:r>
        <w:t>16 мая 2001 года Президенты Приднестровья и Молдовы ратифицировали Протокол о взаимном признании действия на территории Приднестровья и Республики Молдова документов, выдаваемых компетентными органами Сторон. Настоящий протокол подтверждает взаимное признание на территории Приднестровья и Республики Молдова действия документов, выдаваемых компетентными органами сторон: водительские удостоверения, свидетельства о записи актов гражданского состояния, документы об образовании, удостоверения личности и т. п.</w:t>
      </w:r>
      <w:r>
        <w:rPr>
          <w:position w:val="10"/>
        </w:rPr>
        <w:t>[2]</w:t>
      </w:r>
    </w:p>
    <w:p w:rsidR="008855BF" w:rsidRDefault="00D73F4B">
      <w:pPr>
        <w:pStyle w:val="a3"/>
      </w:pPr>
      <w:r>
        <w:t>Фактически этот документ означает для граждан ПМР легитимность выданных им приднестровскими органами документов на территории иных стран на основании признания этих документов национальными документами Молдовы. В том числе, например, водительские права, выданные гражданину ГАИ ПМР, обязаны быть приняты инспектором дорожного движения иного государства как национальные права. В частности, в России, согласно ст. 44 Постановления Правительства РФ № 808 от 21.11.2001 г., в РФ лица, временно пребывающие на её территории, имеют право управлять транспортными средствами при наличии международного или иностранного национального водительского удостоверения, соответствующего требованиям Конвенции о дорожном движении 1968 года, записи в котором произведены или продублированы буквами латинского алфавита.</w:t>
      </w:r>
    </w:p>
    <w:p w:rsidR="008855BF" w:rsidRDefault="00D73F4B">
      <w:pPr>
        <w:pStyle w:val="21"/>
        <w:pageBreakBefore/>
        <w:numPr>
          <w:ilvl w:val="0"/>
          <w:numId w:val="0"/>
        </w:numPr>
      </w:pPr>
      <w:r>
        <w:t>2. Государства, официально признающие независимость ПМР</w:t>
      </w:r>
    </w:p>
    <w:p w:rsidR="008855BF" w:rsidRDefault="00D73F4B">
      <w:pPr>
        <w:pStyle w:val="21"/>
        <w:pageBreakBefore/>
        <w:numPr>
          <w:ilvl w:val="0"/>
          <w:numId w:val="0"/>
        </w:numPr>
      </w:pPr>
      <w:r>
        <w:t>3. Позиция некоторых государств</w:t>
      </w:r>
    </w:p>
    <w:p w:rsidR="008855BF" w:rsidRDefault="00D73F4B">
      <w:pPr>
        <w:pStyle w:val="a3"/>
      </w:pPr>
      <w:r>
        <w:t>Украина и Россия заявили о поддержке «особого статуса» для ПМР и признали «важную и стабилизирующую» роль российской армии.</w:t>
      </w:r>
    </w:p>
    <w:p w:rsidR="008855BF" w:rsidRDefault="008855BF">
      <w:pPr>
        <w:pStyle w:val="a3"/>
      </w:pPr>
    </w:p>
    <w:p w:rsidR="008855BF" w:rsidRDefault="00D73F4B">
      <w:pPr>
        <w:pStyle w:val="21"/>
        <w:pageBreakBefore/>
        <w:numPr>
          <w:ilvl w:val="0"/>
          <w:numId w:val="0"/>
        </w:numPr>
      </w:pPr>
      <w:r>
        <w:t>5. Примечание</w:t>
      </w:r>
    </w:p>
    <w:p w:rsidR="008855BF" w:rsidRDefault="00D73F4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In detail: The foreign policy of Pridnestrovie | Pridnestrovie.net - Tiraspol, PMR: Pridnestrovskaia Moldavskaia Respublica (Transnistria)</w:t>
      </w:r>
    </w:p>
    <w:p w:rsidR="008855BF" w:rsidRDefault="00D73F4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Протокол</w:t>
      </w:r>
    </w:p>
    <w:p w:rsidR="008855BF" w:rsidRDefault="00D73F4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Новости NEWSru.com :: Абхазия, Южная Осетия и Приднестровье признали независимость друг друга и призвали всех к этому же</w:t>
      </w:r>
    </w:p>
    <w:p w:rsidR="008855BF" w:rsidRDefault="00D73F4B">
      <w:pPr>
        <w:pStyle w:val="a3"/>
        <w:numPr>
          <w:ilvl w:val="0"/>
          <w:numId w:val="1"/>
        </w:numPr>
        <w:tabs>
          <w:tab w:val="left" w:pos="707"/>
        </w:tabs>
      </w:pPr>
      <w:r>
        <w:t>Вице-спикер парламента Абхазии: Выборы в НКР соответствуют всем международным стандартам</w:t>
      </w:r>
    </w:p>
    <w:p w:rsidR="008855BF" w:rsidRDefault="00D73F4B">
      <w:pPr>
        <w:pStyle w:val="a3"/>
      </w:pPr>
      <w:r>
        <w:t>Абхазия, Южная Осетия, НКР и Приднестровье уже давно признали независимость друг друга и очень тесно сотрудничают между собой… Однако это не имеет никакого значения, так как Абхазия признала независимость Нагорно-Карабахской Республики и сотрудничество между двумя странами находится на высоком уровне</w:t>
      </w:r>
    </w:p>
    <w:p w:rsidR="008855BF" w:rsidRDefault="00D73F4B">
      <w:pPr>
        <w:pStyle w:val="a3"/>
        <w:spacing w:after="0"/>
      </w:pPr>
      <w:r>
        <w:t>Источник: http://ru.wikipedia.org/wiki/Международно-правовое_признание_Приднестровской_Молдавской_Республики</w:t>
      </w:r>
      <w:bookmarkStart w:id="0" w:name="_GoBack"/>
      <w:bookmarkEnd w:id="0"/>
    </w:p>
    <w:sectPr w:rsidR="008855B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3F4B"/>
    <w:rsid w:val="008855BF"/>
    <w:rsid w:val="00B06E03"/>
    <w:rsid w:val="00D7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B4149-BA12-42E1-AF05-DF06E898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745</Words>
  <Characters>4253</Characters>
  <Application>Microsoft Office Word</Application>
  <DocSecurity>0</DocSecurity>
  <Lines>35</Lines>
  <Paragraphs>9</Paragraphs>
  <ScaleCrop>false</ScaleCrop>
  <Company/>
  <LinksUpToDate>false</LinksUpToDate>
  <CharactersWithSpaces>4989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2014-04-12T03:19:00Z</dcterms:created>
  <dcterms:modified xsi:type="dcterms:W3CDTF">2014-04-12T03:19:00Z</dcterms:modified>
</cp:coreProperties>
</file>