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258" w:rsidRDefault="00E12258" w:rsidP="00C8032D">
      <w:pPr>
        <w:pStyle w:val="a3"/>
        <w:rPr>
          <w:b/>
          <w:bCs/>
        </w:rPr>
      </w:pPr>
    </w:p>
    <w:p w:rsidR="00C8032D" w:rsidRDefault="00C8032D" w:rsidP="00C8032D">
      <w:pPr>
        <w:pStyle w:val="a3"/>
        <w:rPr>
          <w:lang w:val="en-US"/>
        </w:rPr>
      </w:pPr>
      <w:r>
        <w:rPr>
          <w:b/>
          <w:bCs/>
        </w:rPr>
        <w:t>Пьянобо́рская культу́ра (о́бщность)</w:t>
      </w:r>
      <w:r>
        <w:t xml:space="preserve"> — культурно-историческая общность, существовавшая во II веке до н. э. — </w:t>
      </w:r>
      <w:hyperlink r:id="rId4" w:tooltip="II" w:history="1">
        <w:r>
          <w:rPr>
            <w:rStyle w:val="a4"/>
          </w:rPr>
          <w:t>II</w:t>
        </w:r>
      </w:hyperlink>
      <w:r>
        <w:t>/</w:t>
      </w:r>
      <w:hyperlink r:id="rId5" w:tooltip="IV век" w:history="1">
        <w:r>
          <w:rPr>
            <w:rStyle w:val="a4"/>
          </w:rPr>
          <w:t>IV веке</w:t>
        </w:r>
      </w:hyperlink>
      <w:r>
        <w:t xml:space="preserve"> н. э. в Нижнем </w:t>
      </w:r>
      <w:hyperlink r:id="rId6" w:tooltip="Прикамье" w:history="1">
        <w:r>
          <w:rPr>
            <w:rStyle w:val="a4"/>
          </w:rPr>
          <w:t>Прикамье</w:t>
        </w:r>
      </w:hyperlink>
      <w:r>
        <w:t xml:space="preserve"> и по реке </w:t>
      </w:r>
      <w:hyperlink r:id="rId7" w:tooltip="Вятка (река)" w:history="1">
        <w:r>
          <w:rPr>
            <w:rStyle w:val="a4"/>
          </w:rPr>
          <w:t>Вятке</w:t>
        </w:r>
      </w:hyperlink>
      <w:r>
        <w:t xml:space="preserve">. Пьяноборская культурно-историческая общность сформировалась на основе распавшейся </w:t>
      </w:r>
      <w:hyperlink r:id="rId8" w:tooltip="Ананьинская культура" w:history="1">
        <w:r>
          <w:rPr>
            <w:rStyle w:val="a4"/>
          </w:rPr>
          <w:t>ананьинской культурно-исторической общности</w:t>
        </w:r>
      </w:hyperlink>
      <w:r>
        <w:t xml:space="preserve">.Пьяноборская культура названа по двум </w:t>
      </w:r>
      <w:hyperlink r:id="rId9" w:tooltip="Могильник" w:history="1">
        <w:r>
          <w:rPr>
            <w:rStyle w:val="a4"/>
          </w:rPr>
          <w:t>могильникам</w:t>
        </w:r>
      </w:hyperlink>
      <w:r>
        <w:t xml:space="preserve"> у села Пьяный Бор (ныне Красный Бор на реке </w:t>
      </w:r>
      <w:hyperlink r:id="rId10" w:tooltip="Кама" w:history="1">
        <w:r>
          <w:rPr>
            <w:rStyle w:val="a4"/>
          </w:rPr>
          <w:t>Каме</w:t>
        </w:r>
      </w:hyperlink>
      <w:r>
        <w:t xml:space="preserve"> в </w:t>
      </w:r>
      <w:hyperlink r:id="rId11" w:tooltip="Татарстан" w:history="1">
        <w:r>
          <w:rPr>
            <w:rStyle w:val="a4"/>
          </w:rPr>
          <w:t>Татарстане</w:t>
        </w:r>
      </w:hyperlink>
      <w:r>
        <w:t xml:space="preserve">), открытым Пасынковым в </w:t>
      </w:r>
      <w:hyperlink r:id="rId12" w:tooltip="1880 год" w:history="1">
        <w:r>
          <w:rPr>
            <w:rStyle w:val="a4"/>
          </w:rPr>
          <w:t>1880 году</w:t>
        </w:r>
      </w:hyperlink>
      <w:r>
        <w:t xml:space="preserve">.Пьяноборские памятники II века до н. э. — II века н. э. плотно сосредоточены по правобережью </w:t>
      </w:r>
      <w:hyperlink r:id="rId13" w:tooltip="Кама" w:history="1">
        <w:r>
          <w:rPr>
            <w:rStyle w:val="a4"/>
          </w:rPr>
          <w:t>Камы</w:t>
        </w:r>
      </w:hyperlink>
      <w:r>
        <w:t xml:space="preserve">, против устья реки </w:t>
      </w:r>
      <w:hyperlink r:id="rId14" w:tooltip="Белая (приток Камы)" w:history="1">
        <w:r>
          <w:rPr>
            <w:rStyle w:val="a4"/>
          </w:rPr>
          <w:t>Белой</w:t>
        </w:r>
      </w:hyperlink>
      <w:r>
        <w:t xml:space="preserve">, на протяжении 90 км и на прилегающей территории </w:t>
      </w:r>
      <w:hyperlink r:id="rId15" w:tooltip="Башкирия" w:history="1">
        <w:r>
          <w:rPr>
            <w:rStyle w:val="a4"/>
          </w:rPr>
          <w:t>Башкирии</w:t>
        </w:r>
      </w:hyperlink>
      <w:r>
        <w:t xml:space="preserve"> по реке Белой и её притокам тоже примерно на 90 км. Согласно последним данным их количество доходит до 175.Городища двух типов: маленькие крепости-укрытия по окраинам культуры и большие в центральном районе.Население вело комплексное хозяйство, сочетающее скотоводство, земледелие, охоту, рыболовство и бортничество. Возрастает роль </w:t>
      </w:r>
      <w:hyperlink r:id="rId16" w:tooltip="Железо" w:history="1">
        <w:r w:rsidRPr="00C8032D">
          <w:rPr>
            <w:rStyle w:val="a4"/>
            <w:u w:val="none"/>
          </w:rPr>
          <w:t>железа</w:t>
        </w:r>
      </w:hyperlink>
      <w:r w:rsidRPr="00C8032D">
        <w:t>.</w:t>
      </w:r>
      <w:r>
        <w:t xml:space="preserve"> Широко распространена</w:t>
      </w:r>
      <w:r w:rsidRPr="00C8032D">
        <w:t xml:space="preserve"> </w:t>
      </w:r>
      <w:hyperlink r:id="rId17" w:tooltip="Бронза" w:history="1">
        <w:r w:rsidRPr="00C8032D">
          <w:rPr>
            <w:rStyle w:val="a4"/>
            <w:u w:val="none"/>
          </w:rPr>
          <w:t>бронза</w:t>
        </w:r>
      </w:hyperlink>
      <w:r>
        <w:t>.</w:t>
      </w:r>
      <w:r w:rsidRPr="00C8032D">
        <w:t xml:space="preserve"> </w:t>
      </w:r>
      <w:r>
        <w:t xml:space="preserve">В облике пьяноборцев, в отличие от </w:t>
      </w:r>
      <w:hyperlink r:id="rId18" w:tooltip="Монголоидная раса" w:history="1">
        <w:r w:rsidRPr="00C8032D">
          <w:rPr>
            <w:rStyle w:val="a4"/>
            <w:u w:val="none"/>
          </w:rPr>
          <w:t>монолоидных</w:t>
        </w:r>
      </w:hyperlink>
      <w:r w:rsidRPr="00C8032D">
        <w:t xml:space="preserve"> ананьинцев</w:t>
      </w:r>
      <w:r>
        <w:t xml:space="preserve">, преобладает </w:t>
      </w:r>
      <w:hyperlink r:id="rId19" w:tooltip="Европеоидная раса" w:history="1">
        <w:r w:rsidRPr="00C8032D">
          <w:rPr>
            <w:rStyle w:val="a4"/>
            <w:u w:val="none"/>
          </w:rPr>
          <w:t>европеоидный</w:t>
        </w:r>
      </w:hyperlink>
      <w:r>
        <w:t xml:space="preserve"> компонент.</w:t>
      </w:r>
    </w:p>
    <w:p w:rsidR="00C8032D" w:rsidRDefault="00C8032D" w:rsidP="00C8032D">
      <w:r>
        <w:t xml:space="preserve">археол. культура (культ. -ист. общность). Назв. происходит от могильников у с. Пьяный Бор респ. Татарстан. Термин П.К. был введен в 1901 А.А.Спицыным, датировавшим эти древности V-VII вв. н. э. Ист. место этого образования в системе культур Прикамья было определено А.В.Шмидтом в 1930-х, к-рый к П.К. относил пам. III в. до н.э. - III в. н.э. Ср. Прикамья и отделял их от синхронных пам. гляденовского типа Перм. Прикамья. В 1980-х В.Ф.Генинг собственно П.К. в устье Белой переименовал в чегандинскую и ввел термин пьяноборская культ.-ист. общность (III в. до н.э. -II в. н.э.), в к-рую объединил чегандинскую, кара-абызскую, осинскую, гляденовскую и гафурийско-убаларскую культуры. Р.Д.Голдина рассматривает П.О. как юж. провинцию финно-перм. общности (III в. до н.э. - V в. н.э.), в к-рой выделяет три локальных варианта: кара-абызский (ср. течение р. Белой), чегандинский (низовья р. Белой, прилегающее Прикамье) и худяковский (нижняя и ср. Вятка). Сев. провинция финно-перм. массива представлена, по ее мнению, пам. гляденовской культуры в двух вариантах: сев. (Ср. и Верхняя Вычегда, верховья Печоры) и юж. (осинское и перм. Прикамье). </w:t>
      </w:r>
    </w:p>
    <w:p w:rsidR="00C8032D" w:rsidRDefault="00C8032D" w:rsidP="00C8032D">
      <w:pPr>
        <w:pStyle w:val="a3"/>
      </w:pPr>
      <w:r>
        <w:t>Изученность П.О. неодинакова. Наиб. иссл. чегандинская и кара-абызская культуры, наименее - худяковская.</w:t>
      </w:r>
    </w:p>
    <w:p w:rsidR="00C8032D" w:rsidRDefault="00C8032D" w:rsidP="00C8032D">
      <w:pPr>
        <w:pStyle w:val="a3"/>
      </w:pPr>
      <w:r>
        <w:t>Виды пам.: городища, селища, могильники, клады. Часто используются городища предшествовавшего ананьинского времени (ананьинская культура), иногда укрепленные дополнительным валом и рвом. Жилища изучены лишь на чегандинских пам. - остатки слегка углубленных прямоугольных бревенчатых построек пл. 40-60 кв. м с 1-2 очагами, имеющими глиняную осн. и обставленными камнями. Могильники бескурганные, содержат большое число захоронений. Особенно велики могильники кара-абызской культуры (на Охлебининском могильнике по предварительным подсчетам располагалось около 10 тыс. погребенных). Осн. способ погребения - трупоположение вытянуто на спине. В чегандинском и особенно худяковском вариантах изв. трупосожжения. В могилах многочисленны украшения: застежки с неподвижным крючком, в т.ч. эполетообразные, накладки, височные подвески, гривны, нагрудные бляхи и др., встречаются также предметы вооружения, орудия труда и глиняная посуда. Последняя имеет чашевидную форму, украшена пояском ямок по шейке, иногда шнуром.</w:t>
      </w:r>
    </w:p>
    <w:p w:rsidR="00C8032D" w:rsidRDefault="00C8032D" w:rsidP="00C8032D">
      <w:r>
        <w:t>ПЬЯНОБОРСКАЯ КУЛЬТУРА, археол. культура эпохи раннего железа (3 в. до н.э. - 2 в. н.э.). Назв. получила от с.Пьяный Бор (ныне Красный Бор) Респ. Татарстан. Известна с 1880. На терр. РБ находятся 26 городищ, 49 селищ и 21 могильник П.к. В 1961 раскопки проводил Н.А.</w:t>
      </w:r>
      <w:hyperlink r:id="rId20" w:history="1">
        <w:r>
          <w:rPr>
            <w:rStyle w:val="a4"/>
            <w:i/>
            <w:iCs/>
          </w:rPr>
          <w:t>Мажитов</w:t>
        </w:r>
      </w:hyperlink>
      <w:r>
        <w:t>, в 1969-71 Б.Б.Агеев, Мажитов, А.Х.</w:t>
      </w:r>
      <w:hyperlink r:id="rId21" w:history="1">
        <w:r>
          <w:rPr>
            <w:rStyle w:val="a4"/>
            <w:i/>
            <w:iCs/>
          </w:rPr>
          <w:t>Пшеничнюк</w:t>
        </w:r>
      </w:hyperlink>
      <w:r>
        <w:t xml:space="preserve">, в 1976-80 С.М. Васюткин и В.К.Калинин. </w:t>
      </w:r>
    </w:p>
    <w:p w:rsidR="00C8032D" w:rsidRDefault="00C8032D" w:rsidP="00C8032D">
      <w:pPr>
        <w:pStyle w:val="a3"/>
      </w:pPr>
      <w:r>
        <w:t xml:space="preserve">Археологи выделяют 2 стадии в развитии П.к. Первая датируется кон. 2 в. до н.э. - 1 в. н.э. и представлена комплексами Чеганда I, Ныргында II, I Уяндыкского, Камышлы-Тамакского, Юлдашевского и III Кушулевского могильников. К 2-й стадии (2-3 вв. н.э.) относится инвентарь Афонинского, Ново-Сасыкульского могильников. Пьяноборские могильники небольшие; погребения совершены в грунтовых ямах прямоугольной формы. Умерших заворачивали в луб, к-рым иногда выстилали и дно ямы. Остатки жертвенной пищи и сосуды в могилах редки. В муж. погребениях обычны наконечники стрел и копий, жел. мечи, удила. Для жен. погребений характерны височные подвески т. наз. пьяноборского типа (в виде знака вопроса с незамкнутым проволочным кольцом и стержнем конической формы), разл. бляшки и накладки, украшавшие одежду и обувь, ожерелья из бус, перстни, браслеты. Керамич. материал с поселений представлен обломками круглодонных сосудов чашевидной и горшковидной формы, орнаментиров. пояском ямочных вдавлений по шейке, иногда насечками по венчику. </w:t>
      </w:r>
    </w:p>
    <w:p w:rsidR="00C8032D" w:rsidRDefault="00C8032D" w:rsidP="00C8032D">
      <w:pPr>
        <w:pStyle w:val="a3"/>
      </w:pPr>
      <w:r>
        <w:t xml:space="preserve">Пьяноборское об-во было объединением родств. племен, в к-ром наблюдалась значит. имуществ. и соц. дифференциация как между отд. племенами и родами, так и внутри рода. Племена П.к. и </w:t>
      </w:r>
      <w:hyperlink r:id="rId22" w:history="1">
        <w:r>
          <w:rPr>
            <w:rStyle w:val="a4"/>
            <w:i/>
            <w:iCs/>
          </w:rPr>
          <w:t>караабызской культуры</w:t>
        </w:r>
      </w:hyperlink>
      <w:r>
        <w:t xml:space="preserve"> явились осн. компонентами в сложении мазунинской культуры. </w:t>
      </w:r>
    </w:p>
    <w:p w:rsidR="00775D8A" w:rsidRDefault="00775D8A" w:rsidP="00775D8A">
      <w:pPr>
        <w:pStyle w:val="5"/>
      </w:pPr>
      <w:r>
        <w:t>Где медовуха - там жизнь</w:t>
      </w:r>
    </w:p>
    <w:p w:rsidR="00775D8A" w:rsidRDefault="00775D8A" w:rsidP="00775D8A">
      <w:pPr>
        <w:pStyle w:val="a3"/>
      </w:pPr>
      <w:r>
        <w:t xml:space="preserve">Вообще, странно - в окружении воды видеть лес. Ну пусть не лес, а его остатки, не до конца вырубленные человеком и не поглощенные водной стихией. </w:t>
      </w:r>
    </w:p>
    <w:p w:rsidR="00775D8A" w:rsidRDefault="00775D8A" w:rsidP="00775D8A">
      <w:pPr>
        <w:pStyle w:val="a3"/>
      </w:pPr>
      <w:r>
        <w:t xml:space="preserve">Это знаменитые Егимские леса. Именно под их сенью и возникло некогда село Красный Бор. До революции оно называлось Пьяным Бором. Но новая власть слово "пьяный" посчитала оскорбительным для сельчан. Есть еще один Красный Бор - на другом берегу Камы, где начинается Агрызский район, но с потонувшим Красным Бором это село в общем-то не связано. </w:t>
      </w:r>
    </w:p>
    <w:p w:rsidR="00775D8A" w:rsidRDefault="00775D8A" w:rsidP="00775D8A">
      <w:pPr>
        <w:pStyle w:val="a3"/>
      </w:pPr>
      <w:r>
        <w:t>Точная дата основания Пьяного Бора неизвестна. Признанным знатоком его истории считается Иван Дмитриевич Чигвинцев, проработавший много лет директором Мензелинского интерната и преподававший ребятам историю. Он родился в этом селе, скоро будет отмечать 75-летие и помнит многих старожилов и легенды, связанные с малой родиной.</w:t>
      </w:r>
    </w:p>
    <w:p w:rsidR="00775D8A" w:rsidRDefault="00775D8A" w:rsidP="00775D8A">
      <w:pPr>
        <w:pStyle w:val="a3"/>
      </w:pPr>
      <w:r>
        <w:t xml:space="preserve">Одну из них рассказал ему прадед по материнской линии - Федор Зиновьевич Армянинов, родившийся аж в 1835 году и проживший на белом свете без двух месяцев 100 лет. Федор Армянинов - совершенно легендарная личность, отличился в Крымской кампании и был награжден медалью "Герой Шипки". О том, как возник Пьяный Бор, он якобы узнал от своего прадеда. </w:t>
      </w:r>
    </w:p>
    <w:p w:rsidR="00775D8A" w:rsidRDefault="00775D8A" w:rsidP="00775D8A">
      <w:pPr>
        <w:pStyle w:val="a3"/>
      </w:pPr>
      <w:r>
        <w:t>Во времена походов Ермака несколько казаков, спасаясь от погони, схоронились в огромном бору на берегу речки Прость. Прежде чем расположиться на ночлег, они вдоволь накушались медовухи, залив водой дупло вековой липы, хранившей дикий мед. Утром операцию повторили. На следующий день - еще раз. Жизнь показалась медом, уходить отсюда никуда не хотелось. Так казаки Вохма, Чигвинец, Седун, Пономарь, Голяк, вырубив лесную чащу, основали селение, получившее название Пьяный Бор. Сначала казачки разбойничали на Каме, а потом построили лесную пристань и стали заниматься сплавом леса...</w:t>
      </w:r>
    </w:p>
    <w:p w:rsidR="00775D8A" w:rsidRDefault="00775D8A" w:rsidP="00775D8A">
      <w:pPr>
        <w:pStyle w:val="a3"/>
      </w:pPr>
      <w:r>
        <w:t xml:space="preserve">Впрочем, это не единственная версия. Местный краевед Юнус Юсупов приводит и другие. В XVII веке на месте, где возникло селение, камские бурлаки, тянувшие суда по реке, получали расчет и передавали эстафету вятским бурлакам. Ясное дело, на радостях гуляли на полную катушку - отсюда якобы и название Пьяный Бор. </w:t>
      </w:r>
    </w:p>
    <w:p w:rsidR="00775D8A" w:rsidRDefault="00775D8A" w:rsidP="00775D8A">
      <w:pPr>
        <w:pStyle w:val="a3"/>
      </w:pPr>
      <w:r>
        <w:t xml:space="preserve">А Камский путевой указатель утверждает, что пьянила людей земляника, которой тут тоже вдосталь. Историк же В.Лепешинский считает: одурманивающим свойством обладала не лесная ягода, а липняк, "коий рос в тех местах, и в пору своего цветения обладал способностью пьянить". </w:t>
      </w:r>
    </w:p>
    <w:p w:rsidR="00775D8A" w:rsidRDefault="00775D8A" w:rsidP="00775D8A">
      <w:pPr>
        <w:pStyle w:val="a3"/>
      </w:pPr>
      <w:r>
        <w:t xml:space="preserve">Оригинальную версию выдвинул и Ильгиз Каюмов, предположивший, что русское словосочетание "пьяный бор" может быть калькой с татарского "исрек урман" ("пьяный лес"). Дело в том, что, когда выпадало много снега, молодые деревья не выдерживали и искривлялись под тяжестью, а потом так и вырастали "пьяными". Таких "пьяных лесов" много в мензелинских краях. </w:t>
      </w:r>
    </w:p>
    <w:p w:rsidR="00775D8A" w:rsidRDefault="00775D8A" w:rsidP="00775D8A">
      <w:pPr>
        <w:pStyle w:val="a3"/>
      </w:pPr>
      <w:r>
        <w:t>Но как бы там ни было, Пьяный Бор рос и разрастался. Согласно третьей царской ревизии, в 1762 году здесь проживали 83 человека мужеского пола, причисленных к разряду "дворцовых крестьян с окладом в 70 копеек". В 1795 году было уже 526 душ, в 1858-м - 1129, в 1906-м - 1662 души. К этому времени в деревне построили пристань, ветряную мельницу, две приходские школы при церкви, две кузницы, кожевенный завод...</w:t>
      </w:r>
    </w:p>
    <w:p w:rsidR="00775D8A" w:rsidRDefault="00775D8A" w:rsidP="00775D8A">
      <w:pPr>
        <w:pStyle w:val="a3"/>
      </w:pPr>
      <w:r>
        <w:t xml:space="preserve">Советскую власть в этих местах встретили равнодушно, коллективизация шла со скрипом. В 1933 году из 292 крестьянских хозяйств 80 так и не вошли в колхоз. </w:t>
      </w:r>
    </w:p>
    <w:p w:rsidR="00775D8A" w:rsidRDefault="00775D8A" w:rsidP="00775D8A">
      <w:pPr>
        <w:pStyle w:val="a3"/>
      </w:pPr>
      <w:r>
        <w:t>В связи со строительством Нижнекамского водохранилища было принято решение о плановом затоплении луговых угодий, и в начале 70-х этот план был реализован - около 24 тысяч гектаров, в том числе принадлежавших колхозу "Луговой", оказались под водой. Несмотря на то, что к мероприятию долго готовились, затопление провели наспех. Так, церковь в Красном Бору - уникальное сооружение - не разобрали, а просто разрушили, могильники не перезахоронили, кустарник и деревья не вырубили, что приводит к сильному заболачиванию водохранилища. Уже сейчас по нему затруднено судоходство, а что будет через пару десятков лет...</w:t>
      </w:r>
    </w:p>
    <w:p w:rsidR="00775D8A" w:rsidRDefault="00775D8A" w:rsidP="00775D8A">
      <w:pPr>
        <w:pStyle w:val="5"/>
      </w:pPr>
      <w:r>
        <w:t>Вместо эпилога</w:t>
      </w:r>
    </w:p>
    <w:p w:rsidR="00775D8A" w:rsidRDefault="00775D8A" w:rsidP="00775D8A">
      <w:pPr>
        <w:pStyle w:val="a3"/>
      </w:pPr>
      <w:r>
        <w:t xml:space="preserve">Мензелинский край был заселен издревле. Именно здесь обнаружена Деуковская стоянка - еще 100 тысяч лет назад, в эпоху камня, тут уже жили наши далекие предки. Во времена Булгарского ханства здесь проходила "буферная зона", охранявшая государство от набегов воинственных соседей. После присоединения Казанского ханства к России роль пограничников стали выполнять стрельцы. </w:t>
      </w:r>
    </w:p>
    <w:p w:rsidR="00775D8A" w:rsidRDefault="00775D8A" w:rsidP="00775D8A">
      <w:pPr>
        <w:pStyle w:val="a3"/>
      </w:pPr>
      <w:r>
        <w:t xml:space="preserve">Местный люд всегда отличался дерзким, независимым духом. На берегу Камы селились вольнолюбивые казаки, сюда отправлялись в ссылку непокорные польские шляхтичи (созданные ими деревни до сих пор живы), пугачевцы и прочий разбойничий люд строили здесь оборонительные редуты. Известное восстание 1682 года, руководимое Саетом Ягфаровым и Телякая мурзой, тоже вспыхнуло неподалеку от Мензели... (мензель - по-арабски стоянка, становище). </w:t>
      </w:r>
    </w:p>
    <w:p w:rsidR="004C263C" w:rsidRDefault="00775D8A" w:rsidP="00775D8A">
      <w:pPr>
        <w:pStyle w:val="a3"/>
        <w:rPr>
          <w:lang w:val="en-US"/>
        </w:rPr>
      </w:pPr>
      <w:r>
        <w:t xml:space="preserve">Нынче исторические места, где некогда бурлила жизнь, погребены под водой. Если срочно не предпринять мер, водохранилище превратится в огромное болото. </w:t>
      </w:r>
    </w:p>
    <w:p w:rsidR="002778E7" w:rsidRDefault="002778E7" w:rsidP="002778E7">
      <w:pPr>
        <w:spacing w:before="100" w:beforeAutospacing="1" w:after="100" w:afterAutospacing="1"/>
        <w:jc w:val="both"/>
      </w:pPr>
      <w:r>
        <w:rPr>
          <w:rFonts w:ascii="Tahoma" w:hAnsi="Tahoma" w:cs="Tahoma"/>
          <w:sz w:val="20"/>
          <w:szCs w:val="20"/>
        </w:rPr>
        <w:t>Село  Красный Бор Агрызского района расположено на живописном берегу реки Кама. Сказочная местность издревле была привлекательной. На месте селения и в близлежащей округе историками – археологами ХIХ века был открыт ряд селищ и кладбищ древних людей, проживающих здесь в I- III веках нашей эры. Археологические находки этого периода известны в науке под названием «пьяноборской культуры». В дальнейшем эта территория являлась владением булгаро-татар.</w:t>
      </w:r>
    </w:p>
    <w:p w:rsidR="002778E7" w:rsidRDefault="002778E7" w:rsidP="002778E7">
      <w:pPr>
        <w:spacing w:before="100" w:beforeAutospacing="1" w:after="100" w:afterAutospacing="1"/>
        <w:jc w:val="both"/>
      </w:pPr>
    </w:p>
    <w:p w:rsidR="002778E7" w:rsidRDefault="002778E7" w:rsidP="002778E7">
      <w:pPr>
        <w:spacing w:before="100" w:beforeAutospacing="1" w:after="100" w:afterAutospacing="1"/>
        <w:jc w:val="both"/>
      </w:pPr>
      <w:r>
        <w:rPr>
          <w:rFonts w:ascii="Tahoma" w:hAnsi="Tahoma" w:cs="Tahoma"/>
          <w:sz w:val="20"/>
          <w:szCs w:val="20"/>
        </w:rPr>
        <w:t>Село Пьяный Бор основано примерно в конце ХVIII начале ХIX веков  и является самым древним русским селением на территории Агрызского района.  С 1843 года в селе Пьяный Бор ежегодно организовывались торговые ярмарки, действовали постоянные базары. В Пьяном Бору, который был одним из крупнейших пристаней Елабужского уезда, в то время насчитывалось 200 дворов, расположенных на 8 улицах. В 1918 году в селе проживало 2915 человек. До 1922 село Пьяный Бор было волостным центром, а в 1930-1960 гг. являлось центром Красноборского района ТАССР.</w:t>
      </w:r>
    </w:p>
    <w:p w:rsidR="002778E7" w:rsidRDefault="002778E7" w:rsidP="002778E7">
      <w:pPr>
        <w:spacing w:before="100" w:beforeAutospacing="1" w:after="100" w:afterAutospacing="1"/>
        <w:jc w:val="both"/>
      </w:pPr>
    </w:p>
    <w:p w:rsidR="002778E7" w:rsidRDefault="002778E7" w:rsidP="002778E7">
      <w:pPr>
        <w:spacing w:before="100" w:beforeAutospacing="1" w:after="100" w:afterAutospacing="1"/>
        <w:jc w:val="both"/>
      </w:pPr>
      <w:r>
        <w:rPr>
          <w:rStyle w:val="a5"/>
          <w:rFonts w:ascii="Tahoma" w:hAnsi="Tahoma" w:cs="Tahoma"/>
          <w:sz w:val="20"/>
          <w:szCs w:val="20"/>
        </w:rPr>
        <w:t>Происхождение названия села.</w:t>
      </w:r>
    </w:p>
    <w:p w:rsidR="002778E7" w:rsidRDefault="002778E7" w:rsidP="002778E7">
      <w:pPr>
        <w:spacing w:before="100" w:beforeAutospacing="1" w:after="100" w:afterAutospacing="1"/>
        <w:jc w:val="both"/>
      </w:pPr>
      <w:r>
        <w:rPr>
          <w:rFonts w:ascii="Tahoma" w:hAnsi="Tahoma" w:cs="Tahoma"/>
          <w:sz w:val="20"/>
          <w:szCs w:val="20"/>
        </w:rPr>
        <w:t>В прошлом, в селе Бельские бурлаки встречались с Камскими. Здесь же обычно хозяева барок давали им расчет за пройденный участок пути. Нередко заработанные каторжным путем деньги переходили от загулявших бедняков в карманы пьяноборских кабакчиков. День и ночь в эти дни по селу разносились песни загулявших батраков, то заунывные полные скорби и жалобы на тяжелую долю, то наоборот, буйные с залихвастым свистом, полные хмельного задора.</w:t>
      </w:r>
    </w:p>
    <w:p w:rsidR="002778E7" w:rsidRDefault="002778E7" w:rsidP="002778E7">
      <w:pPr>
        <w:spacing w:before="100" w:beforeAutospacing="1" w:after="100" w:afterAutospacing="1"/>
        <w:jc w:val="both"/>
        <w:rPr>
          <w:lang w:val="en-US"/>
        </w:rPr>
      </w:pPr>
      <w:r>
        <w:rPr>
          <w:rFonts w:ascii="Tahoma" w:hAnsi="Tahoma" w:cs="Tahoma"/>
          <w:sz w:val="20"/>
          <w:szCs w:val="20"/>
        </w:rPr>
        <w:t>По преданию, на территории села в далеком прошлом находился дремучий сосновый бор, заходя в него, человек пьянел от насыщенного озоном воздуха.   В дремучем лесу бурлаки находили дупла с медом диких пчел, поев его – они тут же пьянели, так как мед содержал алкалоидные вещества. По этим преданиям и произошло название села Пьяный Бор.</w:t>
      </w:r>
    </w:p>
    <w:p w:rsidR="002778E7" w:rsidRPr="002778E7" w:rsidRDefault="002778E7" w:rsidP="002778E7">
      <w:pPr>
        <w:spacing w:before="100" w:beforeAutospacing="1" w:after="100" w:afterAutospacing="1"/>
        <w:jc w:val="both"/>
      </w:pPr>
      <w:r>
        <w:rPr>
          <w:lang w:val="en-US"/>
        </w:rPr>
        <w:t>c</w:t>
      </w:r>
      <w:r>
        <w:rPr>
          <w:rFonts w:ascii="Tahoma" w:hAnsi="Tahoma" w:cs="Tahoma"/>
          <w:sz w:val="20"/>
          <w:szCs w:val="20"/>
        </w:rPr>
        <w:t>ело основано переселенцами из Мензелинского района, которых привлекло исключительно красивое и удобное место для занятий земледелием, рыболовством, бортничеством и торговлей. Первые дома переселенцы, очищая территорию от леса и кустарников, начали строить по улице Речной и Луначарского. В то время оврага на улице Речная не было, а протекал небольшой ручей по поверхности почвы. Мужская церковно-приходская школа находилась по улице Почтовая, в начале она была 3-х классной, а затем 4-х и 5-ти классной. Обучалось в ней около 40 человек. В школах преподавало всего 2 учителя.</w:t>
      </w:r>
    </w:p>
    <w:p w:rsidR="002778E7" w:rsidRPr="002778E7" w:rsidRDefault="002778E7" w:rsidP="002778E7">
      <w:pPr>
        <w:spacing w:before="100" w:beforeAutospacing="1" w:after="100" w:afterAutospacing="1"/>
        <w:jc w:val="both"/>
      </w:pPr>
      <w:r>
        <w:rPr>
          <w:rFonts w:ascii="Tahoma" w:hAnsi="Tahoma" w:cs="Tahoma"/>
          <w:sz w:val="20"/>
          <w:szCs w:val="20"/>
        </w:rPr>
        <w:t>Красный Бор к концу XIX началу ХХ веков занимал территорию до правления колхоза, а дальше простирались огороды и многочисленные гумна, через которые шла дорога в д. Муново. Население занималось земледелием, применялось трехполье, примитивная техника (соха). Урожаи были низкими. С развитием капитализма на селе ускорился процесс расслоения крестьян на кулаков, середняков и бедняков. Беднота попадала к ним в зависимость да еще платила высокий налог государству. Многие бедняки работали батраками у купцов Гоголевых, Чигвинцевых, которые занимались торговлей хлебом, лесом, ростовщичеством. Им принадлежали лучшие здания в  селе. Крестьяне жили сельской общиной, земля делилась по количеству душ. Обедневшие крестьяне продавали свой надел кулакам, превращаясь в батраков, или уезжали в город в качестве наемных рабочих. Поля крестьян разбросаны в большом отдалении от села за 20 км и более. В деревенскую страду оставались одни дети, что часто приводило к несчастным случаям. В 1896 и 1914 годах пожары уничтожили почти все село, после чего крестьяне оставались еще более обездоленными и нищими</w:t>
      </w:r>
    </w:p>
    <w:p w:rsidR="002778E7" w:rsidRDefault="002778E7" w:rsidP="002778E7">
      <w:pPr>
        <w:spacing w:before="100" w:beforeAutospacing="1" w:after="100" w:afterAutospacing="1"/>
        <w:jc w:val="both"/>
      </w:pPr>
      <w:r>
        <w:rPr>
          <w:rFonts w:ascii="Tahoma" w:hAnsi="Tahoma" w:cs="Tahoma"/>
          <w:sz w:val="20"/>
          <w:szCs w:val="20"/>
        </w:rPr>
        <w:t>В 1901 году в селе  побывал великий русский писатель А.П.Чехов со своей женой, народной артисткой СССР Ольгой Леонардовной Книппер-Чеховой. Это место произвело на них  огромное впечатление: «кругом ширь необъятная, покой, тишина».</w:t>
      </w:r>
    </w:p>
    <w:p w:rsidR="002778E7" w:rsidRPr="002778E7" w:rsidRDefault="002778E7" w:rsidP="00775D8A">
      <w:pPr>
        <w:pStyle w:val="a3"/>
      </w:pPr>
      <w:bookmarkStart w:id="0" w:name="_GoBack"/>
      <w:bookmarkEnd w:id="0"/>
    </w:p>
    <w:sectPr w:rsidR="002778E7" w:rsidRPr="002778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32D"/>
    <w:rsid w:val="0000144A"/>
    <w:rsid w:val="002778E7"/>
    <w:rsid w:val="0033175F"/>
    <w:rsid w:val="003E551B"/>
    <w:rsid w:val="004C263C"/>
    <w:rsid w:val="00775D8A"/>
    <w:rsid w:val="00C8032D"/>
    <w:rsid w:val="00E12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34A499-30CD-411A-A31B-FD8EFADE2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C8032D"/>
    <w:pPr>
      <w:spacing w:before="100" w:beforeAutospacing="1" w:after="100" w:afterAutospacing="1"/>
      <w:outlineLvl w:val="1"/>
    </w:pPr>
    <w:rPr>
      <w:b/>
      <w:bCs/>
      <w:sz w:val="36"/>
      <w:szCs w:val="36"/>
    </w:rPr>
  </w:style>
  <w:style w:type="paragraph" w:styleId="5">
    <w:name w:val="heading 5"/>
    <w:basedOn w:val="a"/>
    <w:next w:val="a"/>
    <w:qFormat/>
    <w:rsid w:val="00775D8A"/>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8032D"/>
    <w:pPr>
      <w:spacing w:before="100" w:beforeAutospacing="1" w:after="100" w:afterAutospacing="1"/>
    </w:pPr>
  </w:style>
  <w:style w:type="character" w:styleId="a4">
    <w:name w:val="Hyperlink"/>
    <w:basedOn w:val="a0"/>
    <w:rsid w:val="00C8032D"/>
    <w:rPr>
      <w:color w:val="0000FF"/>
      <w:u w:val="single"/>
    </w:rPr>
  </w:style>
  <w:style w:type="character" w:customStyle="1" w:styleId="editsection">
    <w:name w:val="editsection"/>
    <w:basedOn w:val="a0"/>
    <w:rsid w:val="00C8032D"/>
  </w:style>
  <w:style w:type="character" w:customStyle="1" w:styleId="mw-headline">
    <w:name w:val="mw-headline"/>
    <w:basedOn w:val="a0"/>
    <w:rsid w:val="00C8032D"/>
  </w:style>
  <w:style w:type="character" w:styleId="a5">
    <w:name w:val="Strong"/>
    <w:basedOn w:val="a0"/>
    <w:qFormat/>
    <w:rsid w:val="002778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376596">
      <w:bodyDiv w:val="1"/>
      <w:marLeft w:val="0"/>
      <w:marRight w:val="0"/>
      <w:marTop w:val="0"/>
      <w:marBottom w:val="0"/>
      <w:divBdr>
        <w:top w:val="none" w:sz="0" w:space="0" w:color="auto"/>
        <w:left w:val="none" w:sz="0" w:space="0" w:color="auto"/>
        <w:bottom w:val="none" w:sz="0" w:space="0" w:color="auto"/>
        <w:right w:val="none" w:sz="0" w:space="0" w:color="auto"/>
      </w:divBdr>
    </w:div>
    <w:div w:id="556934026">
      <w:bodyDiv w:val="1"/>
      <w:marLeft w:val="0"/>
      <w:marRight w:val="0"/>
      <w:marTop w:val="0"/>
      <w:marBottom w:val="0"/>
      <w:divBdr>
        <w:top w:val="none" w:sz="0" w:space="0" w:color="auto"/>
        <w:left w:val="none" w:sz="0" w:space="0" w:color="auto"/>
        <w:bottom w:val="none" w:sz="0" w:space="0" w:color="auto"/>
        <w:right w:val="none" w:sz="0" w:space="0" w:color="auto"/>
      </w:divBdr>
    </w:div>
    <w:div w:id="1066222862">
      <w:bodyDiv w:val="1"/>
      <w:marLeft w:val="0"/>
      <w:marRight w:val="0"/>
      <w:marTop w:val="0"/>
      <w:marBottom w:val="0"/>
      <w:divBdr>
        <w:top w:val="none" w:sz="0" w:space="0" w:color="auto"/>
        <w:left w:val="none" w:sz="0" w:space="0" w:color="auto"/>
        <w:bottom w:val="none" w:sz="0" w:space="0" w:color="auto"/>
        <w:right w:val="none" w:sz="0" w:space="0" w:color="auto"/>
      </w:divBdr>
    </w:div>
    <w:div w:id="1400711899">
      <w:bodyDiv w:val="1"/>
      <w:marLeft w:val="0"/>
      <w:marRight w:val="0"/>
      <w:marTop w:val="0"/>
      <w:marBottom w:val="0"/>
      <w:divBdr>
        <w:top w:val="none" w:sz="0" w:space="0" w:color="auto"/>
        <w:left w:val="none" w:sz="0" w:space="0" w:color="auto"/>
        <w:bottom w:val="none" w:sz="0" w:space="0" w:color="auto"/>
        <w:right w:val="none" w:sz="0" w:space="0" w:color="auto"/>
      </w:divBdr>
    </w:div>
    <w:div w:id="159293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0%D0%BD%D0%B0%D0%BD%D1%8C%D0%B8%D0%BD%D1%81%D0%BA%D0%B0%D1%8F_%D0%BA%D1%83%D0%BB%D1%8C%D1%82%D1%83%D1%80%D0%B0" TargetMode="External"/><Relationship Id="rId13" Type="http://schemas.openxmlformats.org/officeDocument/2006/relationships/hyperlink" Target="http://ru.wikipedia.org/wiki/%D0%9A%D0%B0%D0%BC%D0%B0" TargetMode="External"/><Relationship Id="rId18" Type="http://schemas.openxmlformats.org/officeDocument/2006/relationships/hyperlink" Target="http://ru.wikipedia.org/wiki/%D0%9C%D0%BE%D0%BD%D0%B3%D0%BE%D0%BB%D0%BE%D0%B8%D0%B4%D0%BD%D0%B0%D1%8F_%D1%80%D0%B0%D1%81%D0%B0" TargetMode="External"/><Relationship Id="rId3" Type="http://schemas.openxmlformats.org/officeDocument/2006/relationships/webSettings" Target="webSettings.xml"/><Relationship Id="rId21" Type="http://schemas.openxmlformats.org/officeDocument/2006/relationships/hyperlink" Target="http://www.bsunet.ru/encikl/pppp/pshen.htm" TargetMode="External"/><Relationship Id="rId7" Type="http://schemas.openxmlformats.org/officeDocument/2006/relationships/hyperlink" Target="http://ru.wikipedia.org/wiki/%D0%92%D1%8F%D1%82%D0%BA%D0%B0_%28%D1%80%D0%B5%D0%BA%D0%B0%29" TargetMode="External"/><Relationship Id="rId12" Type="http://schemas.openxmlformats.org/officeDocument/2006/relationships/hyperlink" Target="http://ru.wikipedia.org/wiki/1880_%D0%B3%D0%BE%D0%B4" TargetMode="External"/><Relationship Id="rId17" Type="http://schemas.openxmlformats.org/officeDocument/2006/relationships/hyperlink" Target="http://ru.wikipedia.org/wiki/%D0%91%D1%80%D0%BE%D0%BD%D0%B7%D0%B0" TargetMode="External"/><Relationship Id="rId2" Type="http://schemas.openxmlformats.org/officeDocument/2006/relationships/settings" Target="settings.xml"/><Relationship Id="rId16" Type="http://schemas.openxmlformats.org/officeDocument/2006/relationships/hyperlink" Target="http://ru.wikipedia.org/wiki/%D0%96%D0%B5%D0%BB%D0%B5%D0%B7%D0%BE" TargetMode="External"/><Relationship Id="rId20" Type="http://schemas.openxmlformats.org/officeDocument/2006/relationships/hyperlink" Target="http://www.bsunet.ru/encikl/mmmm/magitov.htm" TargetMode="External"/><Relationship Id="rId1" Type="http://schemas.openxmlformats.org/officeDocument/2006/relationships/styles" Target="styles.xml"/><Relationship Id="rId6" Type="http://schemas.openxmlformats.org/officeDocument/2006/relationships/hyperlink" Target="http://ru.wikipedia.org/wiki/%D0%9F%D1%80%D0%B8%D0%BA%D0%B0%D0%BC%D1%8C%D0%B5" TargetMode="External"/><Relationship Id="rId11" Type="http://schemas.openxmlformats.org/officeDocument/2006/relationships/hyperlink" Target="http://ru.wikipedia.org/wiki/%D0%A2%D0%B0%D1%82%D0%B0%D1%80%D1%81%D1%82%D0%B0%D0%BD" TargetMode="External"/><Relationship Id="rId24" Type="http://schemas.openxmlformats.org/officeDocument/2006/relationships/theme" Target="theme/theme1.xml"/><Relationship Id="rId5" Type="http://schemas.openxmlformats.org/officeDocument/2006/relationships/hyperlink" Target="http://ru.wikipedia.org/wiki/IV_%D0%B2%D0%B5%D0%BA" TargetMode="External"/><Relationship Id="rId15" Type="http://schemas.openxmlformats.org/officeDocument/2006/relationships/hyperlink" Target="http://ru.wikipedia.org/wiki/%D0%91%D0%B0%D1%88%D0%BA%D0%B8%D1%80%D0%B8%D1%8F" TargetMode="External"/><Relationship Id="rId23" Type="http://schemas.openxmlformats.org/officeDocument/2006/relationships/fontTable" Target="fontTable.xml"/><Relationship Id="rId10" Type="http://schemas.openxmlformats.org/officeDocument/2006/relationships/hyperlink" Target="http://ru.wikipedia.org/wiki/%D0%9A%D0%B0%D0%BC%D0%B0" TargetMode="External"/><Relationship Id="rId19" Type="http://schemas.openxmlformats.org/officeDocument/2006/relationships/hyperlink" Target="http://ru.wikipedia.org/wiki/%D0%95%D0%B2%D1%80%D0%BE%D0%BF%D0%B5%D0%BE%D0%B8%D0%B4%D0%BD%D0%B0%D1%8F_%D1%80%D0%B0%D1%81%D0%B0" TargetMode="External"/><Relationship Id="rId4" Type="http://schemas.openxmlformats.org/officeDocument/2006/relationships/hyperlink" Target="http://ru.wikipedia.org/wiki/II" TargetMode="External"/><Relationship Id="rId9" Type="http://schemas.openxmlformats.org/officeDocument/2006/relationships/hyperlink" Target="http://ru.wikipedia.org/wiki/%D0%9C%D0%BE%D0%B3%D0%B8%D0%BB%D1%8C%D0%BD%D0%B8%D0%BA" TargetMode="External"/><Relationship Id="rId14" Type="http://schemas.openxmlformats.org/officeDocument/2006/relationships/hyperlink" Target="http://ru.wikipedia.org/wiki/%D0%91%D0%B5%D0%BB%D0%B0%D1%8F_%28%D0%BF%D1%80%D0%B8%D1%82%D0%BE%D0%BA_%D0%9A%D0%B0%D0%BC%D1%8B%29" TargetMode="External"/><Relationship Id="rId22" Type="http://schemas.openxmlformats.org/officeDocument/2006/relationships/hyperlink" Target="http://www.bsunet.ru/encikl/kkk/karaab_kult.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2323</Words>
  <Characters>13242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Пьянобо́рская культу́ра (о́бщность) — культурно-историческая общность, существовавшая во II веке до н</vt:lpstr>
    </vt:vector>
  </TitlesOfParts>
  <Company>MoBIL GROUP</Company>
  <LinksUpToDate>false</LinksUpToDate>
  <CharactersWithSpaces>15534</CharactersWithSpaces>
  <SharedDoc>false</SharedDoc>
  <HLinks>
    <vt:vector size="114" baseType="variant">
      <vt:variant>
        <vt:i4>3866689</vt:i4>
      </vt:variant>
      <vt:variant>
        <vt:i4>54</vt:i4>
      </vt:variant>
      <vt:variant>
        <vt:i4>0</vt:i4>
      </vt:variant>
      <vt:variant>
        <vt:i4>5</vt:i4>
      </vt:variant>
      <vt:variant>
        <vt:lpwstr>http://www.bsunet.ru/encikl/kkk/karaab_kult.htm</vt:lpwstr>
      </vt:variant>
      <vt:variant>
        <vt:lpwstr/>
      </vt:variant>
      <vt:variant>
        <vt:i4>3342444</vt:i4>
      </vt:variant>
      <vt:variant>
        <vt:i4>51</vt:i4>
      </vt:variant>
      <vt:variant>
        <vt:i4>0</vt:i4>
      </vt:variant>
      <vt:variant>
        <vt:i4>5</vt:i4>
      </vt:variant>
      <vt:variant>
        <vt:lpwstr>http://www.bsunet.ru/encikl/pppp/pshen.htm</vt:lpwstr>
      </vt:variant>
      <vt:variant>
        <vt:lpwstr/>
      </vt:variant>
      <vt:variant>
        <vt:i4>5046301</vt:i4>
      </vt:variant>
      <vt:variant>
        <vt:i4>48</vt:i4>
      </vt:variant>
      <vt:variant>
        <vt:i4>0</vt:i4>
      </vt:variant>
      <vt:variant>
        <vt:i4>5</vt:i4>
      </vt:variant>
      <vt:variant>
        <vt:lpwstr>http://www.bsunet.ru/encikl/mmmm/magitov.htm</vt:lpwstr>
      </vt:variant>
      <vt:variant>
        <vt:lpwstr/>
      </vt:variant>
      <vt:variant>
        <vt:i4>852084</vt:i4>
      </vt:variant>
      <vt:variant>
        <vt:i4>45</vt:i4>
      </vt:variant>
      <vt:variant>
        <vt:i4>0</vt:i4>
      </vt:variant>
      <vt:variant>
        <vt:i4>5</vt:i4>
      </vt:variant>
      <vt:variant>
        <vt:lpwstr>http://ru.wikipedia.org/wiki/%D0%95%D0%B2%D1%80%D0%BE%D0%BF%D0%B5%D0%BE%D0%B8%D0%B4%D0%BD%D0%B0%D1%8F_%D1%80%D0%B0%D1%81%D0%B0</vt:lpwstr>
      </vt:variant>
      <vt:variant>
        <vt:lpwstr/>
      </vt:variant>
      <vt:variant>
        <vt:i4>5636131</vt:i4>
      </vt:variant>
      <vt:variant>
        <vt:i4>42</vt:i4>
      </vt:variant>
      <vt:variant>
        <vt:i4>0</vt:i4>
      </vt:variant>
      <vt:variant>
        <vt:i4>5</vt:i4>
      </vt:variant>
      <vt:variant>
        <vt:lpwstr>http://ru.wikipedia.org/wiki/%D0%9C%D0%BE%D0%BD%D0%B3%D0%BE%D0%BB%D0%BE%D0%B8%D0%B4%D0%BD%D0%B0%D1%8F_%D1%80%D0%B0%D1%81%D0%B0</vt:lpwstr>
      </vt:variant>
      <vt:variant>
        <vt:lpwstr/>
      </vt:variant>
      <vt:variant>
        <vt:i4>524313</vt:i4>
      </vt:variant>
      <vt:variant>
        <vt:i4>39</vt:i4>
      </vt:variant>
      <vt:variant>
        <vt:i4>0</vt:i4>
      </vt:variant>
      <vt:variant>
        <vt:i4>5</vt:i4>
      </vt:variant>
      <vt:variant>
        <vt:lpwstr>http://ru.wikipedia.org/wiki/%D0%91%D1%80%D0%BE%D0%BD%D0%B7%D0%B0</vt:lpwstr>
      </vt:variant>
      <vt:variant>
        <vt:lpwstr/>
      </vt:variant>
      <vt:variant>
        <vt:i4>5439565</vt:i4>
      </vt:variant>
      <vt:variant>
        <vt:i4>36</vt:i4>
      </vt:variant>
      <vt:variant>
        <vt:i4>0</vt:i4>
      </vt:variant>
      <vt:variant>
        <vt:i4>5</vt:i4>
      </vt:variant>
      <vt:variant>
        <vt:lpwstr>http://ru.wikipedia.org/wiki/%D0%96%D0%B5%D0%BB%D0%B5%D0%B7%D0%BE</vt:lpwstr>
      </vt:variant>
      <vt:variant>
        <vt:lpwstr/>
      </vt:variant>
      <vt:variant>
        <vt:i4>524358</vt:i4>
      </vt:variant>
      <vt:variant>
        <vt:i4>33</vt:i4>
      </vt:variant>
      <vt:variant>
        <vt:i4>0</vt:i4>
      </vt:variant>
      <vt:variant>
        <vt:i4>5</vt:i4>
      </vt:variant>
      <vt:variant>
        <vt:lpwstr>http://ru.wikipedia.org/wiki/%D0%91%D0%B0%D1%88%D0%BA%D0%B8%D1%80%D0%B8%D1%8F</vt:lpwstr>
      </vt:variant>
      <vt:variant>
        <vt:lpwstr/>
      </vt:variant>
      <vt:variant>
        <vt:i4>3080255</vt:i4>
      </vt:variant>
      <vt:variant>
        <vt:i4>30</vt:i4>
      </vt:variant>
      <vt:variant>
        <vt:i4>0</vt:i4>
      </vt:variant>
      <vt:variant>
        <vt:i4>5</vt:i4>
      </vt:variant>
      <vt:variant>
        <vt:lpwstr>http://ru.wikipedia.org/wiki/%D0%91%D0%B5%D0%BB%D0%B0%D1%8F_%28%D0%BF%D1%80%D0%B8%D1%82%D0%BE%D0%BA_%D0%9A%D0%B0%D0%BC%D1%8B%29</vt:lpwstr>
      </vt:variant>
      <vt:variant>
        <vt:lpwstr/>
      </vt:variant>
      <vt:variant>
        <vt:i4>5439516</vt:i4>
      </vt:variant>
      <vt:variant>
        <vt:i4>27</vt:i4>
      </vt:variant>
      <vt:variant>
        <vt:i4>0</vt:i4>
      </vt:variant>
      <vt:variant>
        <vt:i4>5</vt:i4>
      </vt:variant>
      <vt:variant>
        <vt:lpwstr>http://ru.wikipedia.org/wiki/%D0%9A%D0%B0%D0%BC%D0%B0</vt:lpwstr>
      </vt:variant>
      <vt:variant>
        <vt:lpwstr/>
      </vt:variant>
      <vt:variant>
        <vt:i4>8192081</vt:i4>
      </vt:variant>
      <vt:variant>
        <vt:i4>24</vt:i4>
      </vt:variant>
      <vt:variant>
        <vt:i4>0</vt:i4>
      </vt:variant>
      <vt:variant>
        <vt:i4>5</vt:i4>
      </vt:variant>
      <vt:variant>
        <vt:lpwstr>http://ru.wikipedia.org/wiki/1880_%D0%B3%D0%BE%D0%B4</vt:lpwstr>
      </vt:variant>
      <vt:variant>
        <vt:lpwstr/>
      </vt:variant>
      <vt:variant>
        <vt:i4>8126572</vt:i4>
      </vt:variant>
      <vt:variant>
        <vt:i4>21</vt:i4>
      </vt:variant>
      <vt:variant>
        <vt:i4>0</vt:i4>
      </vt:variant>
      <vt:variant>
        <vt:i4>5</vt:i4>
      </vt:variant>
      <vt:variant>
        <vt:lpwstr>http://ru.wikipedia.org/wiki/%D0%A2%D0%B0%D1%82%D0%B0%D1%80%D1%81%D1%82%D0%B0%D0%BD</vt:lpwstr>
      </vt:variant>
      <vt:variant>
        <vt:lpwstr/>
      </vt:variant>
      <vt:variant>
        <vt:i4>5439516</vt:i4>
      </vt:variant>
      <vt:variant>
        <vt:i4>18</vt:i4>
      </vt:variant>
      <vt:variant>
        <vt:i4>0</vt:i4>
      </vt:variant>
      <vt:variant>
        <vt:i4>5</vt:i4>
      </vt:variant>
      <vt:variant>
        <vt:lpwstr>http://ru.wikipedia.org/wiki/%D0%9A%D0%B0%D0%BC%D0%B0</vt:lpwstr>
      </vt:variant>
      <vt:variant>
        <vt:lpwstr/>
      </vt:variant>
      <vt:variant>
        <vt:i4>8323135</vt:i4>
      </vt:variant>
      <vt:variant>
        <vt:i4>15</vt:i4>
      </vt:variant>
      <vt:variant>
        <vt:i4>0</vt:i4>
      </vt:variant>
      <vt:variant>
        <vt:i4>5</vt:i4>
      </vt:variant>
      <vt:variant>
        <vt:lpwstr>http://ru.wikipedia.org/wiki/%D0%9C%D0%BE%D0%B3%D0%B8%D0%BB%D1%8C%D0%BD%D0%B8%D0%BA</vt:lpwstr>
      </vt:variant>
      <vt:variant>
        <vt:lpwstr/>
      </vt:variant>
      <vt:variant>
        <vt:i4>7471117</vt:i4>
      </vt:variant>
      <vt:variant>
        <vt:i4>12</vt:i4>
      </vt:variant>
      <vt:variant>
        <vt:i4>0</vt:i4>
      </vt:variant>
      <vt:variant>
        <vt:i4>5</vt:i4>
      </vt:variant>
      <vt:variant>
        <vt:lpwstr>http://ru.wikipedia.org/wiki/%D0%90%D0%BD%D0%B0%D0%BD%D1%8C%D0%B8%D0%BD%D1%81%D0%BA%D0%B0%D1%8F_%D0%BA%D1%83%D0%BB%D1%8C%D1%82%D1%83%D1%80%D0%B0</vt:lpwstr>
      </vt:variant>
      <vt:variant>
        <vt:lpwstr/>
      </vt:variant>
      <vt:variant>
        <vt:i4>917539</vt:i4>
      </vt:variant>
      <vt:variant>
        <vt:i4>9</vt:i4>
      </vt:variant>
      <vt:variant>
        <vt:i4>0</vt:i4>
      </vt:variant>
      <vt:variant>
        <vt:i4>5</vt:i4>
      </vt:variant>
      <vt:variant>
        <vt:lpwstr>http://ru.wikipedia.org/wiki/%D0%92%D1%8F%D1%82%D0%BA%D0%B0_%28%D1%80%D0%B5%D0%BA%D0%B0%29</vt:lpwstr>
      </vt:variant>
      <vt:variant>
        <vt:lpwstr/>
      </vt:variant>
      <vt:variant>
        <vt:i4>5439505</vt:i4>
      </vt:variant>
      <vt:variant>
        <vt:i4>6</vt:i4>
      </vt:variant>
      <vt:variant>
        <vt:i4>0</vt:i4>
      </vt:variant>
      <vt:variant>
        <vt:i4>5</vt:i4>
      </vt:variant>
      <vt:variant>
        <vt:lpwstr>http://ru.wikipedia.org/wiki/%D0%9F%D1%80%D0%B8%D0%BA%D0%B0%D0%BC%D1%8C%D0%B5</vt:lpwstr>
      </vt:variant>
      <vt:variant>
        <vt:lpwstr/>
      </vt:variant>
      <vt:variant>
        <vt:i4>1638447</vt:i4>
      </vt:variant>
      <vt:variant>
        <vt:i4>3</vt:i4>
      </vt:variant>
      <vt:variant>
        <vt:i4>0</vt:i4>
      </vt:variant>
      <vt:variant>
        <vt:i4>5</vt:i4>
      </vt:variant>
      <vt:variant>
        <vt:lpwstr>http://ru.wikipedia.org/wiki/IV_%D0%B2%D0%B5%D0%BA</vt:lpwstr>
      </vt:variant>
      <vt:variant>
        <vt:lpwstr/>
      </vt:variant>
      <vt:variant>
        <vt:i4>6357038</vt:i4>
      </vt:variant>
      <vt:variant>
        <vt:i4>0</vt:i4>
      </vt:variant>
      <vt:variant>
        <vt:i4>0</vt:i4>
      </vt:variant>
      <vt:variant>
        <vt:i4>5</vt:i4>
      </vt:variant>
      <vt:variant>
        <vt:lpwstr>http://ru.wikipedia.org/wiki/II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Пьянобо́рская культу́ра (о́бщность) — культурно-историческая общность, существовавшая во II веке до н</dc:title>
  <dc:subject/>
  <dc:creator>Se7en</dc:creator>
  <cp:keywords/>
  <dc:description/>
  <cp:lastModifiedBy>admin</cp:lastModifiedBy>
  <cp:revision>2</cp:revision>
  <dcterms:created xsi:type="dcterms:W3CDTF">2014-04-12T01:51:00Z</dcterms:created>
  <dcterms:modified xsi:type="dcterms:W3CDTF">2014-04-12T01:51:00Z</dcterms:modified>
</cp:coreProperties>
</file>