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3155" w:rsidRDefault="00B902A7">
      <w:pPr>
        <w:pStyle w:val="a3"/>
        <w:rPr>
          <w:b/>
          <w:bCs/>
        </w:rPr>
      </w:pPr>
      <w:r>
        <w:br/>
      </w:r>
      <w:r>
        <w:br/>
        <w:t>План</w:t>
      </w:r>
      <w:r>
        <w:br/>
        <w:t xml:space="preserve">Введение </w:t>
      </w:r>
      <w:r>
        <w:br/>
      </w:r>
      <w:r>
        <w:rPr>
          <w:b/>
          <w:bCs/>
        </w:rPr>
        <w:t>1 Распространение</w:t>
      </w:r>
      <w:r>
        <w:br/>
      </w:r>
      <w:r>
        <w:rPr>
          <w:b/>
          <w:bCs/>
        </w:rPr>
        <w:t>2 Описание</w:t>
      </w:r>
      <w:r>
        <w:br/>
      </w:r>
      <w:r>
        <w:rPr>
          <w:b/>
          <w:bCs/>
        </w:rPr>
        <w:t>3 Развитие</w:t>
      </w:r>
      <w:r>
        <w:br/>
      </w:r>
      <w:r>
        <w:rPr>
          <w:b/>
          <w:bCs/>
        </w:rPr>
        <w:t>4 Экология и местообитания</w:t>
      </w:r>
      <w:r>
        <w:br/>
      </w:r>
      <w:r>
        <w:rPr>
          <w:b/>
          <w:bCs/>
        </w:rPr>
        <w:t>5 Мебельный точильщик и человек</w:t>
      </w:r>
      <w:r>
        <w:br/>
      </w:r>
      <w:r>
        <w:rPr>
          <w:b/>
          <w:bCs/>
        </w:rPr>
        <w:t>6 Галерея</w:t>
      </w:r>
      <w:r>
        <w:br/>
      </w:r>
      <w:r>
        <w:rPr>
          <w:b/>
          <w:bCs/>
        </w:rPr>
        <w:t>Список литературы</w:t>
      </w:r>
    </w:p>
    <w:p w:rsidR="005C3155" w:rsidRDefault="00B902A7">
      <w:pPr>
        <w:pStyle w:val="21"/>
        <w:pageBreakBefore/>
        <w:numPr>
          <w:ilvl w:val="0"/>
          <w:numId w:val="0"/>
        </w:numPr>
      </w:pPr>
      <w:r>
        <w:t>Введение</w:t>
      </w:r>
    </w:p>
    <w:p w:rsidR="005C3155" w:rsidRDefault="00B902A7">
      <w:pPr>
        <w:pStyle w:val="a3"/>
      </w:pPr>
      <w:r>
        <w:t>Мебельный точильщик</w:t>
      </w:r>
      <w:r>
        <w:rPr>
          <w:position w:val="10"/>
        </w:rPr>
        <w:t>[1]</w:t>
      </w:r>
      <w:r>
        <w:t xml:space="preserve"> (лат. </w:t>
      </w:r>
      <w:r>
        <w:rPr>
          <w:i/>
          <w:iCs/>
        </w:rPr>
        <w:t>Anobium punctatum</w:t>
      </w:r>
      <w:r>
        <w:t>) — вид из семейства жуков-точильщиков; нередкий гость в домах. Личинка этого жука проделывает каналы в древесине и ей же питается; повреждает мебель, оконные рамы, полы, потолочные балки и бревна стен. Взрослые особи длиной от 2,7 до 4,5 миллиметров. Взрослые жуки живут недолго и не питаются вовсе</w:t>
      </w:r>
      <w:r>
        <w:rPr>
          <w:position w:val="10"/>
        </w:rPr>
        <w:t>[2]</w:t>
      </w:r>
      <w:r>
        <w:t>, их исключительная цель — размножение.</w:t>
      </w:r>
    </w:p>
    <w:p w:rsidR="005C3155" w:rsidRDefault="00B902A7">
      <w:pPr>
        <w:pStyle w:val="21"/>
        <w:pageBreakBefore/>
        <w:numPr>
          <w:ilvl w:val="0"/>
          <w:numId w:val="0"/>
        </w:numPr>
      </w:pPr>
      <w:r>
        <w:t>1. Распространение</w:t>
      </w:r>
    </w:p>
    <w:p w:rsidR="005C3155" w:rsidRDefault="00B902A7">
      <w:pPr>
        <w:pStyle w:val="a3"/>
        <w:rPr>
          <w:position w:val="10"/>
        </w:rPr>
      </w:pPr>
      <w:r>
        <w:t>Первоначально населял территорию Евразии, затем посредством человека завезён во все части света. Имеет широкое распространение Европе, европейской части России, Закавказье, Казахстане, Сибири, откуда распространение тянется широкой полосой вдоль южных границ страны до Тихого океана.</w:t>
      </w:r>
      <w:r>
        <w:rPr>
          <w:position w:val="10"/>
        </w:rPr>
        <w:t>[2]</w:t>
      </w:r>
    </w:p>
    <w:p w:rsidR="005C3155" w:rsidRDefault="00B902A7">
      <w:pPr>
        <w:pStyle w:val="21"/>
        <w:pageBreakBefore/>
        <w:numPr>
          <w:ilvl w:val="0"/>
          <w:numId w:val="0"/>
        </w:numPr>
      </w:pPr>
      <w:r>
        <w:t>2. Описание</w:t>
      </w:r>
    </w:p>
    <w:p w:rsidR="005C3155" w:rsidRDefault="00B902A7">
      <w:pPr>
        <w:pStyle w:val="a3"/>
        <w:rPr>
          <w:position w:val="10"/>
        </w:rPr>
      </w:pPr>
      <w:r>
        <w:t>Взрослые жуки вырастают в длину от 2 до 7 мм, и шириной от 1,2 до 1,7 мм. Окрашены в тёмно бурый цвет, лапки и усики светлее. Тело выпуклое, удлинённое, цилиндрическое, покрыто тонкими серыми волосками, на надкрыльях 10 рядов равных и четких точечных бороздок.</w:t>
      </w:r>
      <w:r>
        <w:rPr>
          <w:position w:val="10"/>
        </w:rPr>
        <w:t>[2]</w:t>
      </w:r>
    </w:p>
    <w:p w:rsidR="005C3155" w:rsidRDefault="00B902A7">
      <w:pPr>
        <w:pStyle w:val="21"/>
        <w:pageBreakBefore/>
        <w:numPr>
          <w:ilvl w:val="0"/>
          <w:numId w:val="0"/>
        </w:numPr>
      </w:pPr>
      <w:r>
        <w:t>3. Развитие</w:t>
      </w:r>
    </w:p>
    <w:p w:rsidR="005C3155" w:rsidRDefault="00B902A7">
      <w:pPr>
        <w:pStyle w:val="a3"/>
        <w:rPr>
          <w:position w:val="10"/>
        </w:rPr>
      </w:pPr>
      <w:r>
        <w:t>В общем имаго живёт от 6 до 28 дней. Яйцо развивается от 12 до 15 дней. Из яйца личинка прогрызает себе выход с той стороны, на которой яйцо прикреплено к древесине, и втачивается в неё. С этого момента личинка начинает проделывать ходы, , плотно забивая их за собой калом, смешанным с огрызками дерева. По мере роста личинка несколько раз линяет. Личинка последней стадии в длину достигает всего 4 мм, ширина тела в это время 2—2,3 мм.</w:t>
      </w:r>
      <w:r>
        <w:rPr>
          <w:position w:val="10"/>
        </w:rPr>
        <w:t>[2]</w:t>
      </w:r>
      <w:r>
        <w:t xml:space="preserve"> Пик лёта жуков выпадает на май—июнь.</w:t>
      </w:r>
      <w:r>
        <w:rPr>
          <w:position w:val="10"/>
        </w:rPr>
        <w:t>[3]</w:t>
      </w:r>
    </w:p>
    <w:p w:rsidR="005C3155" w:rsidRDefault="00B902A7">
      <w:pPr>
        <w:pStyle w:val="21"/>
        <w:pageBreakBefore/>
        <w:numPr>
          <w:ilvl w:val="0"/>
          <w:numId w:val="0"/>
        </w:numPr>
      </w:pPr>
      <w:r>
        <w:t>4. Экология и местообитания</w:t>
      </w:r>
    </w:p>
    <w:p w:rsidR="005C3155" w:rsidRDefault="00B902A7">
      <w:pPr>
        <w:pStyle w:val="a3"/>
        <w:rPr>
          <w:position w:val="10"/>
        </w:rPr>
      </w:pPr>
      <w:r>
        <w:t>В общем продолжительность развития стадий от года до трёх. Длительность жизни отдельных фаз насекомого и генерации в целом сильно зависит от окружающей температуры и влажности, пищевых качеств древесины.</w:t>
      </w:r>
      <w:r>
        <w:rPr>
          <w:position w:val="10"/>
        </w:rPr>
        <w:t>[2]</w:t>
      </w:r>
    </w:p>
    <w:p w:rsidR="005C3155" w:rsidRDefault="00B902A7">
      <w:pPr>
        <w:pStyle w:val="21"/>
        <w:pageBreakBefore/>
        <w:numPr>
          <w:ilvl w:val="0"/>
          <w:numId w:val="0"/>
        </w:numPr>
      </w:pPr>
      <w:r>
        <w:t>5. Мебельный точильщик и человек</w:t>
      </w:r>
    </w:p>
    <w:p w:rsidR="005C3155" w:rsidRDefault="00B902A7">
      <w:pPr>
        <w:pStyle w:val="a3"/>
        <w:rPr>
          <w:position w:val="10"/>
        </w:rPr>
      </w:pPr>
      <w:r>
        <w:t>Обычный обитатель жилых домов. Личинка повреждает деревянные столы, стулья, диваны и другие изделия. Также поселяется в плинтусах, подоконников, оконных рамах, в стенах деревянных домов. При этом характерно, что бревна заражаются только со стороны комнаты. С наружной стороны стены домов и балки не повреждаются.</w:t>
      </w:r>
      <w:r>
        <w:rPr>
          <w:position w:val="10"/>
        </w:rPr>
        <w:t>[2]</w:t>
      </w:r>
    </w:p>
    <w:p w:rsidR="005C3155" w:rsidRDefault="00B902A7">
      <w:pPr>
        <w:pStyle w:val="21"/>
        <w:pageBreakBefore/>
        <w:numPr>
          <w:ilvl w:val="0"/>
          <w:numId w:val="0"/>
        </w:numPr>
      </w:pPr>
      <w:r>
        <w:t>6. Галерея</w:t>
      </w:r>
    </w:p>
    <w:p w:rsidR="005C3155" w:rsidRDefault="005C3155">
      <w:pPr>
        <w:pStyle w:val="a3"/>
        <w:numPr>
          <w:ilvl w:val="0"/>
          <w:numId w:val="2"/>
        </w:numPr>
        <w:tabs>
          <w:tab w:val="left" w:pos="707"/>
        </w:tabs>
      </w:pPr>
    </w:p>
    <w:p w:rsidR="005C3155" w:rsidRDefault="00B902A7">
      <w:pPr>
        <w:pStyle w:val="21"/>
        <w:pageBreakBefore/>
        <w:numPr>
          <w:ilvl w:val="0"/>
          <w:numId w:val="0"/>
        </w:numPr>
      </w:pPr>
      <w:r>
        <w:t>Список литературы:</w:t>
      </w:r>
    </w:p>
    <w:p w:rsidR="005C3155" w:rsidRDefault="00B902A7">
      <w:pPr>
        <w:pStyle w:val="a3"/>
        <w:numPr>
          <w:ilvl w:val="0"/>
          <w:numId w:val="1"/>
        </w:numPr>
        <w:tabs>
          <w:tab w:val="left" w:pos="707"/>
        </w:tabs>
        <w:spacing w:after="0"/>
      </w:pPr>
      <w:r>
        <w:rPr>
          <w:i/>
          <w:iCs/>
        </w:rPr>
        <w:t>Стриганова Б. Р., Захаров А. А.</w:t>
      </w:r>
      <w:r>
        <w:t xml:space="preserve"> Пятиязычный словарь названий животных: Насекомые (латинский-русский-английский-немецкий-французский) / Под ред. д-ра биол. наук, проф. Б. Р. Стригановой. — М.: РУССО, 2000. — С. 125. — 1060 экз. — ISBN 5-88721-162-8</w:t>
      </w:r>
    </w:p>
    <w:p w:rsidR="005C3155" w:rsidRDefault="00B902A7">
      <w:pPr>
        <w:pStyle w:val="a3"/>
        <w:numPr>
          <w:ilvl w:val="0"/>
          <w:numId w:val="1"/>
        </w:numPr>
        <w:tabs>
          <w:tab w:val="left" w:pos="707"/>
        </w:tabs>
        <w:spacing w:after="0"/>
      </w:pPr>
      <w:r>
        <w:t>Защита древесины Точильщики (Anobiidae)</w:t>
      </w:r>
    </w:p>
    <w:p w:rsidR="005C3155" w:rsidRDefault="00B902A7">
      <w:pPr>
        <w:pStyle w:val="a3"/>
        <w:numPr>
          <w:ilvl w:val="0"/>
          <w:numId w:val="1"/>
        </w:numPr>
        <w:tabs>
          <w:tab w:val="left" w:pos="707"/>
        </w:tabs>
      </w:pPr>
      <w:r>
        <w:t>Характеристика основных групп насекомых, повреждающих музейные экспонаты из дерева, и меры борьбы с ними — Точильщики (семейство Anobiidae).</w:t>
      </w:r>
    </w:p>
    <w:p w:rsidR="005C3155" w:rsidRDefault="00B902A7">
      <w:pPr>
        <w:pStyle w:val="a3"/>
        <w:spacing w:after="0"/>
      </w:pPr>
      <w:r>
        <w:t>Источник: http://ru.wikipedia.org/wiki/Мебельный_точильщик</w:t>
      </w:r>
      <w:bookmarkStart w:id="0" w:name="_GoBack"/>
      <w:bookmarkEnd w:id="0"/>
    </w:p>
    <w:sectPr w:rsidR="005C3155">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02A7"/>
    <w:rsid w:val="005C3155"/>
    <w:rsid w:val="00B902A7"/>
    <w:rsid w:val="00EE1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4DC177-67F2-44EE-891C-F30E21F96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Words>
  <Characters>2313</Characters>
  <Application>Microsoft Office Word</Application>
  <DocSecurity>0</DocSecurity>
  <Lines>19</Lines>
  <Paragraphs>5</Paragraphs>
  <ScaleCrop>false</ScaleCrop>
  <Company>diakov.net</Company>
  <LinksUpToDate>false</LinksUpToDate>
  <CharactersWithSpaces>2713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2014-08-15T19:01:00Z</dcterms:created>
  <dcterms:modified xsi:type="dcterms:W3CDTF">2014-08-15T19:01:00Z</dcterms:modified>
</cp:coreProperties>
</file>