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2CD" w:rsidRDefault="00FB00D1">
      <w:pPr>
        <w:pStyle w:val="a3"/>
        <w:rPr>
          <w:b/>
          <w:bCs/>
        </w:rPr>
      </w:pPr>
      <w:r>
        <w:br/>
      </w:r>
      <w:r>
        <w:br/>
        <w:t>План</w:t>
      </w:r>
      <w:r>
        <w:br/>
        <w:t xml:space="preserve">Введение </w:t>
      </w:r>
      <w:r>
        <w:br/>
      </w:r>
      <w:r>
        <w:rPr>
          <w:b/>
          <w:bCs/>
        </w:rPr>
        <w:t>1 Этимология</w:t>
      </w:r>
      <w:r>
        <w:br/>
      </w:r>
      <w:r>
        <w:rPr>
          <w:b/>
          <w:bCs/>
        </w:rPr>
        <w:t>2 Украинская народная республика</w:t>
      </w:r>
      <w:r>
        <w:br/>
      </w:r>
      <w:r>
        <w:rPr>
          <w:b/>
          <w:bCs/>
        </w:rPr>
        <w:t>3 Денежные знаки правительства Украинской Державы</w:t>
      </w:r>
      <w:r>
        <w:br/>
      </w:r>
      <w:r>
        <w:rPr>
          <w:b/>
          <w:bCs/>
        </w:rPr>
        <w:t>4 Денежные знаки Украинской Директории</w:t>
      </w:r>
      <w:r>
        <w:br/>
      </w:r>
      <w:r>
        <w:rPr>
          <w:b/>
          <w:bCs/>
        </w:rPr>
        <w:t>5 Денежные знаки Украинской ССР в 1919—1920 годах</w:t>
      </w:r>
      <w:r>
        <w:br/>
      </w:r>
      <w:r>
        <w:rPr>
          <w:b/>
          <w:bCs/>
        </w:rPr>
        <w:t>6 Карбованец рейхскомиссариата Украина</w:t>
      </w:r>
      <w:r>
        <w:br/>
      </w:r>
      <w:r>
        <w:rPr>
          <w:b/>
          <w:bCs/>
        </w:rPr>
        <w:t>7 Советский Союз</w:t>
      </w:r>
      <w:r>
        <w:br/>
      </w:r>
      <w:r>
        <w:rPr>
          <w:b/>
          <w:bCs/>
        </w:rPr>
        <w:t>8 Первые годы независимости</w:t>
      </w:r>
      <w:r>
        <w:br/>
      </w:r>
      <w:r>
        <w:rPr>
          <w:b/>
          <w:bCs/>
        </w:rPr>
        <w:t>9 Карбованцы образца 1991 года</w:t>
      </w:r>
      <w:r>
        <w:br/>
      </w:r>
      <w:r>
        <w:rPr>
          <w:b/>
          <w:bCs/>
        </w:rPr>
        <w:t>10 Карбованцы образца 1992—1996 годов</w:t>
      </w:r>
      <w:r>
        <w:br/>
      </w:r>
      <w:r>
        <w:rPr>
          <w:b/>
          <w:bCs/>
        </w:rPr>
        <w:t xml:space="preserve">11 Галерея банкнот </w:t>
      </w:r>
      <w:r>
        <w:rPr>
          <w:b/>
          <w:bCs/>
        </w:rPr>
        <w:br/>
        <w:t>11.1 Образца 1991 года</w:t>
      </w:r>
      <w:r>
        <w:rPr>
          <w:b/>
          <w:bCs/>
        </w:rPr>
        <w:br/>
        <w:t>11.2 Образца 1992—1996 годов</w:t>
      </w:r>
      <w:r>
        <w:rPr>
          <w:b/>
          <w:bCs/>
        </w:rPr>
        <w:br/>
      </w:r>
      <w:r>
        <w:br/>
      </w:r>
      <w:r>
        <w:rPr>
          <w:b/>
          <w:bCs/>
        </w:rPr>
        <w:t>Список литературы</w:t>
      </w:r>
    </w:p>
    <w:p w:rsidR="006642CD" w:rsidRDefault="00FB00D1">
      <w:pPr>
        <w:pStyle w:val="21"/>
        <w:pageBreakBefore/>
        <w:numPr>
          <w:ilvl w:val="0"/>
          <w:numId w:val="0"/>
        </w:numPr>
      </w:pPr>
      <w:r>
        <w:t>Введение</w:t>
      </w:r>
    </w:p>
    <w:p w:rsidR="006642CD" w:rsidRDefault="00FB00D1">
      <w:pPr>
        <w:pStyle w:val="a3"/>
      </w:pPr>
      <w:r>
        <w:t xml:space="preserve">Карбо́ванец (укр. карбо́ванець) — денежная единица гетманщины Скоропадского и УНР Петлюры в 1918—1920, Рейхскомиссариата Украина в 1942—1944, также украинское название имперского и советского рублей. С января 1992 до 1996 денежной единицей Украины были купоно-карбованцы, в просторечии </w:t>
      </w:r>
      <w:r>
        <w:rPr>
          <w:i/>
          <w:iCs/>
        </w:rPr>
        <w:t>купоны</w:t>
      </w:r>
      <w:r>
        <w:t>. Современный российский рубль в украинском языке называется так же как и в русском: «рубль».</w:t>
      </w:r>
    </w:p>
    <w:p w:rsidR="006642CD" w:rsidRDefault="00FB00D1">
      <w:pPr>
        <w:pStyle w:val="21"/>
        <w:pageBreakBefore/>
        <w:numPr>
          <w:ilvl w:val="0"/>
          <w:numId w:val="0"/>
        </w:numPr>
      </w:pPr>
      <w:r>
        <w:t>1. Этимология</w:t>
      </w:r>
    </w:p>
    <w:p w:rsidR="006642CD" w:rsidRDefault="00FB00D1">
      <w:pPr>
        <w:pStyle w:val="a3"/>
        <w:rPr>
          <w:position w:val="10"/>
        </w:rPr>
      </w:pPr>
      <w:r>
        <w:t>Название «карбованец», по одним предположениям, возникло на Украине от укр. карбіж — делать зарубки (на дереве) — древнего, примитивного способа записывать долги и хозяйственные расчёты с использованием насечек на палке.</w:t>
      </w:r>
      <w:r>
        <w:rPr>
          <w:position w:val="10"/>
        </w:rPr>
        <w:t>[1]</w:t>
      </w:r>
    </w:p>
    <w:p w:rsidR="006642CD" w:rsidRDefault="00FB00D1">
      <w:pPr>
        <w:pStyle w:val="a3"/>
        <w:rPr>
          <w:position w:val="10"/>
        </w:rPr>
      </w:pPr>
      <w:r>
        <w:t>По другим версиям, слово возникло в XVIII веке, когда на протяжении нескольких десятилетий выпускались рублевые монеты с косыми насечками (карбами) на гурте вместо гуртовых надписей, отчего их и стали называть «карбованцами».</w:t>
      </w:r>
      <w:r>
        <w:rPr>
          <w:position w:val="10"/>
        </w:rPr>
        <w:t>[2]</w:t>
      </w:r>
      <w:r>
        <w:t xml:space="preserve"> В словаре Даля карбованец имеет значение не только серебряный рубль, но и «всякая звонкая монета, особенно серебро, целковый».</w:t>
      </w:r>
      <w:r>
        <w:rPr>
          <w:position w:val="10"/>
        </w:rPr>
        <w:t>[3]</w:t>
      </w:r>
    </w:p>
    <w:p w:rsidR="006642CD" w:rsidRDefault="00FB00D1">
      <w:pPr>
        <w:pStyle w:val="a3"/>
        <w:rPr>
          <w:position w:val="10"/>
        </w:rPr>
      </w:pPr>
      <w:r>
        <w:t>На Украине наиболее распространена версия, что название «карбованец» происходит из слова укр. «карбувати» — «чеканить», как указание на процесс изготовления монет и медалей.</w:t>
      </w:r>
      <w:r>
        <w:rPr>
          <w:position w:val="10"/>
        </w:rPr>
        <w:t>[4]</w:t>
      </w:r>
    </w:p>
    <w:p w:rsidR="006642CD" w:rsidRDefault="00FB00D1">
      <w:pPr>
        <w:pStyle w:val="a3"/>
        <w:rPr>
          <w:position w:val="10"/>
        </w:rPr>
      </w:pPr>
      <w:r>
        <w:t xml:space="preserve">Согласно лингвистической версии, слова </w:t>
      </w:r>
      <w:r>
        <w:rPr>
          <w:b/>
          <w:bCs/>
        </w:rPr>
        <w:t>руб</w:t>
      </w:r>
      <w:r>
        <w:t>ль и ка</w:t>
      </w:r>
      <w:r>
        <w:rPr>
          <w:b/>
          <w:bCs/>
        </w:rPr>
        <w:t>рб</w:t>
      </w:r>
      <w:r>
        <w:t xml:space="preserve">ованец — однокоренные существительные, ведущие происхождение от славянского глагола </w:t>
      </w:r>
      <w:r>
        <w:rPr>
          <w:i/>
          <w:iCs/>
        </w:rPr>
        <w:t>рубити</w:t>
      </w:r>
      <w:r>
        <w:t xml:space="preserve"> (ср. рус. </w:t>
      </w:r>
      <w:r>
        <w:rPr>
          <w:b/>
          <w:bCs/>
        </w:rPr>
        <w:t>руб</w:t>
      </w:r>
      <w:r>
        <w:t xml:space="preserve">ильник, </w:t>
      </w:r>
      <w:r>
        <w:rPr>
          <w:b/>
          <w:bCs/>
        </w:rPr>
        <w:t>руб</w:t>
      </w:r>
      <w:r>
        <w:t>анок), трансформировавшегося в украинское ка</w:t>
      </w:r>
      <w:r>
        <w:rPr>
          <w:b/>
          <w:bCs/>
        </w:rPr>
        <w:t>рб</w:t>
      </w:r>
      <w:r>
        <w:t xml:space="preserve">увати (укр. </w:t>
      </w:r>
      <w:r>
        <w:rPr>
          <w:b/>
          <w:bCs/>
        </w:rPr>
        <w:t>руб</w:t>
      </w:r>
      <w:r>
        <w:t>ати, ка</w:t>
      </w:r>
      <w:r>
        <w:rPr>
          <w:b/>
          <w:bCs/>
        </w:rPr>
        <w:t>руб</w:t>
      </w:r>
      <w:r>
        <w:t>увати). Смысл в обеих языках одинаковый — делать насечки, зарубки, надрубать.</w:t>
      </w:r>
      <w:r>
        <w:rPr>
          <w:position w:val="10"/>
        </w:rPr>
        <w:t>[5]</w:t>
      </w:r>
    </w:p>
    <w:p w:rsidR="006642CD" w:rsidRDefault="00FB00D1">
      <w:pPr>
        <w:pStyle w:val="21"/>
        <w:pageBreakBefore/>
        <w:numPr>
          <w:ilvl w:val="0"/>
          <w:numId w:val="0"/>
        </w:numPr>
      </w:pPr>
      <w:r>
        <w:t>2. Украинская народная республика</w:t>
      </w:r>
    </w:p>
    <w:p w:rsidR="006642CD" w:rsidRDefault="00FB00D1">
      <w:pPr>
        <w:pStyle w:val="a3"/>
        <w:rPr>
          <w:position w:val="10"/>
        </w:rPr>
      </w:pPr>
      <w:r>
        <w:rPr>
          <w:b/>
          <w:bCs/>
        </w:rPr>
        <w:t>20.11.1917 — 29.04.1918 </w:t>
      </w:r>
      <w:r>
        <w:br/>
        <w:t>В марте 1917 года в Киеве из нескольких политических партий была образована Центральная Рада, которая 20 ноября 1917 года провозгласила создание Украинской Народной Республики (одного из 16 самопровозглашённых государственных образований на территории Украины в 1917—1920 годах).</w:t>
      </w:r>
      <w:r>
        <w:rPr>
          <w:position w:val="10"/>
        </w:rPr>
        <w:t>[6]</w:t>
      </w:r>
    </w:p>
    <w:p w:rsidR="006642CD" w:rsidRDefault="00FB00D1">
      <w:pPr>
        <w:pStyle w:val="a3"/>
      </w:pPr>
      <w:r>
        <w:t xml:space="preserve">19 декабря того же года был принят временный закон о выпуске государственных кредитных билетов УНР, согласно которому «кредитные билеты выпускаются в </w:t>
      </w:r>
      <w:r>
        <w:rPr>
          <w:i/>
          <w:iCs/>
        </w:rPr>
        <w:t>карбованцах</w:t>
      </w:r>
      <w:r>
        <w:t>, причем один карбованец содержит 17,424 доли чистого золота и делится на 2 гривны или 200 шагов».</w:t>
      </w:r>
    </w:p>
    <w:p w:rsidR="006642CD" w:rsidRDefault="00FB00D1">
      <w:pPr>
        <w:pStyle w:val="a3"/>
      </w:pPr>
      <w:r>
        <w:t>5 января 1918 года появилась первая украинская купюра в 100 карбованцев. Интересно, что трезубец, изображенный на купюре, был объявлен Государственным гербом УНР только через 54 дня после её появления — 1 марта 1918 года. На всех выпущенных купюрах проставлены одна серия — «АД» и один номер — «185». Это обстоятельство, а также использование для печати бумаги без водяных знаков, объясняет появление в обороте большого количества фальшивых билетов.</w:t>
      </w:r>
    </w:p>
    <w:p w:rsidR="006642CD" w:rsidRDefault="00FB00D1">
      <w:pPr>
        <w:pStyle w:val="a3"/>
      </w:pPr>
      <w:r>
        <w:t>24 сентября 1918 новым правительством гетмана Скоропадского описанная купюра была изъята из оборота. По одной из версий это объясняется появлением сатирических имитаций, оскорбительных для гетмана (на части сатирических купюр был изображён он сам в виде казака, держащим в руке вилку и огурец).</w:t>
      </w:r>
    </w:p>
    <w:p w:rsidR="006642CD" w:rsidRDefault="00FB00D1">
      <w:pPr>
        <w:pStyle w:val="a3"/>
      </w:pPr>
      <w:r>
        <w:t>30 марта 1918 Центральная Рада объявила о выпуске знаков государственного казначейства номиналами в 5, 10, 25, 50 карбованцев со сроком действия до 1 марта 1924 года. 6 апреля население Киева впервые увидело 25 карбованцев, несколько позже появилась купюра в 50 карбованцев; 5 и 10 карбованцев выпущены не были. Население по подписи прозвало их «</w:t>
      </w:r>
      <w:r>
        <w:rPr>
          <w:i/>
          <w:iCs/>
        </w:rPr>
        <w:t>лебидь-юрчиками</w:t>
      </w:r>
      <w:r>
        <w:t>», что было отмечено Михаилом Булгаковым:</w:t>
      </w:r>
    </w:p>
    <w:p w:rsidR="006642CD" w:rsidRDefault="00FB00D1">
      <w:pPr>
        <w:pStyle w:val="a3"/>
        <w:rPr>
          <w:position w:val="10"/>
        </w:rPr>
      </w:pPr>
      <w:r>
        <w:t>В столовой стоял столовый стол кверху ножками и пачка Лебидь-Юрчиков лежала на полу, а рядом с ней пачка сегодня только привезенных Василисой со службы из Управления Нижне-Днепровскими шоссейными путями зелено-желтых бумажек.</w:t>
      </w:r>
      <w:r>
        <w:rPr>
          <w:position w:val="10"/>
        </w:rPr>
        <w:t>[7]</w:t>
      </w:r>
    </w:p>
    <w:p w:rsidR="006642CD" w:rsidRDefault="00FB00D1">
      <w:pPr>
        <w:pStyle w:val="a3"/>
      </w:pPr>
      <w:r>
        <w:t>…на красном сукне пачки продолговатых бумажек — зеленый игральный крап:</w:t>
      </w:r>
    </w:p>
    <w:p w:rsidR="006642CD" w:rsidRDefault="00FB00D1">
      <w:pPr>
        <w:pStyle w:val="a3"/>
        <w:rPr>
          <w:position w:val="10"/>
        </w:rPr>
      </w:pPr>
      <w:r>
        <w:rPr>
          <w:i/>
          <w:iCs/>
        </w:rPr>
        <w:t>Знак державної скарбницi50 карбованцiвходить нарiвнi з кредитовими бiлетами</w:t>
      </w:r>
      <w:r>
        <w:t>.На крапе — селянин с обвисшими усами, вооруженный лопатою, и селянка с серпом. На обороте, в овальной рамке, увеличенные, красноватые лица этого же селянина и селянки. И тут червяками усы вниз, по-украински. И надо всем предостерегающая надпись:</w:t>
      </w:r>
      <w:r>
        <w:rPr>
          <w:i/>
          <w:iCs/>
        </w:rPr>
        <w:t>За фальшування карається тюрмою</w:t>
      </w:r>
      <w:r>
        <w:t xml:space="preserve">, уверенная подпись: </w:t>
      </w:r>
      <w:r>
        <w:rPr>
          <w:i/>
          <w:iCs/>
        </w:rPr>
        <w:t>Директор державної скарбницi Лебiдь-Юрчик</w:t>
      </w:r>
      <w:r>
        <w:t>.</w:t>
      </w:r>
      <w:r>
        <w:rPr>
          <w:position w:val="10"/>
        </w:rPr>
        <w:t>[7]</w:t>
      </w:r>
    </w:p>
    <w:p w:rsidR="006642CD" w:rsidRDefault="00FB00D1">
      <w:pPr>
        <w:pStyle w:val="a3"/>
      </w:pPr>
      <w:r>
        <w:t>Вначале купюры выходили без обозначения серии и номера. На более поздних выпусках в зависимости от места изготовления указывалась серия АК (Киев) и АО (Одесса).</w:t>
      </w:r>
    </w:p>
    <w:p w:rsidR="006642CD" w:rsidRDefault="00FB00D1">
      <w:pPr>
        <w:pStyle w:val="a3"/>
      </w:pPr>
      <w:r>
        <w:t>После освобождения Одессы частями белой армии в начале весны 1919 года одесская экспедиция заготовления ценных бумаг продолжала выпуск купюр в 50 карбованцев. Возмущенное правительство УHP (которого уже не было в Киеве, занятом красными) объявило напечатанные ВСЮР деньги (серия АО, номера 210 и выше) фальшивыми. Впрочем, фальшивых карбованцев было много вследствие низкой защищённости (причём фальшивые купюры иногда были качественнее, чем настоящие):</w:t>
      </w:r>
    </w:p>
    <w:p w:rsidR="006642CD" w:rsidRDefault="00FB00D1">
      <w:pPr>
        <w:pStyle w:val="a3"/>
        <w:rPr>
          <w:position w:val="10"/>
        </w:rPr>
      </w:pPr>
      <w:r>
        <w:t>…— Фальшува́ння, фальшування, — злобно заворчал он, качая головой, — вот горе-то. А?</w:t>
      </w:r>
      <w:r>
        <w:br/>
        <w:t>Голубые глаза Василисы убойно опечалились. В третьем десятке — раз. В четвёртом десятке — две, в шестом — две, в девятом — подряд три бумажки несомненно таких, за которые Лебiдь-Юрчик угрожает тюрьмой. Всего сто тринадцать бумажек, и, извольте видеть, на восьми явные признаки фальшування. И селянин какой-то мрачный, а должен быть веселый, и нет у снопа таинственных, верных — перевернутой запятой и двух точек, и бумага лучше, чем лебiдевская. Василиса глядел на свет, и Лебiдь явно фальшиво просвечивал с обратной стороны.</w:t>
      </w:r>
      <w:r>
        <w:br/>
        <w:t>— Извозчику завтра вечером одну, — разговаривал сам с собой Василиса, — всё равно ехать, и, конечно, на базар…</w:t>
      </w:r>
      <w:r>
        <w:rPr>
          <w:position w:val="10"/>
        </w:rPr>
        <w:t>[7]</w:t>
      </w:r>
    </w:p>
    <w:p w:rsidR="006642CD" w:rsidRDefault="00FB00D1">
      <w:pPr>
        <w:pStyle w:val="a3"/>
      </w:pPr>
      <w:r>
        <w:t>В 1920 году советским правительством Украины было изготовлено несколько десятков миллионов купюр 50 карбованцев для временного использования Галревкомом (Западная Украина). Этот выпуск серии АО имеет номера от 236 до 250.</w:t>
      </w:r>
    </w:p>
    <w:p w:rsidR="006642CD" w:rsidRDefault="00FB00D1">
      <w:pPr>
        <w:pStyle w:val="a3"/>
      </w:pPr>
      <w:r>
        <w:t>Следующая эмиссия Центральной Рады, выпущенная 18 апреля 1918 года, включает в себя номиналы в 10, 20, 30, 40 и 50 шагов. При этом Центральная Рада применила старинное название мелких монет, известное ещё в XVI веке. Печатали «шаги» в Киеве листами по 100 штук с перфорацией для упрощения отрыва отдельных купюр.</w:t>
      </w:r>
    </w:p>
    <w:p w:rsidR="006642CD" w:rsidRDefault="00FB00D1">
      <w:pPr>
        <w:pStyle w:val="a3"/>
      </w:pPr>
      <w:r>
        <w:t>В обороте «шаги» находились до марта 1919 года, когда были отменены советской властью. Известно много фальшивых купюр этого достоинства.</w:t>
      </w:r>
    </w:p>
    <w:p w:rsidR="006642CD" w:rsidRDefault="00FB00D1">
      <w:pPr>
        <w:pStyle w:val="21"/>
        <w:pageBreakBefore/>
        <w:numPr>
          <w:ilvl w:val="0"/>
          <w:numId w:val="0"/>
        </w:numPr>
      </w:pPr>
      <w:r>
        <w:t>3. Денежные знаки правительства Украинской Державы</w:t>
      </w:r>
    </w:p>
    <w:p w:rsidR="006642CD" w:rsidRDefault="00FB00D1">
      <w:pPr>
        <w:pStyle w:val="a3"/>
        <w:rPr>
          <w:b/>
          <w:bCs/>
        </w:rPr>
      </w:pPr>
      <w:r>
        <w:rPr>
          <w:b/>
          <w:bCs/>
        </w:rPr>
        <w:t>29.04-14.11.1918 г.</w:t>
      </w:r>
    </w:p>
    <w:p w:rsidR="006642CD" w:rsidRDefault="00FB00D1">
      <w:pPr>
        <w:pStyle w:val="a3"/>
      </w:pPr>
      <w:r>
        <w:t>Съездом вольных земледельцев 29 апреля 1918 года при активном участии австро-немецких оккупантов царский генерал П. П. Скоропадский был избран гетманом Украины. Было объявлено о низвержении правительства Центральной Рады и образовании Украинской Державы.</w:t>
      </w:r>
    </w:p>
    <w:p w:rsidR="006642CD" w:rsidRDefault="00FB00D1">
      <w:pPr>
        <w:pStyle w:val="a3"/>
      </w:pPr>
      <w:r>
        <w:t>При Павле Скоропадском и были введены в оборот бумажные «гривны», заказанные еще Центральной Радой в Германии. 5 августа 1918 г первыми в обороте появились 3,6-процентные облигации внутреннего займа под названием «Билет государственного казначейства». Облигации печатались с 8 купонами — по 4 с каждой стороны. Вначале они должны были играть роль облигаций внутреннего займа. Однако нехватка купюр в обороте привела к тому, что и облигации, и отдельные купоны в начале 1919 года (при правительстве Директории) стали использовать в качестве денег.</w:t>
      </w:r>
    </w:p>
    <w:p w:rsidR="006642CD" w:rsidRDefault="00FB00D1">
      <w:pPr>
        <w:pStyle w:val="a3"/>
      </w:pPr>
      <w:r>
        <w:t>17 октября 1918 г правительство гетмана получило из Германии еще одну выполненную по акту Центральной Рады эмиссию кредитных билетов стоимостью в 2, 10, 100 и 500 гривен. Несколько позже поступили номиналы 1000 и 2000 гривен, заказанные уже правительством гетмана в связи с увеличившейся на Украине инфляцией. На них стоит название эмитента «Украинская Держава» — так при гетмане называлась Украина.</w:t>
      </w:r>
    </w:p>
    <w:p w:rsidR="006642CD" w:rsidRDefault="00FB00D1">
      <w:pPr>
        <w:pStyle w:val="a3"/>
      </w:pPr>
      <w:r>
        <w:t>Гривны были выпущены в оборот 17 октября 1918 года — за 59 дней до падения гетмана.</w:t>
      </w:r>
    </w:p>
    <w:p w:rsidR="006642CD" w:rsidRDefault="00FB00D1">
      <w:pPr>
        <w:pStyle w:val="21"/>
        <w:pageBreakBefore/>
        <w:numPr>
          <w:ilvl w:val="0"/>
          <w:numId w:val="0"/>
        </w:numPr>
      </w:pPr>
      <w:r>
        <w:t>4. Денежные знаки Украинской Директории</w:t>
      </w:r>
    </w:p>
    <w:p w:rsidR="006642CD" w:rsidRDefault="00FB00D1">
      <w:pPr>
        <w:pStyle w:val="a3"/>
      </w:pPr>
      <w:r>
        <w:rPr>
          <w:b/>
          <w:bCs/>
        </w:rPr>
        <w:t>14.11.1918 г — июнь 1920 г.</w:t>
      </w:r>
      <w:r>
        <w:br/>
        <w:t>Развал монархических правлений в Германии и Австро-Венгрии в ноябре 1918 года привел к краху и оккупационный режим (правительство Скоропадского) на Украине. В ночь на 14 ноября 1918 года в Белой Церкви была образована Украинская Директория в составе В. К. Винниченко, С. В. Петлюры и других,- которая через месяц вошла в Киев. Правительство Директории 16 января 1919 года объявило войну Советской России, что потребовало выпуска в оборот огромных сумм денег.</w:t>
      </w:r>
    </w:p>
    <w:p w:rsidR="006642CD" w:rsidRDefault="00FB00D1">
      <w:pPr>
        <w:pStyle w:val="a3"/>
      </w:pPr>
      <w:r>
        <w:t>В Киеве Директория использовала запасы купюр, выпущенных правительствами Центральной Рады и гетмана.</w:t>
      </w:r>
    </w:p>
    <w:p w:rsidR="006642CD" w:rsidRDefault="00FB00D1">
      <w:pPr>
        <w:pStyle w:val="a3"/>
      </w:pPr>
      <w:r>
        <w:t>Военная компания Директории оказалась неудачной, и наступление советских войск заставило Директорию 5 февраля 1919 года оставить Киев и на некоторое время осесть в Виннице. Там Директория использовала 3,6-процентные облигации внутреннего займа (описанные выше) в качестве платежного средства. Под давлением советских войск Директория отступает еще дальше в Тернополь, а затем в Станислав (Ивано-Франковск).</w:t>
      </w:r>
    </w:p>
    <w:p w:rsidR="006642CD" w:rsidRDefault="00FB00D1">
      <w:pPr>
        <w:pStyle w:val="a3"/>
      </w:pPr>
      <w:r>
        <w:t>Именно здесь в конце февраля-начале марта 1919 года была напечатана одна из самых неудачных банкнот Украины — 5 гривен. Скомпилированные из различных элементов вышедших ранее украинских банкнот, они были спешным образом напечатаны на серой бумаге. Видимо, именно спешкой объясняется появление купюр с опечаткой в слове «гривень», некоторые из которых попали в оборот.</w:t>
      </w:r>
    </w:p>
    <w:p w:rsidR="006642CD" w:rsidRDefault="00FB00D1">
      <w:pPr>
        <w:pStyle w:val="a3"/>
      </w:pPr>
      <w:r>
        <w:t>Последний пункт пребывания Директории — Каменец-Подольск, где она продержалась еще почти год и выпустила еще несколько денежных знаков.</w:t>
      </w:r>
    </w:p>
    <w:p w:rsidR="006642CD" w:rsidRDefault="00FB00D1">
      <w:pPr>
        <w:pStyle w:val="a3"/>
      </w:pPr>
      <w:r>
        <w:t>Первыми в августе 1919 года вышли банкноты в 100, 250 и 1000 карбованцев, для которых были использованы клише, подготовленные по указанию еще правительства гетмана.</w:t>
      </w:r>
    </w:p>
    <w:p w:rsidR="006642CD" w:rsidRDefault="00FB00D1">
      <w:pPr>
        <w:pStyle w:val="a3"/>
      </w:pPr>
      <w:r>
        <w:t>Одним из лучших денежных знаков среди выпущенных на Украине является купюра в 1000 карбованцев. Печатали знак в Киеве, в оборот выпустили 13 ноября 1918 года. Продолжало печатать его правительство Директории в октябре 1919 года в Каменец-Подольске и в 1920 году — в Варшаве. Последний выпуск неизвестен.</w:t>
      </w:r>
    </w:p>
    <w:p w:rsidR="006642CD" w:rsidRDefault="00FB00D1">
      <w:pPr>
        <w:pStyle w:val="a3"/>
      </w:pPr>
      <w:r>
        <w:t>Несколько позже в оборот были выпущены банкноты более мелких номиналов — 10 карбованцев (август 1919 г.) и 25 карбованцев (октябрь 1919 г) Матрица 10 карбованцев была изготовлена еще при правительстве гетмана, поэтому на лицевой стороне стоят две большие буквы «УД» (Украинская Держава).</w:t>
      </w:r>
    </w:p>
    <w:p w:rsidR="006642CD" w:rsidRDefault="00FB00D1">
      <w:pPr>
        <w:pStyle w:val="a3"/>
      </w:pPr>
      <w:r>
        <w:t>Последняя эмиссия Директории была подготовлена в Австрии. Должны были быть выпущены купюры в 50 и 1000 гривен. Однако они так и остались невыпущенными (известны только несколько пробных экземпляров), так как 20 ноября 1920 года указом председателя Директории С.Петлюры правительство Директории было распущено и надобность в собственной валюте отпала.</w:t>
      </w:r>
    </w:p>
    <w:p w:rsidR="006642CD" w:rsidRDefault="00FB00D1">
      <w:pPr>
        <w:pStyle w:val="21"/>
        <w:pageBreakBefore/>
        <w:numPr>
          <w:ilvl w:val="0"/>
          <w:numId w:val="0"/>
        </w:numPr>
      </w:pPr>
      <w:r>
        <w:t>5. Денежные знаки Украинской ССР в 1919—1920 годах</w:t>
      </w:r>
    </w:p>
    <w:p w:rsidR="006642CD" w:rsidRDefault="00FB00D1">
      <w:pPr>
        <w:pStyle w:val="a3"/>
      </w:pPr>
      <w:r>
        <w:t>В конце 1917 года в Харькове было сформировано Украинское Советское правительство, выступившее на стороне Советской России в войне против Центральной Рады. По указанию В. И. Ленина Россия финансировала Украинское Советское правительство. Тем не менее период небывалой инфляции, вызванной гражданской войной и иностранной интервенцией, обусловил нехватку денег, особенно мелких купюр.</w:t>
      </w:r>
    </w:p>
    <w:p w:rsidR="006642CD" w:rsidRDefault="00FB00D1">
      <w:pPr>
        <w:pStyle w:val="a3"/>
      </w:pPr>
      <w:r>
        <w:t>Нарком финансов УССР с ведома и согласия правительства РСФСР решил использовать знак Директории в 10 карбованцев. Клише этого знака и часть заготовленных к выпуску купюр, но без серии и номеров, были захвачены Красной Армией 5 февраля 1919 года после отступления войск Петлюры из Киева. Советский знак отличается от знака Директории бумагой, краской, водяными знаками и местом нанесения серии и номера.</w:t>
      </w:r>
    </w:p>
    <w:p w:rsidR="006642CD" w:rsidRDefault="00FB00D1">
      <w:pPr>
        <w:pStyle w:val="a3"/>
      </w:pPr>
      <w:r>
        <w:t>Был подготовлен к выпуску еще один денежный знак номиналом в 50 карбованцев с советской символикой. Однако после того, как 1 июня 1919 г. Советская Украина объединилась с Советским правительством России, Литвы, Белоруссии и Латвии в единый революционный фронт борьбы, была узаконена единая денежная единица — рубль РСФСР. Необходимость в выпуске собственных денег отпала, и купюра в 50 карбованцев известна только по единичным пробным экземплярам.</w:t>
      </w:r>
    </w:p>
    <w:p w:rsidR="006642CD" w:rsidRDefault="00FB00D1">
      <w:pPr>
        <w:pStyle w:val="21"/>
        <w:pageBreakBefore/>
        <w:numPr>
          <w:ilvl w:val="0"/>
          <w:numId w:val="0"/>
        </w:numPr>
      </w:pPr>
      <w:r>
        <w:t>6. Карбованец рейхскомиссариата Украина</w:t>
      </w:r>
    </w:p>
    <w:p w:rsidR="006642CD" w:rsidRDefault="00FB00D1">
      <w:pPr>
        <w:pStyle w:val="a3"/>
      </w:pPr>
      <w:r>
        <w:t>Выпускались немецким оккупационным Центральным эмиссионным банком Украины, организованым германскими властями в Ровно в марте 1942 и имевшим филиалы в областных центрах, начиная с марта 1942 года, девятью номиналами от 1 до 500 крб.</w:t>
      </w:r>
    </w:p>
    <w:p w:rsidR="006642CD" w:rsidRDefault="00FB00D1">
      <w:pPr>
        <w:pStyle w:val="a3"/>
      </w:pPr>
      <w:r>
        <w:t>По заниженным оценкам, эмиссия банка Украины составила не менее 12 миллиардов карбованцев.</w:t>
      </w:r>
    </w:p>
    <w:p w:rsidR="006642CD" w:rsidRDefault="00FB00D1">
      <w:pPr>
        <w:pStyle w:val="a3"/>
      </w:pPr>
      <w:r>
        <w:t>Обращались на оккупированной территории западной и центральной Украины параллельно с оккупационными рейхсмарками (10 карбованцев = 1 рейхсмарка), причём на территории генерал-губернаторства (Польша), в зоне румынской оккупации, в тыловых зонах ответственности немецких армий и в Рейхе хождения не имели. На востоке Украины имели весьма слабое распространение.</w:t>
      </w:r>
    </w:p>
    <w:p w:rsidR="006642CD" w:rsidRDefault="00FB00D1">
      <w:pPr>
        <w:pStyle w:val="21"/>
        <w:pageBreakBefore/>
        <w:numPr>
          <w:ilvl w:val="0"/>
          <w:numId w:val="0"/>
        </w:numPr>
      </w:pPr>
      <w:r>
        <w:t>7. Советский Союз</w:t>
      </w:r>
    </w:p>
    <w:p w:rsidR="006642CD" w:rsidRDefault="00FB00D1">
      <w:pPr>
        <w:pStyle w:val="a3"/>
      </w:pPr>
      <w:r>
        <w:t>Во времена СССР название «рубль» на украинский язык официально переводилось как «карбованець»; наименование «карбованець» было указано на советских банкнотах, наряду с наименованиями на титульных языках всех 15 республик Союза. Соответственно обозначения «крб» использовались на украиноязычных ценниках в магазинах УССР.</w:t>
      </w:r>
    </w:p>
    <w:p w:rsidR="006642CD" w:rsidRDefault="00FB00D1">
      <w:pPr>
        <w:pStyle w:val="21"/>
        <w:pageBreakBefore/>
        <w:numPr>
          <w:ilvl w:val="0"/>
          <w:numId w:val="0"/>
        </w:numPr>
      </w:pPr>
      <w:r>
        <w:t>8. Первые годы независимости</w:t>
      </w:r>
    </w:p>
    <w:p w:rsidR="006642CD" w:rsidRDefault="00FB00D1">
      <w:pPr>
        <w:pStyle w:val="a3"/>
      </w:pPr>
      <w:r>
        <w:t xml:space="preserve">После распада Советского Союза и основания независимого украинского государства 10 января 1992 были введены </w:t>
      </w:r>
      <w:r>
        <w:rPr>
          <w:i/>
          <w:iCs/>
        </w:rPr>
        <w:t>купоно-карбованцы</w:t>
      </w:r>
      <w:r>
        <w:t>. Интересна история возникновения такого названия.</w:t>
      </w:r>
    </w:p>
    <w:p w:rsidR="006642CD" w:rsidRDefault="00FB00D1">
      <w:pPr>
        <w:pStyle w:val="a3"/>
      </w:pPr>
      <w:r>
        <w:t>В советской экономике, построенной на фиксированных ценах, постоянно проявлялся дефицит отдельных товаров. В конце 1980-х дефицитными стали многие товары, включая продовольственные. Для борьбы с дефицитом во многих регионах СССР были введены талоны или купоны, которые были призваны нормировать потребление, прежде всего, товаров первой необходимости (например, мыла, сахара, и т. д.). Одноразовые отрезные купоны на основные непродовольственные и дефицитные продовольственные товары на Украине были введены в конце 1990 года и печатались до декабря 1991 года на листах формата А4 как с водяными знаками, так и без них. Купоны имели силу только в неотрезанном состоянии (в листах) и с печатью организации (отделения почты, института, завода, сберкассы), их выдавшей, — в центральной (неотрезной) части листа. Отрезанные купоны и без печатей в центре листов были недействительны.</w:t>
      </w:r>
    </w:p>
    <w:p w:rsidR="006642CD" w:rsidRDefault="00FB00D1">
      <w:pPr>
        <w:pStyle w:val="a3"/>
      </w:pPr>
      <w:r>
        <w:t>Они выдавались вместе с зарплатой и должны были гаситься (прокалываться либо штамповаться) в магазине. Для покупки товара, на который были введены купоны Украины, необходимо было заплатить его стоимость (в рублях) и отдать купоны номиналом в цену соответствующего товара. Талоны были номинированы в единицах товара (например, на 2 кг сахара, 1 бутылку водки, 10 пачек сигарет), а купоны — в советских рублях (крб.) Талоны имели ограниченный срок действия (как правило, 1 месяц), а купоны — 6 месяцев. Номиналы листов купонов были 50, 75, 100, 150(?) и 200 рублей. С января по сентябрь 1991 на купонах печаталась область, например, ХАР — Харьковская, ДОН — Донецкая; с октября по декабрь 1991 купоны были едины для всей Украины. 12 января 1992 года, с введением купоно-карбованца, отрезные купоны прекратили хождение.</w:t>
      </w:r>
    </w:p>
    <w:p w:rsidR="006642CD" w:rsidRDefault="00FB00D1">
      <w:pPr>
        <w:pStyle w:val="a3"/>
      </w:pPr>
      <w:r>
        <w:t>С целью оптимизации торгового обращения предполагалось введение купонов многоразового обращения, что позволило бы сократить расходы на их печать и не ограничивало бы советских граждан по срокам использования купонов (то есть отсутствие указания периода, в течение которого купон должен быть использован). Такие купоны были напечатаны, однако их введение оказалось несколько иным, чем первоначально планировалось.</w:t>
      </w:r>
    </w:p>
    <w:p w:rsidR="006642CD" w:rsidRDefault="00FB00D1">
      <w:pPr>
        <w:pStyle w:val="a3"/>
      </w:pPr>
      <w:r>
        <w:t xml:space="preserve">В силу острой нехватки наличной денежной массы (то есть банкнот советских рублей), было решено ввести другие (не отрезные) купоны, но уже не в дополнение к советским рублям, а как самостоятельную денежную единицу. Номинированные в </w:t>
      </w:r>
      <w:r>
        <w:rPr>
          <w:i/>
          <w:iCs/>
        </w:rPr>
        <w:t>рублях</w:t>
      </w:r>
      <w:r>
        <w:t xml:space="preserve"> (на украинском языке рубль — карбованец), именованные как </w:t>
      </w:r>
      <w:r>
        <w:rPr>
          <w:i/>
          <w:iCs/>
        </w:rPr>
        <w:t>купоны</w:t>
      </w:r>
      <w:r>
        <w:t xml:space="preserve"> (слово «Купон» указано на лицевой стороне), эти денежные единицы получили название </w:t>
      </w:r>
      <w:r>
        <w:rPr>
          <w:b/>
          <w:bCs/>
        </w:rPr>
        <w:t>купоно-карбованцы</w:t>
      </w:r>
      <w:r>
        <w:t>. В силу того что первоначально купоно-карбованцы не предполагалось использовать как самостоятельную денежную единицу, они имели низкий уровень защиты (отсутствовал индивидуальный номер) и быстро протирались по сгибам.</w:t>
      </w:r>
    </w:p>
    <w:p w:rsidR="006642CD" w:rsidRDefault="00FB00D1">
      <w:pPr>
        <w:pStyle w:val="a3"/>
      </w:pPr>
      <w:r>
        <w:t>Первое время с момента введения купоно-карбованцы советские рубли использовались как параллельные денежные единицы: купоно-карбованцы принимались к уплате за любые товары и услуги, а советские рубли — к уплате лишь за непродовольственные товары и услуги. Соответственно, фиксированная часть зарплаты выплачивалась в купоно-карбованцах, а остальное — в рублях. Впрочем, когда начиная с весны 1992 года курс купона стал ниже советского рубля, рубль постепенно «вымылся» из официального оборота, переместившись на «чёрный рынок». В связи с проведением в России в 1993 году денежной реформы с 17 июля 1993 года хождение советских рублей было прекращено, и купоно-карбованец стал исключительной денежной единицей Украины (не считая теневой экономики, в которой доминировал доллар).</w:t>
      </w:r>
    </w:p>
    <w:p w:rsidR="006642CD" w:rsidRDefault="00FB00D1">
      <w:pPr>
        <w:pStyle w:val="a3"/>
      </w:pPr>
      <w:r>
        <w:t>В 1992—1995 годах купоно-карбованцы подверглись гиперинфляции. Среднегодовой курс в 1992 был 135 купонов за одну немецкую марку, в 1995 за одну марку давали уже 102 тысячи 886 купонов.</w:t>
      </w:r>
    </w:p>
    <w:p w:rsidR="006642CD" w:rsidRDefault="00FB00D1">
      <w:pPr>
        <w:pStyle w:val="a3"/>
      </w:pPr>
      <w:r>
        <w:t>В связи с инфляцией Постановлениями Кабинета министров Украины и Национального банка Украины периодически проводились округления розничных цен и тарифов на товары, работы и услуги, а также предписывалось округлённое ведение всех расчётов стоимостных показателей (начисление налогов, иных обязательных платежей, заработной платы, пенсий, помощи и т. д.) в первичных учётных документах и соответственно изъятие из оборота купонов:</w:t>
      </w:r>
    </w:p>
    <w:p w:rsidR="006642CD" w:rsidRDefault="00FB00D1">
      <w:pPr>
        <w:pStyle w:val="a3"/>
        <w:numPr>
          <w:ilvl w:val="0"/>
          <w:numId w:val="4"/>
        </w:numPr>
        <w:tabs>
          <w:tab w:val="left" w:pos="707"/>
        </w:tabs>
        <w:spacing w:after="0"/>
        <w:rPr>
          <w:position w:val="10"/>
        </w:rPr>
      </w:pPr>
      <w:r>
        <w:t>с 1 января 1994 года — цены и расчёты округляются до сумм, кратных 10 крб.</w:t>
      </w:r>
      <w:r>
        <w:rPr>
          <w:position w:val="10"/>
        </w:rPr>
        <w:t>[8]</w:t>
      </w:r>
    </w:p>
    <w:p w:rsidR="006642CD" w:rsidRDefault="00FB00D1">
      <w:pPr>
        <w:pStyle w:val="a3"/>
        <w:numPr>
          <w:ilvl w:val="0"/>
          <w:numId w:val="4"/>
        </w:numPr>
        <w:tabs>
          <w:tab w:val="left" w:pos="707"/>
        </w:tabs>
        <w:spacing w:after="0"/>
        <w:rPr>
          <w:position w:val="10"/>
        </w:rPr>
      </w:pPr>
      <w:r>
        <w:t>c 1 июня 1994 года — цены и расчёты округляются до сумм, кратных 50 крб.</w:t>
      </w:r>
      <w:r>
        <w:rPr>
          <w:position w:val="10"/>
        </w:rPr>
        <w:t>[9]</w:t>
      </w:r>
    </w:p>
    <w:p w:rsidR="006642CD" w:rsidRDefault="00FB00D1">
      <w:pPr>
        <w:pStyle w:val="a3"/>
        <w:numPr>
          <w:ilvl w:val="0"/>
          <w:numId w:val="4"/>
        </w:numPr>
        <w:tabs>
          <w:tab w:val="left" w:pos="707"/>
        </w:tabs>
        <w:spacing w:after="0"/>
        <w:rPr>
          <w:position w:val="10"/>
        </w:rPr>
      </w:pPr>
      <w:r>
        <w:t>с 1 сентября 1994 года — цены и расчёты округляются до сумм, кратных 100 крб.</w:t>
      </w:r>
      <w:r>
        <w:rPr>
          <w:position w:val="10"/>
        </w:rPr>
        <w:t>[10]</w:t>
      </w:r>
    </w:p>
    <w:p w:rsidR="006642CD" w:rsidRDefault="00FB00D1">
      <w:pPr>
        <w:pStyle w:val="a3"/>
        <w:numPr>
          <w:ilvl w:val="0"/>
          <w:numId w:val="4"/>
        </w:numPr>
        <w:tabs>
          <w:tab w:val="left" w:pos="707"/>
        </w:tabs>
        <w:spacing w:after="0"/>
      </w:pPr>
      <w:r>
        <w:t>с 1 октября 1994 года — купоны номиналом 1, 3, 5, 10, 25 и 50 крб. являются неплатёжными</w:t>
      </w:r>
    </w:p>
    <w:p w:rsidR="006642CD" w:rsidRDefault="00FB00D1">
      <w:pPr>
        <w:pStyle w:val="a3"/>
        <w:numPr>
          <w:ilvl w:val="0"/>
          <w:numId w:val="4"/>
        </w:numPr>
        <w:tabs>
          <w:tab w:val="left" w:pos="707"/>
        </w:tabs>
        <w:spacing w:after="0"/>
        <w:rPr>
          <w:position w:val="10"/>
        </w:rPr>
      </w:pPr>
      <w:r>
        <w:t>с 1 февраля 1995 года — цены и расчёты округляются до сумм, кратных 500 крб.</w:t>
      </w:r>
      <w:r>
        <w:rPr>
          <w:position w:val="10"/>
        </w:rPr>
        <w:t>[11]</w:t>
      </w:r>
    </w:p>
    <w:p w:rsidR="006642CD" w:rsidRDefault="00FB00D1">
      <w:pPr>
        <w:pStyle w:val="a3"/>
        <w:numPr>
          <w:ilvl w:val="0"/>
          <w:numId w:val="4"/>
        </w:numPr>
        <w:tabs>
          <w:tab w:val="left" w:pos="707"/>
        </w:tabs>
        <w:spacing w:after="0"/>
      </w:pPr>
      <w:r>
        <w:t>с 15 марта 1995 года — купоны номиналом 100 и 200 крб. являются неплатёжными</w:t>
      </w:r>
    </w:p>
    <w:p w:rsidR="006642CD" w:rsidRDefault="00FB00D1">
      <w:pPr>
        <w:pStyle w:val="a3"/>
        <w:numPr>
          <w:ilvl w:val="0"/>
          <w:numId w:val="4"/>
        </w:numPr>
        <w:tabs>
          <w:tab w:val="left" w:pos="707"/>
        </w:tabs>
        <w:spacing w:after="0"/>
        <w:rPr>
          <w:position w:val="10"/>
        </w:rPr>
      </w:pPr>
      <w:r>
        <w:t>с 1 июля 1995 года — цены и расчёты округляются до сумм, кратных 1000 крб.</w:t>
      </w:r>
      <w:r>
        <w:rPr>
          <w:position w:val="10"/>
        </w:rPr>
        <w:t>[12]</w:t>
      </w:r>
    </w:p>
    <w:p w:rsidR="006642CD" w:rsidRDefault="00FB00D1">
      <w:pPr>
        <w:pStyle w:val="a3"/>
        <w:numPr>
          <w:ilvl w:val="0"/>
          <w:numId w:val="4"/>
        </w:numPr>
        <w:tabs>
          <w:tab w:val="left" w:pos="707"/>
        </w:tabs>
      </w:pPr>
      <w:r>
        <w:t>с 1 сентября 1995 года — купоны номиналом 500 крб. являются неплатёжными</w:t>
      </w:r>
    </w:p>
    <w:p w:rsidR="006642CD" w:rsidRDefault="00FB00D1">
      <w:pPr>
        <w:pStyle w:val="a3"/>
      </w:pPr>
      <w:r>
        <w:t>При этом купоны, объявленные неплатёжными, принимались без ограничения банками от населения для обмена на купоны больших номиналов; кассовые остатки принимались от предприятий для зачислений на счета на протяжении одной недели.</w:t>
      </w:r>
    </w:p>
    <w:p w:rsidR="006642CD" w:rsidRDefault="00FB00D1">
      <w:pPr>
        <w:pStyle w:val="a3"/>
        <w:rPr>
          <w:position w:val="10"/>
        </w:rPr>
      </w:pPr>
      <w:r>
        <w:t>Леонид Кучма, бывший в 1992 премьер-министром, а с 1994 года президентом, так (в 2006) отозвался об этой денежной единице: «</w:t>
      </w:r>
      <w:r>
        <w:rPr>
          <w:i/>
          <w:iCs/>
        </w:rPr>
        <w:t>Обломок когда-то монолитного советского поезда ещё катился по рельсам, хотя всё медленнее… Если бы мне тогда сказали, что будет через два года!.. Наши купоны будут валяться по улицам, обесцениваясь с каждой минутой. Будут накапливаться колоссальные долги за газ России. Страна по существу станет банкротом</w:t>
      </w:r>
      <w:r>
        <w:t>.»</w:t>
      </w:r>
      <w:r>
        <w:rPr>
          <w:position w:val="10"/>
        </w:rPr>
        <w:t>[13]</w:t>
      </w:r>
    </w:p>
    <w:p w:rsidR="006642CD" w:rsidRDefault="00FB00D1">
      <w:pPr>
        <w:pStyle w:val="a3"/>
      </w:pPr>
      <w:r>
        <w:t>25 августа 1996 президент Кучма подписал указ о денежной реформе</w:t>
      </w:r>
      <w:r>
        <w:rPr>
          <w:position w:val="10"/>
        </w:rPr>
        <w:t>[14]</w:t>
      </w:r>
      <w:r>
        <w:t>, результатом которой было введение денежной единицы под названием «гривна» (укр. гривня), первые банкноты которой были отпечатаны в Канаде в 1992 году. Карбованец ходил параллельно с гривной со 2 по 16 сентября 1996 года, после чего был изъят из обращения, но ещё долго подлежал обмену на гривну в банках без каких-либо ограничений. Обмен производился по курсу 1 гривна за 100 000 купоно-карбованцев при курсе доллара 176 тысяч купоно-карбованцев за 1 доллар США.</w:t>
      </w:r>
    </w:p>
    <w:p w:rsidR="006642CD" w:rsidRDefault="00FB00D1">
      <w:pPr>
        <w:pStyle w:val="21"/>
        <w:pageBreakBefore/>
        <w:numPr>
          <w:ilvl w:val="0"/>
          <w:numId w:val="0"/>
        </w:numPr>
      </w:pPr>
      <w:r>
        <w:t>9. Карбованцы образца 1991 года</w:t>
      </w:r>
    </w:p>
    <w:p w:rsidR="006642CD" w:rsidRDefault="00FB00D1">
      <w:pPr>
        <w:pStyle w:val="21"/>
        <w:pageBreakBefore/>
        <w:numPr>
          <w:ilvl w:val="0"/>
          <w:numId w:val="0"/>
        </w:numPr>
      </w:pPr>
      <w:r>
        <w:t>10. Карбованцы образца 1992—1996 годов</w:t>
      </w:r>
    </w:p>
    <w:p w:rsidR="006642CD" w:rsidRDefault="00FB00D1">
      <w:pPr>
        <w:pStyle w:val="21"/>
        <w:pageBreakBefore/>
        <w:numPr>
          <w:ilvl w:val="0"/>
          <w:numId w:val="0"/>
        </w:numPr>
      </w:pPr>
      <w:r>
        <w:t xml:space="preserve">11. Галерея банкнот </w:t>
      </w:r>
    </w:p>
    <w:p w:rsidR="006642CD" w:rsidRDefault="00FB00D1">
      <w:pPr>
        <w:pStyle w:val="31"/>
        <w:numPr>
          <w:ilvl w:val="0"/>
          <w:numId w:val="0"/>
        </w:numPr>
      </w:pPr>
      <w:r>
        <w:t>11.1. Образца 1991 года</w:t>
      </w:r>
    </w:p>
    <w:p w:rsidR="006642CD" w:rsidRDefault="00FB00D1">
      <w:pPr>
        <w:pStyle w:val="a3"/>
        <w:numPr>
          <w:ilvl w:val="0"/>
          <w:numId w:val="3"/>
        </w:numPr>
        <w:tabs>
          <w:tab w:val="left" w:pos="707"/>
        </w:tabs>
      </w:pPr>
      <w:r>
        <w:t>1 карбованец</w:t>
      </w:r>
    </w:p>
    <w:p w:rsidR="006642CD" w:rsidRDefault="00FB00D1">
      <w:pPr>
        <w:pStyle w:val="a3"/>
        <w:numPr>
          <w:ilvl w:val="0"/>
          <w:numId w:val="3"/>
        </w:numPr>
        <w:tabs>
          <w:tab w:val="left" w:pos="707"/>
        </w:tabs>
      </w:pPr>
      <w:r>
        <w:t>3 карбованца</w:t>
      </w:r>
    </w:p>
    <w:p w:rsidR="006642CD" w:rsidRDefault="00FB00D1">
      <w:pPr>
        <w:pStyle w:val="a3"/>
        <w:numPr>
          <w:ilvl w:val="0"/>
          <w:numId w:val="3"/>
        </w:numPr>
        <w:tabs>
          <w:tab w:val="left" w:pos="707"/>
        </w:tabs>
      </w:pPr>
      <w:r>
        <w:t>5 карбованцев</w:t>
      </w:r>
    </w:p>
    <w:p w:rsidR="006642CD" w:rsidRDefault="00FB00D1">
      <w:pPr>
        <w:pStyle w:val="a3"/>
        <w:numPr>
          <w:ilvl w:val="0"/>
          <w:numId w:val="3"/>
        </w:numPr>
        <w:tabs>
          <w:tab w:val="left" w:pos="707"/>
        </w:tabs>
      </w:pPr>
      <w:r>
        <w:t>10 карбованцев</w:t>
      </w:r>
    </w:p>
    <w:p w:rsidR="006642CD" w:rsidRDefault="00FB00D1">
      <w:pPr>
        <w:pStyle w:val="a3"/>
        <w:numPr>
          <w:ilvl w:val="0"/>
          <w:numId w:val="3"/>
        </w:numPr>
        <w:tabs>
          <w:tab w:val="left" w:pos="707"/>
        </w:tabs>
      </w:pPr>
      <w:r>
        <w:t>25 карбованцев</w:t>
      </w:r>
    </w:p>
    <w:p w:rsidR="006642CD" w:rsidRDefault="00FB00D1">
      <w:pPr>
        <w:pStyle w:val="a3"/>
        <w:numPr>
          <w:ilvl w:val="0"/>
          <w:numId w:val="3"/>
        </w:numPr>
        <w:tabs>
          <w:tab w:val="left" w:pos="707"/>
        </w:tabs>
      </w:pPr>
      <w:r>
        <w:t>50 карбованцев</w:t>
      </w:r>
    </w:p>
    <w:p w:rsidR="006642CD" w:rsidRDefault="00FB00D1">
      <w:pPr>
        <w:pStyle w:val="a3"/>
        <w:numPr>
          <w:ilvl w:val="0"/>
          <w:numId w:val="3"/>
        </w:numPr>
        <w:tabs>
          <w:tab w:val="left" w:pos="707"/>
        </w:tabs>
      </w:pPr>
      <w:r>
        <w:t>100 карбованцев</w:t>
      </w:r>
    </w:p>
    <w:p w:rsidR="006642CD" w:rsidRDefault="00FB00D1">
      <w:pPr>
        <w:pStyle w:val="a3"/>
        <w:numPr>
          <w:ilvl w:val="0"/>
          <w:numId w:val="3"/>
        </w:numPr>
        <w:tabs>
          <w:tab w:val="left" w:pos="707"/>
        </w:tabs>
      </w:pPr>
      <w:r>
        <w:t>250 карбованцев (не вошедшие в оборот)</w:t>
      </w:r>
    </w:p>
    <w:p w:rsidR="006642CD" w:rsidRDefault="00FB00D1">
      <w:pPr>
        <w:pStyle w:val="a3"/>
        <w:numPr>
          <w:ilvl w:val="0"/>
          <w:numId w:val="3"/>
        </w:numPr>
        <w:tabs>
          <w:tab w:val="left" w:pos="707"/>
        </w:tabs>
      </w:pPr>
      <w:r>
        <w:t>500 карбованцев (не вошедшие в оборот)</w:t>
      </w:r>
    </w:p>
    <w:p w:rsidR="006642CD" w:rsidRDefault="00FB00D1">
      <w:pPr>
        <w:pStyle w:val="31"/>
        <w:numPr>
          <w:ilvl w:val="0"/>
          <w:numId w:val="0"/>
        </w:numPr>
      </w:pPr>
      <w:r>
        <w:t>11.2. Образца 1992—1996 годов</w:t>
      </w:r>
    </w:p>
    <w:p w:rsidR="006642CD" w:rsidRDefault="00FB00D1">
      <w:pPr>
        <w:pStyle w:val="a3"/>
        <w:numPr>
          <w:ilvl w:val="0"/>
          <w:numId w:val="2"/>
        </w:numPr>
        <w:tabs>
          <w:tab w:val="left" w:pos="707"/>
        </w:tabs>
      </w:pPr>
      <w:r>
        <w:t>100 карбованцев (1992)</w:t>
      </w:r>
    </w:p>
    <w:p w:rsidR="006642CD" w:rsidRDefault="00FB00D1">
      <w:pPr>
        <w:pStyle w:val="a3"/>
        <w:numPr>
          <w:ilvl w:val="0"/>
          <w:numId w:val="2"/>
        </w:numPr>
        <w:tabs>
          <w:tab w:val="left" w:pos="707"/>
        </w:tabs>
      </w:pPr>
      <w:r>
        <w:t>200 карбованцев (1992)</w:t>
      </w:r>
    </w:p>
    <w:p w:rsidR="006642CD" w:rsidRDefault="00FB00D1">
      <w:pPr>
        <w:pStyle w:val="a3"/>
        <w:numPr>
          <w:ilvl w:val="0"/>
          <w:numId w:val="2"/>
        </w:numPr>
        <w:tabs>
          <w:tab w:val="left" w:pos="707"/>
        </w:tabs>
      </w:pPr>
      <w:r>
        <w:t>500 карбованцев (1992)</w:t>
      </w:r>
    </w:p>
    <w:p w:rsidR="006642CD" w:rsidRDefault="00FB00D1">
      <w:pPr>
        <w:pStyle w:val="a3"/>
        <w:numPr>
          <w:ilvl w:val="0"/>
          <w:numId w:val="2"/>
        </w:numPr>
        <w:tabs>
          <w:tab w:val="left" w:pos="707"/>
        </w:tabs>
      </w:pPr>
      <w:r>
        <w:t>1000 карбованцев (1992)</w:t>
      </w:r>
    </w:p>
    <w:p w:rsidR="006642CD" w:rsidRDefault="00FB00D1">
      <w:pPr>
        <w:pStyle w:val="a3"/>
        <w:numPr>
          <w:ilvl w:val="0"/>
          <w:numId w:val="2"/>
        </w:numPr>
        <w:tabs>
          <w:tab w:val="left" w:pos="707"/>
        </w:tabs>
      </w:pPr>
      <w:r>
        <w:t>2000 карбованцев (1993)</w:t>
      </w:r>
    </w:p>
    <w:p w:rsidR="006642CD" w:rsidRDefault="00FB00D1">
      <w:pPr>
        <w:pStyle w:val="a3"/>
        <w:numPr>
          <w:ilvl w:val="0"/>
          <w:numId w:val="2"/>
        </w:numPr>
        <w:tabs>
          <w:tab w:val="left" w:pos="707"/>
        </w:tabs>
      </w:pPr>
      <w:r>
        <w:t>5000 карбованцев (1993)</w:t>
      </w:r>
    </w:p>
    <w:p w:rsidR="006642CD" w:rsidRDefault="00FB00D1">
      <w:pPr>
        <w:pStyle w:val="a3"/>
        <w:numPr>
          <w:ilvl w:val="0"/>
          <w:numId w:val="2"/>
        </w:numPr>
        <w:tabs>
          <w:tab w:val="left" w:pos="707"/>
        </w:tabs>
      </w:pPr>
      <w:r>
        <w:t>5000 карбованцев (1995)</w:t>
      </w:r>
    </w:p>
    <w:p w:rsidR="006642CD" w:rsidRDefault="00FB00D1">
      <w:pPr>
        <w:pStyle w:val="a3"/>
        <w:numPr>
          <w:ilvl w:val="0"/>
          <w:numId w:val="2"/>
        </w:numPr>
        <w:tabs>
          <w:tab w:val="left" w:pos="707"/>
        </w:tabs>
      </w:pPr>
      <w:r>
        <w:t>10 000 карбованцев (1993)</w:t>
      </w:r>
    </w:p>
    <w:p w:rsidR="006642CD" w:rsidRDefault="00FB00D1">
      <w:pPr>
        <w:pStyle w:val="a3"/>
        <w:numPr>
          <w:ilvl w:val="0"/>
          <w:numId w:val="2"/>
        </w:numPr>
        <w:tabs>
          <w:tab w:val="left" w:pos="707"/>
        </w:tabs>
      </w:pPr>
      <w:r>
        <w:t>10 000 карбованцев (1995)</w:t>
      </w:r>
    </w:p>
    <w:p w:rsidR="006642CD" w:rsidRDefault="00FB00D1">
      <w:pPr>
        <w:pStyle w:val="a3"/>
        <w:numPr>
          <w:ilvl w:val="0"/>
          <w:numId w:val="2"/>
        </w:numPr>
        <w:tabs>
          <w:tab w:val="left" w:pos="707"/>
        </w:tabs>
      </w:pPr>
      <w:r>
        <w:t>10 000 карбованцев (1996)</w:t>
      </w:r>
    </w:p>
    <w:p w:rsidR="006642CD" w:rsidRDefault="00FB00D1">
      <w:pPr>
        <w:pStyle w:val="a3"/>
        <w:numPr>
          <w:ilvl w:val="0"/>
          <w:numId w:val="2"/>
        </w:numPr>
        <w:tabs>
          <w:tab w:val="left" w:pos="707"/>
        </w:tabs>
      </w:pPr>
      <w:r>
        <w:t>20 000 карбованцев (1993)</w:t>
      </w:r>
    </w:p>
    <w:p w:rsidR="006642CD" w:rsidRDefault="00FB00D1">
      <w:pPr>
        <w:pStyle w:val="a3"/>
        <w:numPr>
          <w:ilvl w:val="0"/>
          <w:numId w:val="2"/>
        </w:numPr>
        <w:tabs>
          <w:tab w:val="left" w:pos="707"/>
        </w:tabs>
      </w:pPr>
      <w:r>
        <w:t>20 000 карбованцев (1994)</w:t>
      </w:r>
    </w:p>
    <w:p w:rsidR="006642CD" w:rsidRDefault="00FB00D1">
      <w:pPr>
        <w:pStyle w:val="a3"/>
        <w:numPr>
          <w:ilvl w:val="0"/>
          <w:numId w:val="2"/>
        </w:numPr>
        <w:tabs>
          <w:tab w:val="left" w:pos="707"/>
        </w:tabs>
      </w:pPr>
      <w:r>
        <w:t>20 000 карбованцев (1995)</w:t>
      </w:r>
    </w:p>
    <w:p w:rsidR="006642CD" w:rsidRDefault="00FB00D1">
      <w:pPr>
        <w:pStyle w:val="a3"/>
        <w:numPr>
          <w:ilvl w:val="0"/>
          <w:numId w:val="2"/>
        </w:numPr>
        <w:tabs>
          <w:tab w:val="left" w:pos="707"/>
        </w:tabs>
      </w:pPr>
      <w:r>
        <w:t>20 000 карбованцев (1996)</w:t>
      </w:r>
    </w:p>
    <w:p w:rsidR="006642CD" w:rsidRDefault="00FB00D1">
      <w:pPr>
        <w:pStyle w:val="a3"/>
        <w:numPr>
          <w:ilvl w:val="0"/>
          <w:numId w:val="2"/>
        </w:numPr>
        <w:tabs>
          <w:tab w:val="left" w:pos="707"/>
        </w:tabs>
      </w:pPr>
      <w:r>
        <w:t>50 000 карбованцев (1993)</w:t>
      </w:r>
    </w:p>
    <w:p w:rsidR="006642CD" w:rsidRDefault="00FB00D1">
      <w:pPr>
        <w:pStyle w:val="a3"/>
        <w:numPr>
          <w:ilvl w:val="0"/>
          <w:numId w:val="2"/>
        </w:numPr>
        <w:tabs>
          <w:tab w:val="left" w:pos="707"/>
        </w:tabs>
      </w:pPr>
      <w:r>
        <w:t>50 000 карбованцев (1994)</w:t>
      </w:r>
    </w:p>
    <w:p w:rsidR="006642CD" w:rsidRDefault="00FB00D1">
      <w:pPr>
        <w:pStyle w:val="a3"/>
        <w:numPr>
          <w:ilvl w:val="0"/>
          <w:numId w:val="2"/>
        </w:numPr>
        <w:tabs>
          <w:tab w:val="left" w:pos="707"/>
        </w:tabs>
      </w:pPr>
      <w:r>
        <w:t>50 000 карбованцев (1995)</w:t>
      </w:r>
    </w:p>
    <w:p w:rsidR="006642CD" w:rsidRDefault="00FB00D1">
      <w:pPr>
        <w:pStyle w:val="a3"/>
        <w:numPr>
          <w:ilvl w:val="0"/>
          <w:numId w:val="2"/>
        </w:numPr>
        <w:tabs>
          <w:tab w:val="left" w:pos="707"/>
        </w:tabs>
      </w:pPr>
      <w:r>
        <w:t>100 000 карбованцев (1993)</w:t>
      </w:r>
    </w:p>
    <w:p w:rsidR="006642CD" w:rsidRDefault="00FB00D1">
      <w:pPr>
        <w:pStyle w:val="a3"/>
        <w:numPr>
          <w:ilvl w:val="0"/>
          <w:numId w:val="2"/>
        </w:numPr>
        <w:tabs>
          <w:tab w:val="left" w:pos="707"/>
        </w:tabs>
      </w:pPr>
      <w:r>
        <w:t>100 000 карбованцев (1994)</w:t>
      </w:r>
    </w:p>
    <w:p w:rsidR="006642CD" w:rsidRDefault="00FB00D1">
      <w:pPr>
        <w:pStyle w:val="a3"/>
        <w:numPr>
          <w:ilvl w:val="0"/>
          <w:numId w:val="2"/>
        </w:numPr>
        <w:tabs>
          <w:tab w:val="left" w:pos="707"/>
        </w:tabs>
      </w:pPr>
      <w:r>
        <w:t>200 000 карбованцев (1994)</w:t>
      </w:r>
    </w:p>
    <w:p w:rsidR="006642CD" w:rsidRDefault="00FB00D1">
      <w:pPr>
        <w:pStyle w:val="a3"/>
        <w:numPr>
          <w:ilvl w:val="0"/>
          <w:numId w:val="2"/>
        </w:numPr>
        <w:tabs>
          <w:tab w:val="left" w:pos="707"/>
        </w:tabs>
      </w:pPr>
      <w:r>
        <w:t>500 000 карбованцев (1994)</w:t>
      </w:r>
    </w:p>
    <w:p w:rsidR="006642CD" w:rsidRDefault="00FB00D1">
      <w:pPr>
        <w:pStyle w:val="a3"/>
        <w:numPr>
          <w:ilvl w:val="0"/>
          <w:numId w:val="2"/>
        </w:numPr>
        <w:tabs>
          <w:tab w:val="left" w:pos="707"/>
        </w:tabs>
      </w:pPr>
      <w:r>
        <w:t>1 000 000 карбованцев (1995)</w:t>
      </w:r>
    </w:p>
    <w:p w:rsidR="006642CD" w:rsidRDefault="00FB00D1">
      <w:pPr>
        <w:pStyle w:val="21"/>
        <w:pageBreakBefore/>
        <w:numPr>
          <w:ilvl w:val="0"/>
          <w:numId w:val="0"/>
        </w:numPr>
      </w:pPr>
      <w:r>
        <w:t>Список литературы:</w:t>
      </w:r>
    </w:p>
    <w:p w:rsidR="006642CD" w:rsidRDefault="00FB00D1">
      <w:pPr>
        <w:pStyle w:val="a3"/>
        <w:numPr>
          <w:ilvl w:val="0"/>
          <w:numId w:val="1"/>
        </w:numPr>
        <w:tabs>
          <w:tab w:val="left" w:pos="707"/>
        </w:tabs>
        <w:spacing w:after="0"/>
      </w:pPr>
      <w:r>
        <w:t>Иван Котляревский, Энеида. Список условных сокращений. Часть шестая п.29. «Карбіж — зарубки, позначки на чому-небудь, звичайно на палиці. Часто при позичках, різних господарських обліково-торгових операціях така палиця служила юридичним документом. Звідси пішла українська назва основної грошової одиниці — карбованець (карбувати). Названий і порівняно новіший спосіб лічби — „на щотах“ (рахівниці).»  (укр.)</w:t>
      </w:r>
    </w:p>
    <w:p w:rsidR="006642CD" w:rsidRDefault="00FB00D1">
      <w:pPr>
        <w:pStyle w:val="a3"/>
        <w:numPr>
          <w:ilvl w:val="0"/>
          <w:numId w:val="1"/>
        </w:numPr>
        <w:tabs>
          <w:tab w:val="left" w:pos="707"/>
        </w:tabs>
        <w:spacing w:after="0"/>
      </w:pPr>
      <w:r>
        <w:t>3варич В. В. Нумизматический словарь. Львов, 1978.</w:t>
      </w:r>
    </w:p>
    <w:p w:rsidR="006642CD" w:rsidRDefault="00FB00D1">
      <w:pPr>
        <w:pStyle w:val="a3"/>
        <w:numPr>
          <w:ilvl w:val="0"/>
          <w:numId w:val="1"/>
        </w:numPr>
        <w:tabs>
          <w:tab w:val="left" w:pos="707"/>
        </w:tabs>
        <w:spacing w:after="0"/>
      </w:pPr>
      <w:r>
        <w:t>Толковый словарь живого великорусского языка Владимира Даля, КАРБОВАТЬ</w:t>
      </w:r>
    </w:p>
    <w:p w:rsidR="006642CD" w:rsidRDefault="00FB00D1">
      <w:pPr>
        <w:pStyle w:val="a3"/>
        <w:numPr>
          <w:ilvl w:val="0"/>
          <w:numId w:val="1"/>
        </w:numPr>
        <w:tabs>
          <w:tab w:val="left" w:pos="707"/>
        </w:tabs>
        <w:spacing w:after="0"/>
      </w:pPr>
      <w:r>
        <w:t>Гроші та кредит: Підручник / За ред. проф. Б. С. Івасіва. — Тернопіль: Карт-бланш, 2000., с. 19-20  (укр.)</w:t>
      </w:r>
    </w:p>
    <w:p w:rsidR="006642CD" w:rsidRDefault="00FB00D1">
      <w:pPr>
        <w:pStyle w:val="a3"/>
        <w:numPr>
          <w:ilvl w:val="0"/>
          <w:numId w:val="1"/>
        </w:numPr>
        <w:tabs>
          <w:tab w:val="left" w:pos="707"/>
        </w:tabs>
        <w:spacing w:after="0"/>
      </w:pPr>
      <w:r>
        <w:t>Рубль и карбованец. «Киевлянинъ», июль 2004</w:t>
      </w:r>
    </w:p>
    <w:p w:rsidR="006642CD" w:rsidRDefault="00FB00D1">
      <w:pPr>
        <w:pStyle w:val="a3"/>
        <w:numPr>
          <w:ilvl w:val="0"/>
          <w:numId w:val="1"/>
        </w:numPr>
        <w:tabs>
          <w:tab w:val="left" w:pos="707"/>
        </w:tabs>
        <w:spacing w:after="0"/>
      </w:pPr>
      <w:r>
        <w:t>«День защитника Отечества. История: мифы и реальность». «Время» № 33 (16222), 21.02.2009, стр.2</w:t>
      </w:r>
    </w:p>
    <w:p w:rsidR="006642CD" w:rsidRDefault="00FB00D1">
      <w:pPr>
        <w:pStyle w:val="a3"/>
        <w:numPr>
          <w:ilvl w:val="0"/>
          <w:numId w:val="1"/>
        </w:numPr>
        <w:tabs>
          <w:tab w:val="left" w:pos="707"/>
        </w:tabs>
        <w:spacing w:after="0"/>
      </w:pPr>
      <w:r>
        <w:rPr>
          <w:i/>
          <w:iCs/>
        </w:rPr>
        <w:t>Михаил Булгаков.</w:t>
      </w:r>
      <w:r>
        <w:t xml:space="preserve"> «Белая гвардия», 1924</w:t>
      </w:r>
    </w:p>
    <w:p w:rsidR="006642CD" w:rsidRDefault="00FB00D1">
      <w:pPr>
        <w:pStyle w:val="a3"/>
        <w:numPr>
          <w:ilvl w:val="0"/>
          <w:numId w:val="1"/>
        </w:numPr>
        <w:tabs>
          <w:tab w:val="left" w:pos="707"/>
        </w:tabs>
        <w:spacing w:after="0"/>
      </w:pPr>
      <w:r>
        <w:t>Постанова КМУ і НБУ від 30 грудня 1993 року № 1075 «Про вдосконалення готівково-розрахункових операцій» (укр.)</w:t>
      </w:r>
    </w:p>
    <w:p w:rsidR="006642CD" w:rsidRDefault="00FB00D1">
      <w:pPr>
        <w:pStyle w:val="a3"/>
        <w:numPr>
          <w:ilvl w:val="0"/>
          <w:numId w:val="1"/>
        </w:numPr>
        <w:tabs>
          <w:tab w:val="left" w:pos="707"/>
        </w:tabs>
        <w:spacing w:after="0"/>
      </w:pPr>
      <w:r>
        <w:t>Постанова КМУ і НБУ від 28 травня 1994 р. № 335 «Про вилучення з обігу купонів номіналом 10 і 25 карбованців» (укр.)</w:t>
      </w:r>
    </w:p>
    <w:p w:rsidR="006642CD" w:rsidRDefault="00FB00D1">
      <w:pPr>
        <w:pStyle w:val="a3"/>
        <w:numPr>
          <w:ilvl w:val="0"/>
          <w:numId w:val="1"/>
        </w:numPr>
        <w:tabs>
          <w:tab w:val="left" w:pos="707"/>
        </w:tabs>
        <w:spacing w:after="0"/>
      </w:pPr>
      <w:r>
        <w:t>Постанова КМУ і НБУ від 29 липня 1994 р. № 517 «Про вилучення з обігу купонів номіналом 50 карбованців» (укр.)</w:t>
      </w:r>
    </w:p>
    <w:p w:rsidR="006642CD" w:rsidRDefault="00FB00D1">
      <w:pPr>
        <w:pStyle w:val="a3"/>
        <w:numPr>
          <w:ilvl w:val="0"/>
          <w:numId w:val="1"/>
        </w:numPr>
        <w:tabs>
          <w:tab w:val="left" w:pos="707"/>
        </w:tabs>
        <w:spacing w:after="0"/>
      </w:pPr>
      <w:r>
        <w:t>Постанова КМУ і НБУ від 23 січня 1995 р. № 47 «Про вилучення з обігу купонів номіналом 100 і 200 карбованців» (укр.)</w:t>
      </w:r>
    </w:p>
    <w:p w:rsidR="006642CD" w:rsidRDefault="00FB00D1">
      <w:pPr>
        <w:pStyle w:val="a3"/>
        <w:numPr>
          <w:ilvl w:val="0"/>
          <w:numId w:val="1"/>
        </w:numPr>
        <w:tabs>
          <w:tab w:val="left" w:pos="707"/>
        </w:tabs>
        <w:spacing w:after="0"/>
      </w:pPr>
      <w:r>
        <w:t>Постанова КМУ і НБУ від 16 червня 1995 р. № 428 «Про вилучення з обігу купонів номіналом 500 карбованців» (укр.)</w:t>
      </w:r>
    </w:p>
    <w:p w:rsidR="006642CD" w:rsidRDefault="00FB00D1">
      <w:pPr>
        <w:pStyle w:val="a3"/>
        <w:numPr>
          <w:ilvl w:val="0"/>
          <w:numId w:val="1"/>
        </w:numPr>
        <w:tabs>
          <w:tab w:val="left" w:pos="707"/>
        </w:tabs>
        <w:spacing w:after="0"/>
      </w:pPr>
      <w:r>
        <w:rPr>
          <w:i/>
          <w:iCs/>
        </w:rPr>
        <w:t>Л. Д. Кучма.</w:t>
      </w:r>
      <w:r>
        <w:t xml:space="preserve"> «После майдана. Записки президента. 2005—2006». Киев: 2007</w:t>
      </w:r>
    </w:p>
    <w:p w:rsidR="006642CD" w:rsidRDefault="00FB00D1">
      <w:pPr>
        <w:pStyle w:val="a3"/>
        <w:numPr>
          <w:ilvl w:val="0"/>
          <w:numId w:val="1"/>
        </w:numPr>
        <w:tabs>
          <w:tab w:val="left" w:pos="707"/>
        </w:tabs>
      </w:pPr>
      <w:r>
        <w:t>Указ Президента України № 762/96 від 25 серпня 1996 року «Про грошову реформу в Україні» (укр.)</w:t>
      </w:r>
    </w:p>
    <w:p w:rsidR="006642CD" w:rsidRDefault="00FB00D1">
      <w:pPr>
        <w:pStyle w:val="a3"/>
        <w:spacing w:after="0"/>
      </w:pPr>
      <w:r>
        <w:t>Источник: http://ru.wikipedia.org/wiki/Карбованец</w:t>
      </w:r>
      <w:bookmarkStart w:id="0" w:name="_GoBack"/>
      <w:bookmarkEnd w:id="0"/>
    </w:p>
    <w:sectPr w:rsidR="006642C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0D1"/>
    <w:rsid w:val="000A062A"/>
    <w:rsid w:val="006642CD"/>
    <w:rsid w:val="00FB0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78AF1-26A1-45FE-9586-EE45D7880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3199</Words>
  <Characters>18238</Characters>
  <Application>Microsoft Office Word</Application>
  <DocSecurity>0</DocSecurity>
  <Lines>151</Lines>
  <Paragraphs>42</Paragraphs>
  <ScaleCrop>false</ScaleCrop>
  <Company>diakov.net</Company>
  <LinksUpToDate>false</LinksUpToDate>
  <CharactersWithSpaces>21395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2014-08-14T17:22:00Z</dcterms:created>
  <dcterms:modified xsi:type="dcterms:W3CDTF">2014-08-14T17:22:00Z</dcterms:modified>
</cp:coreProperties>
</file>