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D67" w:rsidRDefault="00816FDE">
      <w:pPr>
        <w:pStyle w:val="a3"/>
        <w:rPr>
          <w:b/>
          <w:bCs/>
        </w:rPr>
      </w:pPr>
      <w:r>
        <w:br/>
      </w:r>
      <w:r>
        <w:br/>
        <w:t>План</w:t>
      </w:r>
      <w:r>
        <w:br/>
        <w:t xml:space="preserve">Введение </w:t>
      </w:r>
      <w:r>
        <w:br/>
      </w:r>
      <w:r>
        <w:rPr>
          <w:b/>
          <w:bCs/>
        </w:rPr>
        <w:t xml:space="preserve">1 Биография </w:t>
      </w:r>
      <w:r>
        <w:rPr>
          <w:b/>
          <w:bCs/>
        </w:rPr>
        <w:br/>
        <w:t>1.1 Детство и молодые годы</w:t>
      </w:r>
      <w:r>
        <w:rPr>
          <w:b/>
          <w:bCs/>
        </w:rPr>
        <w:br/>
        <w:t>1.2 Война с Нидерландами</w:t>
      </w:r>
      <w:r>
        <w:rPr>
          <w:b/>
          <w:bCs/>
        </w:rPr>
        <w:br/>
        <w:t>1.3 Людовик на вершине могущества</w:t>
      </w:r>
      <w:r>
        <w:rPr>
          <w:b/>
          <w:bCs/>
        </w:rPr>
        <w:br/>
        <w:t>1.4 Внутренняя политика</w:t>
      </w:r>
      <w:r>
        <w:rPr>
          <w:b/>
          <w:bCs/>
        </w:rPr>
        <w:br/>
        <w:t>1.5 Религиозная политика</w:t>
      </w:r>
      <w:r>
        <w:rPr>
          <w:b/>
          <w:bCs/>
        </w:rPr>
        <w:br/>
        <w:t>1.6 Война за Пфальц</w:t>
      </w:r>
      <w:r>
        <w:rPr>
          <w:b/>
          <w:bCs/>
        </w:rPr>
        <w:br/>
        <w:t>1.7 Война за испанское наследство</w:t>
      </w:r>
      <w:r>
        <w:rPr>
          <w:b/>
          <w:bCs/>
        </w:rPr>
        <w:br/>
        <w:t>1.8 Последние годы. Семейная трагедия и вопрос о преемнике</w:t>
      </w:r>
      <w:r>
        <w:rPr>
          <w:b/>
          <w:bCs/>
        </w:rPr>
        <w:br/>
      </w:r>
      <w:r>
        <w:br/>
      </w:r>
      <w:r>
        <w:rPr>
          <w:b/>
          <w:bCs/>
        </w:rPr>
        <w:t>2 Браки и дети</w:t>
      </w:r>
      <w:r>
        <w:br/>
      </w:r>
      <w:r>
        <w:rPr>
          <w:b/>
          <w:bCs/>
        </w:rPr>
        <w:t>3 История возникновения прозвища «король-солнце»</w:t>
      </w:r>
      <w:r>
        <w:br/>
      </w:r>
      <w:r>
        <w:rPr>
          <w:b/>
          <w:bCs/>
        </w:rPr>
        <w:t>4 Образ Людовика XIV в массовой культуре</w:t>
      </w:r>
      <w:r>
        <w:br/>
      </w:r>
      <w:r>
        <w:br/>
      </w:r>
      <w:r>
        <w:rPr>
          <w:b/>
          <w:bCs/>
        </w:rPr>
        <w:t>Список литературы</w:t>
      </w:r>
    </w:p>
    <w:p w:rsidR="00B10D67" w:rsidRDefault="00816FDE">
      <w:pPr>
        <w:pStyle w:val="21"/>
        <w:pageBreakBefore/>
        <w:numPr>
          <w:ilvl w:val="0"/>
          <w:numId w:val="0"/>
        </w:numPr>
      </w:pPr>
      <w:r>
        <w:t>Введение</w:t>
      </w:r>
    </w:p>
    <w:p w:rsidR="00B10D67" w:rsidRDefault="00816FDE">
      <w:pPr>
        <w:pStyle w:val="a3"/>
      </w:pPr>
      <w:r>
        <w:t>Людовик XIV де Бурбон, получивший при рождении имя Луи́-Дьёдонне́ («данный Богом», фр. Louis-Dieudonné), также известный как "король-дитя", а затем - «король-солнце»</w:t>
      </w:r>
      <w:r>
        <w:rPr>
          <w:position w:val="10"/>
        </w:rPr>
        <w:t>[1]</w:t>
      </w:r>
      <w:r>
        <w:t xml:space="preserve"> (фр. Louis XIV Le Roi Soleil), также Людовик XIV Великий, (5 сентября 1638(16380905), Сен-Жермен-ан-Ле — 1 сентября 1715, Версаль) — король Франции и Наварры с 14 мая 1643 г. Царствовал 72 года — дольше, чем какой-либо другой европейский монарх в истории. Людовик, в детские годы переживший войны Фронды, стал убеждённым сторонником принципа абсолютной монархии и божественного права королей (ему часто приписывают выражение «Государство — это я!»), укрепление своей власти он сочетал с удачным подбором государственных деятелей на ключевые политические посты. Царствование Людовика — время значительной консолидации единства Франции, её военной мощи, политического веса и интеллектуального престижа, расцвета культуры, вошло в историю как Великий век. Вместе с тем долголетние военные конфликты, в которых Франция участвовала во время правления Людовика Великого, привели к повышению налогов, что тяжелым бременем легло на плечи населения, а отмена Нантского эдикта, призывавшего к веротерпимости внутри королевства, привела к эмиграции 200 тысяч гугенотов из Франции.</w:t>
      </w:r>
    </w:p>
    <w:p w:rsidR="00B10D67" w:rsidRDefault="00816FDE">
      <w:pPr>
        <w:pStyle w:val="21"/>
        <w:pageBreakBefore/>
        <w:numPr>
          <w:ilvl w:val="0"/>
          <w:numId w:val="0"/>
        </w:numPr>
      </w:pPr>
      <w:r>
        <w:t xml:space="preserve">1. Биография </w:t>
      </w:r>
    </w:p>
    <w:p w:rsidR="00B10D67" w:rsidRDefault="00816FDE">
      <w:pPr>
        <w:pStyle w:val="31"/>
        <w:numPr>
          <w:ilvl w:val="0"/>
          <w:numId w:val="0"/>
        </w:numPr>
      </w:pPr>
      <w:r>
        <w:t>1.1. Детство и молодые годы</w:t>
      </w:r>
    </w:p>
    <w:p w:rsidR="00B10D67" w:rsidRDefault="00816FDE">
      <w:pPr>
        <w:pStyle w:val="a3"/>
      </w:pPr>
      <w:r>
        <w:t>Людовик XIV в детстве</w:t>
      </w:r>
    </w:p>
    <w:p w:rsidR="00B10D67" w:rsidRDefault="00816FDE">
      <w:pPr>
        <w:pStyle w:val="a3"/>
      </w:pPr>
      <w:r>
        <w:t>Людовик XIV вступил на престол в мае 1643 года, когда ему еще не было и пяти лет, поэтому, согласно завещанию его отца, регентство было передано Анне Австрийской, которая правила в тесном тандеме с первым министром кардиналом Мазарини. Ещё до окончания войны с Испанией и Австрийским домом принцы и высшая аристократия, поддерживаемые Испанией и в союзе с Парижским парламентом, начали волнения, которые получили общее название Фронда (1648--1652) и окончились лишь с подчинением принца де Конде и подписанием Пиренейского мира (7 ноября 1659).</w:t>
      </w:r>
    </w:p>
    <w:p w:rsidR="00B10D67" w:rsidRDefault="00816FDE">
      <w:pPr>
        <w:pStyle w:val="a3"/>
      </w:pPr>
      <w:r>
        <w:t>В 1660 году Людовик женился на испанской инфанте Марии-Терезии Австрийской. В это время молодой король, выросший без достаточного воспитания и образования, еще не подавал больших ожиданий. Однако, как только кардинал Мазарини умер (1661) на следующий день Людовик XIV собирает Государственный совет, на котором объявляет, что намерен отныне править сам, не назначая первого министра. Так Людовик приступил к самостоятельному управлению государством, этому курсу король следовал до самой смерти. Людовик XIV обладал даром подбирать себе талантливых и способных сотрудников (например, Кольбер, Вобан, Летелье, Лионн, Лувуа). Людовик возвёл учение о королевских правах в полурелигиозный догмат.</w:t>
      </w:r>
    </w:p>
    <w:p w:rsidR="00B10D67" w:rsidRDefault="00816FDE">
      <w:pPr>
        <w:pStyle w:val="a3"/>
      </w:pPr>
      <w:r>
        <w:t>Благодаря трудам таланливого экономиста и финансиста Ж. Б. Кольбера многое было сделано для укрепления государственного единства, благосостояния представителей третьего сословия, поощрения торговли, развития промышленности и флота. В то же самое время маркиз де Лувуа реформировал армию, объединил ее организацию и увеличил боевую силу. После смерти короля Филиппа IV Испанского (1665) Людовик XIV объявил притязания Франции на часть Испанских Нидерландов и удержал её за собой в так называемой Деволюционной войне. Заключенный 2 мая 1668 года Аахенский мир отдал в его руки Французскую Фландрию и ряд пограничных местностей.</w:t>
      </w:r>
    </w:p>
    <w:p w:rsidR="00B10D67" w:rsidRDefault="00816FDE">
      <w:pPr>
        <w:pStyle w:val="a3"/>
      </w:pPr>
      <w:r>
        <w:t>Король Людовик XIV в молодые годы</w:t>
      </w:r>
    </w:p>
    <w:p w:rsidR="00B10D67" w:rsidRDefault="00816FDE">
      <w:pPr>
        <w:pStyle w:val="31"/>
        <w:numPr>
          <w:ilvl w:val="0"/>
          <w:numId w:val="0"/>
        </w:numPr>
      </w:pPr>
      <w:r>
        <w:t>1.2. Война с Нидерландами</w:t>
      </w:r>
    </w:p>
    <w:p w:rsidR="00B10D67" w:rsidRDefault="00816FDE">
      <w:pPr>
        <w:pStyle w:val="a3"/>
      </w:pPr>
      <w:r>
        <w:t>С этого времени Соединённые провинции имели страстного врага в лице Людовика. Контрасты во внешней политике, государственных воззрениях, торговых интересах, религии приводили оба государства к постоянным столкновениям. Людовик в 1668-71 гг. мастерски сумел изолировать республику. Путем подкупов ему удалось отвлечь Англию и Швецию от Тройственного союза, привлечь на сторону Франции Кельн и Мюнстер. Доведя свое войско до 120 000 чел., Людовик в 1670 году занял владения союзника Генеральных штатов, герцога Карла IV Лотарингского, а в 1672 году перешёл через Рейн, в течение шести недель завоевал половину провинций и с триумфом вернулся в Париж. Прорыв плотин, появление у власти Вильгельма III Оранского, вмешательство европейских держав остановили успех французского оружия. Генеральные штаты вступили в союз с Испанией и Бранденбургом и Австрией; к ним присоединилась и империя после того, как французская армия напала на архиепископство Трир и заняла наполовину уже соединённые с Францией 10 имперских городов Эльзаса. В 1674 году Людовик противопоставил своим неприятелям 3 больших армии: с одной из них он лично занял Франш-Конте; другая, под начальством Конде, сражалась в Нидерландах и победила при Сенефе; третья, во главе которой стоял Тюренн, опустошала Пфальц и успешно сражалась с войсками императора и великого курфюрста в Эльзасе. После короткого перерыва вследствие смерти Тюренна и удаления Конде Людовик в начале 1676 года с новыми силами явился в Нидерландах и завоевал ряд городов, в то время как Люксембург опустошал Брейсгау. Вся страна между Сааром, Мозелем и Рейном по приказанию короля была превращена в пустыню. В Средиземном море Дюкен одержал верх над Рейтером; силы Бранденбурга были отвлечены нападением шведов. Лишь вследствие неприязненных действий со стороны Англии Людовик в 1678 г. заключил Нимвегенский мир, давший ему большие приобретения со стороны Нидерландов и весь Франш-Конте от Испании. Императору он отдал Филиппсбург, но получил Фрейбург и удержал все завоевания в Эльзасе.</w:t>
      </w:r>
    </w:p>
    <w:p w:rsidR="00B10D67" w:rsidRDefault="00816FDE">
      <w:pPr>
        <w:pStyle w:val="31"/>
        <w:numPr>
          <w:ilvl w:val="0"/>
          <w:numId w:val="0"/>
        </w:numPr>
      </w:pPr>
      <w:r>
        <w:t>1.3. Людовик на вершине могущества</w:t>
      </w:r>
    </w:p>
    <w:p w:rsidR="00B10D67" w:rsidRDefault="00816FDE">
      <w:pPr>
        <w:pStyle w:val="a3"/>
      </w:pPr>
      <w:r>
        <w:t>Статуя Людовика XIV в Версале</w:t>
      </w:r>
    </w:p>
    <w:p w:rsidR="00B10D67" w:rsidRDefault="00816FDE">
      <w:pPr>
        <w:pStyle w:val="a3"/>
      </w:pPr>
      <w:r>
        <w:t>Этот мир знаменует апогей могущества Людовика. Его армия была самой многочисленной, лучше всего организованной и руководимой. Его дипломатия господствовала над всеми европейскими дворами. Французская нация своими достижениями в искусстве и науках, в промышленности и торговле достигла невиданных высот. Версальский двор (Людовик перенёс королевскую резиденцию в Версаль) стал предметом зависти и удивления почти всех современных государей, старавшихся подражать великому королю даже в его слабостях. При дворе был введён строгий этикет, регламентирующий всю придворную жизнь. Версаль стал центром всей великосветской жизни, в которой царили вкусы самого Людовика и его многочисленных фавориток (Лавальер, Монтеспан, Фонтанж). Вся высшая аристократия домогалась придворных должностей, так как жить вдали от двора для дворянина являлось признаком фрондерства или королевской опалы. «Абсолютный без возражения, — по словам Сен-Симона, — Людовик уничтожил и искоренил всякую другую силу или власть во Франции, кроме тех, которые исходили от него: ссылка на закон, на право считались преступлением». Этот культ Короля-Солнца, при котором способные люди все более оттеснялись куртизанами и интриганами, неминуемо должен был вести к постепенному упадку всего здания монархии.</w:t>
      </w:r>
    </w:p>
    <w:p w:rsidR="00B10D67" w:rsidRDefault="00816FDE">
      <w:pPr>
        <w:pStyle w:val="a3"/>
      </w:pPr>
      <w:r>
        <w:t>Король все меньше и меньше сдерживал свои желания. В Меце, Брейзахе и Безансоне он учредил палаты воссоединения (chambres de réunions) для разыскания прав французской короны на те или другие местности (30 сентября 1681 г.). Имперский город Страсбург в мирное время был внезапно занят французскими войсками. Точно так же поступал Людовик и по отношению к нидерландским границам. В 1681 г. флот его бомбардировал Триполи, в 1684 г. — Алжир и Геную. Наконец, составился союз Голландии, Испании и императора, заставивший Людовика в 1684 г. заключить в Регенсбурге 20-летнее перемирие и отказаться от дальнейших «воссоединений».</w:t>
      </w:r>
    </w:p>
    <w:p w:rsidR="00B10D67" w:rsidRDefault="00816FDE">
      <w:pPr>
        <w:pStyle w:val="31"/>
        <w:numPr>
          <w:ilvl w:val="0"/>
          <w:numId w:val="0"/>
        </w:numPr>
      </w:pPr>
      <w:r>
        <w:t>1.4. Внутренняя политика</w:t>
      </w:r>
    </w:p>
    <w:p w:rsidR="00B10D67" w:rsidRDefault="00816FDE">
      <w:pPr>
        <w:pStyle w:val="a3"/>
      </w:pPr>
      <w:r>
        <w:t>Внутри государства новая фискальная система имела в виду лишь увеличение налогов и податей на возраставшие военные потребности, всей тяжестью ложившееся на плечи крестьянства и мелкой буржуазии. Особо непопулярной была подать на соль — габель, вызвавшая несколько волнений по всей стране. Решение ввести в 1675 году налог на гербовую бумагу во время Голландской войны вызвало в тылу страны, на западе Франции, прежде всего в Бретани, мощное Восстание гербовой бумаги, отчасти поддержанное региональными парламентами Бордо и Ренна. На западе Бретани восстание переросло в антифеодальные крестьянские выступления, подавленные лишь к концу года.</w:t>
      </w:r>
    </w:p>
    <w:p w:rsidR="00B10D67" w:rsidRDefault="00816FDE">
      <w:pPr>
        <w:pStyle w:val="a3"/>
      </w:pPr>
      <w:r>
        <w:t>При этом Людовик, как «первый дворянин» Франции, щадил материальные интересы потерявшего политическое значение дворянства и, как верный сын католической церкви, ничего не требовал от духовенства.</w:t>
      </w:r>
    </w:p>
    <w:p w:rsidR="00B10D67" w:rsidRDefault="00816FDE">
      <w:pPr>
        <w:pStyle w:val="31"/>
        <w:numPr>
          <w:ilvl w:val="0"/>
          <w:numId w:val="0"/>
        </w:numPr>
      </w:pPr>
      <w:r>
        <w:t>1.5. Религиозная политика</w:t>
      </w:r>
    </w:p>
    <w:p w:rsidR="00B10D67" w:rsidRDefault="00816FDE">
      <w:pPr>
        <w:pStyle w:val="a3"/>
      </w:pPr>
      <w:r>
        <w:t>Политическую зависимость духовенства от папы он постарался уничтожить, добившись на национальном соборе 1682 г. решения в свою пользу против папы (см. Галликанизм); но в вопросах веры его духовники (иезуиты) сделали его послушным орудием самой ярой католической реакции, что сказалось в немилосердном преследовании всех индивидуалистических движений в среде церкви (см. Янсенизм). Против гугенотов был предпринят ряд суровых мер; протестантская аристократия была принуждена обратиться в католицизм, чтобы не лишиться своих социальных преимуществ, а против протестантов из среды других сословий пущены были в ход стеснительные указы, завершившиеся драгонадами 1683 г. и отменой Нантского эдикта в 1685 г. Эти меры, несмотря на строгие наказания за эмиграцию, заставили более 200 тыс. трудолюбивых и предприимчивых протестантов переселиться в Англию, Голландию и Германию. В Севеннах даже вспыхнуло восстание. Возрастающая набожность короля находила поддержку со стороны г-жи де Ментенон, которая после смерти королевы (1683) была соединена с ним тайным браком.</w:t>
      </w:r>
    </w:p>
    <w:p w:rsidR="00B10D67" w:rsidRDefault="00816FDE">
      <w:pPr>
        <w:pStyle w:val="31"/>
        <w:numPr>
          <w:ilvl w:val="0"/>
          <w:numId w:val="0"/>
        </w:numPr>
      </w:pPr>
      <w:r>
        <w:t>1.6. Война за Пфальц</w:t>
      </w:r>
    </w:p>
    <w:p w:rsidR="00B10D67" w:rsidRDefault="00816FDE">
      <w:pPr>
        <w:pStyle w:val="a3"/>
      </w:pPr>
      <w:r>
        <w:t>В 1688 г. вспыхнула новая война, поводом к которой послужили, между прочим, притязания на Пфальц, предъявленные Людовиком от имени своей невестки, Елизаветы-Шарлотты Орлеанской, состоявшей в родстве с умершим незадолго перед тем курфюрстом Карлом-Людвигом. Заключив союз с курфюрстом кельнским, Карлом-Эгоном Фюрстембергом, Людовик приказал своим войскам занять Бонн и напасть на Пфальц, Баден, Вюртемберг и Трир.</w:t>
      </w:r>
    </w:p>
    <w:p w:rsidR="00B10D67" w:rsidRDefault="00816FDE">
      <w:pPr>
        <w:pStyle w:val="a3"/>
      </w:pPr>
      <w:r>
        <w:t>В начале 1689 г. французские войска ужаснейшим образом опустошили весь Нижний Пфальц. Против Франции составился союз из Англии (только что свергнувшей Стюартов), Нидерландов, Испании, Австрии и германских протестантских государств.</w:t>
      </w:r>
    </w:p>
    <w:p w:rsidR="00B10D67" w:rsidRDefault="00816FDE">
      <w:pPr>
        <w:pStyle w:val="a3"/>
      </w:pPr>
      <w:r>
        <w:t>Люксембург разбил союзников 1 июля 1690 г. при Флёрюсе; Катина завоевал Савойю, Турвиль разбил британско-нидерландский флот на высоте Дьеппа, так что французы на короткое время имели перевес даже на море.</w:t>
      </w:r>
    </w:p>
    <w:p w:rsidR="00B10D67" w:rsidRDefault="00816FDE">
      <w:pPr>
        <w:pStyle w:val="a3"/>
      </w:pPr>
      <w:r>
        <w:t>В 1692 г. французы осадили Намюр, Люксембург одержал верх в битве при Стенкеркене; зато 28 мая французскому флоту было нанесено поражение у мыса Ла-Уг.</w:t>
      </w:r>
    </w:p>
    <w:p w:rsidR="00B10D67" w:rsidRDefault="00816FDE">
      <w:pPr>
        <w:pStyle w:val="a3"/>
      </w:pPr>
      <w:r>
        <w:t>В 1693-1695 г перевес стал склоняться на сторону союзников; в 1695 г. умер маршал Франции, герцог де Люксембург, ученик Тюренна; в том же году понадобился громадный военный налог, и мир явился необходимостью для Людовика. Он состоялся в Рисвике, в 1697 г., причём в первый раз Людовику XIV пришлось ограничиться status quo.</w:t>
      </w:r>
    </w:p>
    <w:p w:rsidR="00B10D67" w:rsidRDefault="00816FDE">
      <w:pPr>
        <w:pStyle w:val="31"/>
        <w:numPr>
          <w:ilvl w:val="0"/>
          <w:numId w:val="0"/>
        </w:numPr>
      </w:pPr>
      <w:r>
        <w:t>1.7. Война за испанское наследство</w:t>
      </w:r>
    </w:p>
    <w:p w:rsidR="00B10D67" w:rsidRDefault="00816FDE">
      <w:pPr>
        <w:pStyle w:val="a3"/>
      </w:pPr>
      <w:r>
        <w:t>Франция была совершенно истощена, когда немногими годами позже смерть Карла II Испанского привела Людовика к войне с европейской коалицией. Война за испанское наследство, в которой Людовик хотел отвоевать всю испанскую монархию для своего внука Филиппа Анжуйского, нанесла неизлечимые раны могуществу Людовика. Старый король, лично руководивший борьбой, держался в самых тяжелых обстоятельствах с изумительным достоинством и твердостью. По миру, заключенному в Утрехте и Раштатте в 1713 и 1714 гг., он удержал за внуком собственно Испанию, но и итальянские и нидерландские её владения были потеряны, а Англия уничтожением франко-испанских флотов и завоеванием ряда колоний положила основание своему морскому владычеству. Французской монархии уже не пришлось до самой революции оправиться от поражений при Гохштедте и Турине, Рамильи и Мальплаке. Она изнемогала под тяжестью долгов (до 2 миллиардов) и налогов, вызывавшей местные вспышки неудовольствия.</w:t>
      </w:r>
    </w:p>
    <w:p w:rsidR="00B10D67" w:rsidRDefault="00816FDE">
      <w:pPr>
        <w:pStyle w:val="31"/>
        <w:numPr>
          <w:ilvl w:val="0"/>
          <w:numId w:val="0"/>
        </w:numPr>
      </w:pPr>
      <w:r>
        <w:t>1.8. Последние годы. Семейная трагедия и вопрос о преемнике</w:t>
      </w:r>
    </w:p>
    <w:p w:rsidR="00B10D67" w:rsidRDefault="00816FDE">
      <w:pPr>
        <w:pStyle w:val="a3"/>
      </w:pPr>
      <w:r>
        <w:t>Николя де Ларжийер. Портрет Людовика XIV с семьёй</w:t>
      </w:r>
    </w:p>
    <w:p w:rsidR="00B10D67" w:rsidRDefault="00816FDE">
      <w:pPr>
        <w:pStyle w:val="a3"/>
      </w:pPr>
      <w:r>
        <w:t>Таким образом, результатом всей системы Людовика явилось экономическое разорение, нищета Франции. Другим последствием был рост оппозиционной литературы, особенно развившейся при преемнике «великого» Людовика.</w:t>
      </w:r>
    </w:p>
    <w:p w:rsidR="00B10D67" w:rsidRDefault="00816FDE">
      <w:pPr>
        <w:pStyle w:val="a3"/>
      </w:pPr>
      <w:r>
        <w:t>Семейная жизнь престарелого короля под конец жизни представляла не совсем радужную картину. 13 апреля 1711 года умер его сын, Великий дофин Людовик (род. в 1661 году); в феврале 1712 года за ним последовал старший сын дофина, герцог Бургундский, а 8 марта того же года и старший сын последнего, малолетний герцог Бретонский. 4 марта 1714 года упал с лошади и убился до смерти младший брат герцога Бургундского, герцог Беррийский, так что, помимо Филиппа V Испанского, оставался лишь один наследник — четырёхлетний правнук короля, второй сын герцога Бургундского (впоследствии Людовик XV).</w:t>
      </w:r>
    </w:p>
    <w:p w:rsidR="00B10D67" w:rsidRDefault="00816FDE">
      <w:pPr>
        <w:pStyle w:val="a3"/>
      </w:pPr>
      <w:r>
        <w:t>Ещё ранее Людовик узаконил двух своих сыновей от мадам де Монтеспан, герцога Мэнского и графа Тулузского, и дал им фамилию Бурбонов. Теперь он в своём завещании назначил их членами совета регентства и объявлял за ними эвентуальное право на престолонаследие. Сам Людовик до конца жизни оставался деятельным, твердо поддерживая придворный этикет и всю начинавшую уже падать внешность своего «великого века». Он умер 1 сентября 1715 года.</w:t>
      </w:r>
    </w:p>
    <w:p w:rsidR="00B10D67" w:rsidRDefault="00816FDE">
      <w:pPr>
        <w:pStyle w:val="a3"/>
      </w:pPr>
      <w:r>
        <w:t>В 1822 году ему была воздвигнута конная статуя (по модели Бозио) в Париже, на площади Побед.</w:t>
      </w:r>
    </w:p>
    <w:p w:rsidR="00B10D67" w:rsidRDefault="00816FDE">
      <w:pPr>
        <w:pStyle w:val="21"/>
        <w:pageBreakBefore/>
        <w:numPr>
          <w:ilvl w:val="0"/>
          <w:numId w:val="0"/>
        </w:numPr>
      </w:pPr>
      <w:r>
        <w:t>2. Браки и дети</w:t>
      </w:r>
    </w:p>
    <w:p w:rsidR="00B10D67" w:rsidRDefault="00816FDE">
      <w:pPr>
        <w:pStyle w:val="a3"/>
        <w:numPr>
          <w:ilvl w:val="0"/>
          <w:numId w:val="4"/>
        </w:numPr>
        <w:tabs>
          <w:tab w:val="left" w:pos="707"/>
        </w:tabs>
        <w:spacing w:after="0"/>
      </w:pPr>
      <w:r>
        <w:t>(с 9 июня 1660, Сен-Жан де Люц) Мария-Терезия (1638—1683), инфанта Испанская</w:t>
      </w:r>
    </w:p>
    <w:p w:rsidR="00B10D67" w:rsidRDefault="00816FDE">
      <w:pPr>
        <w:pStyle w:val="a3"/>
        <w:numPr>
          <w:ilvl w:val="1"/>
          <w:numId w:val="4"/>
        </w:numPr>
        <w:tabs>
          <w:tab w:val="left" w:pos="1414"/>
        </w:tabs>
        <w:spacing w:after="0"/>
      </w:pPr>
      <w:r>
        <w:t>Людовик Великий Дофин (1661—1711)</w:t>
      </w:r>
    </w:p>
    <w:p w:rsidR="00B10D67" w:rsidRDefault="00816FDE">
      <w:pPr>
        <w:pStyle w:val="a3"/>
        <w:numPr>
          <w:ilvl w:val="1"/>
          <w:numId w:val="4"/>
        </w:numPr>
        <w:tabs>
          <w:tab w:val="left" w:pos="1414"/>
        </w:tabs>
        <w:spacing w:after="0"/>
      </w:pPr>
      <w:r>
        <w:t>Анна-Елизавета (1662—1662)</w:t>
      </w:r>
    </w:p>
    <w:p w:rsidR="00B10D67" w:rsidRDefault="00816FDE">
      <w:pPr>
        <w:pStyle w:val="a3"/>
        <w:numPr>
          <w:ilvl w:val="1"/>
          <w:numId w:val="4"/>
        </w:numPr>
        <w:tabs>
          <w:tab w:val="left" w:pos="1414"/>
        </w:tabs>
        <w:spacing w:after="0"/>
      </w:pPr>
      <w:r>
        <w:t>Мария-Анна (1664—1664)</w:t>
      </w:r>
    </w:p>
    <w:p w:rsidR="00B10D67" w:rsidRDefault="00816FDE">
      <w:pPr>
        <w:pStyle w:val="a3"/>
        <w:numPr>
          <w:ilvl w:val="1"/>
          <w:numId w:val="4"/>
        </w:numPr>
        <w:tabs>
          <w:tab w:val="left" w:pos="1414"/>
        </w:tabs>
        <w:spacing w:after="0"/>
      </w:pPr>
      <w:r>
        <w:t>Мария-Тереза (1667—1672)</w:t>
      </w:r>
    </w:p>
    <w:p w:rsidR="00B10D67" w:rsidRDefault="00816FDE">
      <w:pPr>
        <w:pStyle w:val="a3"/>
        <w:numPr>
          <w:ilvl w:val="1"/>
          <w:numId w:val="4"/>
        </w:numPr>
        <w:tabs>
          <w:tab w:val="left" w:pos="1414"/>
        </w:tabs>
        <w:spacing w:after="0"/>
      </w:pPr>
      <w:r>
        <w:t>Филипп (1668—1671)</w:t>
      </w:r>
    </w:p>
    <w:p w:rsidR="00B10D67" w:rsidRDefault="00816FDE">
      <w:pPr>
        <w:pStyle w:val="a3"/>
        <w:numPr>
          <w:ilvl w:val="1"/>
          <w:numId w:val="4"/>
        </w:numPr>
        <w:tabs>
          <w:tab w:val="left" w:pos="1414"/>
        </w:tabs>
        <w:spacing w:after="0"/>
      </w:pPr>
      <w:r>
        <w:t>Луи-Франсуа (1672—1672)</w:t>
      </w:r>
    </w:p>
    <w:p w:rsidR="00B10D67" w:rsidRDefault="00816FDE">
      <w:pPr>
        <w:pStyle w:val="a3"/>
        <w:numPr>
          <w:ilvl w:val="0"/>
          <w:numId w:val="4"/>
        </w:numPr>
        <w:tabs>
          <w:tab w:val="left" w:pos="707"/>
        </w:tabs>
      </w:pPr>
      <w:r>
        <w:t>(с 12 июня 1684, Версаль) Франсуаза д’Обинье (1635—1719), маркиза де Ментенон</w:t>
      </w:r>
    </w:p>
    <w:p w:rsidR="00B10D67" w:rsidRDefault="00816FDE">
      <w:pPr>
        <w:pStyle w:val="a3"/>
        <w:numPr>
          <w:ilvl w:val="0"/>
          <w:numId w:val="3"/>
        </w:numPr>
        <w:tabs>
          <w:tab w:val="left" w:pos="707"/>
        </w:tabs>
        <w:spacing w:after="0"/>
      </w:pPr>
      <w:r>
        <w:rPr>
          <w:i/>
          <w:iCs/>
        </w:rPr>
        <w:t>Внебр. связь</w:t>
      </w:r>
      <w:r>
        <w:t xml:space="preserve"> Луиза де Ла Бом Ле Блан (1644—1710), герцогиня де Лавальер</w:t>
      </w:r>
    </w:p>
    <w:p w:rsidR="00B10D67" w:rsidRDefault="00816FDE">
      <w:pPr>
        <w:pStyle w:val="a3"/>
        <w:numPr>
          <w:ilvl w:val="1"/>
          <w:numId w:val="3"/>
        </w:numPr>
        <w:tabs>
          <w:tab w:val="left" w:pos="1414"/>
        </w:tabs>
        <w:spacing w:after="0"/>
      </w:pPr>
      <w:r>
        <w:t>Шарль де Ла Бом Ле Блан (1663—1665)</w:t>
      </w:r>
    </w:p>
    <w:p w:rsidR="00B10D67" w:rsidRDefault="00816FDE">
      <w:pPr>
        <w:pStyle w:val="a3"/>
        <w:numPr>
          <w:ilvl w:val="1"/>
          <w:numId w:val="3"/>
        </w:numPr>
        <w:tabs>
          <w:tab w:val="left" w:pos="1414"/>
        </w:tabs>
        <w:spacing w:after="0"/>
      </w:pPr>
      <w:r>
        <w:t>Филипп де Ла Бом Ле Блан (1665—1666)</w:t>
      </w:r>
    </w:p>
    <w:p w:rsidR="00B10D67" w:rsidRDefault="00816FDE">
      <w:pPr>
        <w:pStyle w:val="a3"/>
        <w:numPr>
          <w:ilvl w:val="1"/>
          <w:numId w:val="3"/>
        </w:numPr>
        <w:tabs>
          <w:tab w:val="left" w:pos="1414"/>
        </w:tabs>
        <w:spacing w:after="0"/>
      </w:pPr>
      <w:r>
        <w:t>Мария-Анна де Бурбон (1666—1739), Мадмуазель де Блуа</w:t>
      </w:r>
    </w:p>
    <w:p w:rsidR="00B10D67" w:rsidRDefault="00816FDE">
      <w:pPr>
        <w:pStyle w:val="a3"/>
        <w:numPr>
          <w:ilvl w:val="1"/>
          <w:numId w:val="3"/>
        </w:numPr>
        <w:tabs>
          <w:tab w:val="left" w:pos="1414"/>
        </w:tabs>
        <w:spacing w:after="0"/>
      </w:pPr>
      <w:r>
        <w:t>Людовик де Бурбон (1667—1683), граф де Вермандуа</w:t>
      </w:r>
    </w:p>
    <w:p w:rsidR="00B10D67" w:rsidRDefault="00816FDE">
      <w:pPr>
        <w:pStyle w:val="a3"/>
        <w:numPr>
          <w:ilvl w:val="0"/>
          <w:numId w:val="3"/>
        </w:numPr>
        <w:tabs>
          <w:tab w:val="left" w:pos="707"/>
        </w:tabs>
      </w:pPr>
      <w:r>
        <w:rPr>
          <w:i/>
          <w:iCs/>
        </w:rPr>
        <w:t>Внебр. связь</w:t>
      </w:r>
      <w:r>
        <w:t xml:space="preserve"> Франсуаза-Атенаис де Рошешуар де Мортемар (1641—1707), маркиза де Монтеспан</w:t>
      </w:r>
    </w:p>
    <w:p w:rsidR="00B10D67" w:rsidRDefault="00816FDE">
      <w:pPr>
        <w:pStyle w:val="a3"/>
      </w:pPr>
      <w:r>
        <w:t>Мадмуазель де Блуа и Мадмуазель де Нант</w:t>
      </w:r>
    </w:p>
    <w:p w:rsidR="00B10D67" w:rsidRDefault="00816FDE">
      <w:pPr>
        <w:pStyle w:val="a3"/>
        <w:numPr>
          <w:ilvl w:val="1"/>
          <w:numId w:val="2"/>
        </w:numPr>
        <w:tabs>
          <w:tab w:val="left" w:pos="1414"/>
        </w:tabs>
        <w:spacing w:after="0"/>
      </w:pPr>
      <w:r>
        <w:t>Луиза-Франсуаза де Бурбон (1669—1672)</w:t>
      </w:r>
    </w:p>
    <w:p w:rsidR="00B10D67" w:rsidRDefault="00816FDE">
      <w:pPr>
        <w:pStyle w:val="a3"/>
        <w:numPr>
          <w:ilvl w:val="1"/>
          <w:numId w:val="2"/>
        </w:numPr>
        <w:tabs>
          <w:tab w:val="left" w:pos="1414"/>
        </w:tabs>
        <w:spacing w:after="0"/>
      </w:pPr>
      <w:r>
        <w:t>N (1669 — ?)</w:t>
      </w:r>
    </w:p>
    <w:p w:rsidR="00B10D67" w:rsidRDefault="00816FDE">
      <w:pPr>
        <w:pStyle w:val="a3"/>
        <w:numPr>
          <w:ilvl w:val="1"/>
          <w:numId w:val="2"/>
        </w:numPr>
        <w:tabs>
          <w:tab w:val="left" w:pos="1414"/>
        </w:tabs>
        <w:spacing w:after="0"/>
      </w:pPr>
      <w:r>
        <w:t>Луи-Огюст де Бурбон, Герцог Мэнский (1670—1736)</w:t>
      </w:r>
    </w:p>
    <w:p w:rsidR="00B10D67" w:rsidRDefault="00816FDE">
      <w:pPr>
        <w:pStyle w:val="a3"/>
        <w:numPr>
          <w:ilvl w:val="1"/>
          <w:numId w:val="2"/>
        </w:numPr>
        <w:tabs>
          <w:tab w:val="left" w:pos="1414"/>
        </w:tabs>
        <w:spacing w:after="0"/>
      </w:pPr>
      <w:r>
        <w:t>Луи-Сезар де Бурбон (1672—1683)</w:t>
      </w:r>
    </w:p>
    <w:p w:rsidR="00B10D67" w:rsidRDefault="00816FDE">
      <w:pPr>
        <w:pStyle w:val="a3"/>
        <w:numPr>
          <w:ilvl w:val="1"/>
          <w:numId w:val="2"/>
        </w:numPr>
        <w:tabs>
          <w:tab w:val="left" w:pos="1414"/>
        </w:tabs>
        <w:spacing w:after="0"/>
      </w:pPr>
      <w:r>
        <w:t>Луиза-Франсуаза де Бурбон (1673—1743), Мадмуазель де Нант</w:t>
      </w:r>
    </w:p>
    <w:p w:rsidR="00B10D67" w:rsidRDefault="00816FDE">
      <w:pPr>
        <w:pStyle w:val="a3"/>
        <w:numPr>
          <w:ilvl w:val="1"/>
          <w:numId w:val="2"/>
        </w:numPr>
        <w:tabs>
          <w:tab w:val="left" w:pos="1414"/>
        </w:tabs>
        <w:spacing w:after="0"/>
      </w:pPr>
      <w:r>
        <w:t>Луиза-Мария де Бурбон (1674—1681), Мадмуазель де Тур</w:t>
      </w:r>
    </w:p>
    <w:p w:rsidR="00B10D67" w:rsidRDefault="00816FDE">
      <w:pPr>
        <w:pStyle w:val="a3"/>
        <w:numPr>
          <w:ilvl w:val="1"/>
          <w:numId w:val="2"/>
        </w:numPr>
        <w:tabs>
          <w:tab w:val="left" w:pos="1414"/>
        </w:tabs>
        <w:spacing w:after="0"/>
      </w:pPr>
      <w:r>
        <w:t>Франсуаза-Мария де Бурбон (1677—1749), Мадмуазель де Блуа</w:t>
      </w:r>
    </w:p>
    <w:p w:rsidR="00B10D67" w:rsidRDefault="00816FDE">
      <w:pPr>
        <w:pStyle w:val="a3"/>
        <w:numPr>
          <w:ilvl w:val="1"/>
          <w:numId w:val="2"/>
        </w:numPr>
        <w:tabs>
          <w:tab w:val="left" w:pos="1414"/>
        </w:tabs>
        <w:spacing w:after="0"/>
      </w:pPr>
      <w:r>
        <w:t>Луи-Александр де Бурбон, Граф Тулузский (1678—1737)</w:t>
      </w:r>
    </w:p>
    <w:p w:rsidR="00B10D67" w:rsidRDefault="00816FDE">
      <w:pPr>
        <w:pStyle w:val="a3"/>
        <w:numPr>
          <w:ilvl w:val="0"/>
          <w:numId w:val="2"/>
        </w:numPr>
        <w:tabs>
          <w:tab w:val="left" w:pos="707"/>
        </w:tabs>
        <w:spacing w:after="0"/>
      </w:pPr>
      <w:r>
        <w:rPr>
          <w:i/>
          <w:iCs/>
        </w:rPr>
        <w:t>Внебр. связь</w:t>
      </w:r>
      <w:r>
        <w:t xml:space="preserve"> (в 1679) Мария-Анжелика де Скорай де Руссиль (1661—1681), герцогиня де Фонтанж</w:t>
      </w:r>
    </w:p>
    <w:p w:rsidR="00B10D67" w:rsidRDefault="00816FDE">
      <w:pPr>
        <w:pStyle w:val="a3"/>
        <w:numPr>
          <w:ilvl w:val="1"/>
          <w:numId w:val="2"/>
        </w:numPr>
        <w:tabs>
          <w:tab w:val="left" w:pos="1414"/>
        </w:tabs>
        <w:spacing w:after="0"/>
      </w:pPr>
      <w:r>
        <w:t>N (1679—1679)</w:t>
      </w:r>
    </w:p>
    <w:p w:rsidR="00B10D67" w:rsidRDefault="00816FDE">
      <w:pPr>
        <w:pStyle w:val="a3"/>
        <w:numPr>
          <w:ilvl w:val="0"/>
          <w:numId w:val="2"/>
        </w:numPr>
        <w:tabs>
          <w:tab w:val="left" w:pos="707"/>
        </w:tabs>
        <w:spacing w:after="0"/>
      </w:pPr>
      <w:r>
        <w:rPr>
          <w:i/>
          <w:iCs/>
        </w:rPr>
        <w:t>Внебр. связь</w:t>
      </w:r>
      <w:r>
        <w:t xml:space="preserve"> Клод де Вен (ок.1638-1687), Мадмуазель Дезойе</w:t>
      </w:r>
    </w:p>
    <w:p w:rsidR="00B10D67" w:rsidRDefault="00816FDE">
      <w:pPr>
        <w:pStyle w:val="a3"/>
        <w:numPr>
          <w:ilvl w:val="1"/>
          <w:numId w:val="2"/>
        </w:numPr>
        <w:tabs>
          <w:tab w:val="left" w:pos="1414"/>
        </w:tabs>
      </w:pPr>
      <w:r>
        <w:t>Луиза де Мезонбланш (ок.1676-1718)</w:t>
      </w:r>
    </w:p>
    <w:p w:rsidR="00B10D67" w:rsidRDefault="00816FDE">
      <w:pPr>
        <w:pStyle w:val="21"/>
        <w:pageBreakBefore/>
        <w:numPr>
          <w:ilvl w:val="0"/>
          <w:numId w:val="0"/>
        </w:numPr>
      </w:pPr>
      <w:r>
        <w:t>3. История возникновения прозвища «король-солнце»</w:t>
      </w:r>
    </w:p>
    <w:p w:rsidR="00B10D67" w:rsidRDefault="00816FDE">
      <w:pPr>
        <w:pStyle w:val="a3"/>
      </w:pPr>
      <w:r>
        <w:t>Людовик XIV с 12-летнего возраста танцевал в так называемых «балетах театра Пале-Рояль». Эти мероприятия были вполне в духе времени, ибо проводились во время карнавала.</w:t>
      </w:r>
    </w:p>
    <w:p w:rsidR="00B10D67" w:rsidRDefault="00816FDE">
      <w:pPr>
        <w:pStyle w:val="a3"/>
      </w:pPr>
      <w:r>
        <w:t xml:space="preserve">Карнавал эпохи барокко — это не просто праздник, это — </w:t>
      </w:r>
      <w:r>
        <w:rPr>
          <w:i/>
          <w:iCs/>
        </w:rPr>
        <w:t>перевёрнутый мир</w:t>
      </w:r>
      <w:r>
        <w:t>. Король на несколько часов становился шутом, артистом, фигляром (как и шут вполне мог себе позволить предстать в роли короля). В этих балетах юному Людовику довелось сыграть роли Восходящего солнца (1653) и Аполлона — Солнечного бога (1654).</w:t>
      </w:r>
    </w:p>
    <w:p w:rsidR="00B10D67" w:rsidRDefault="00816FDE">
      <w:pPr>
        <w:pStyle w:val="a3"/>
      </w:pPr>
      <w:r>
        <w:t>Позже устраивались придворные балеты. Роли в этих балетах распределял сам король или его друг — граф де Сент-Эньян. В придворных балетах Людовик продолжает представать перед подданными в образе Солнца, Аполлона и других древних богов и героев.</w:t>
      </w:r>
    </w:p>
    <w:p w:rsidR="00B10D67" w:rsidRDefault="00816FDE">
      <w:pPr>
        <w:pStyle w:val="a3"/>
      </w:pPr>
      <w:r>
        <w:t xml:space="preserve">Для возникновения прозвища важно и другое культурное событие эпохи барокко — так называемой Карусели. Это празднично-карнавальная кавалькада, нечто среднее между спортивным праздником и маскарадом. В те времена Карусель называли просто </w:t>
      </w:r>
      <w:r>
        <w:rPr>
          <w:i/>
          <w:iCs/>
        </w:rPr>
        <w:t>«конным балетом».</w:t>
      </w:r>
      <w:r>
        <w:t xml:space="preserve"> На Карусели 1662 года Людовик XIV предстал перед народом в роли римского императора с большим щитом на котором было изображено Солнце. Это символизировало то, что это светило защищает короля и вместе с ним и всю Францию.</w:t>
      </w:r>
    </w:p>
    <w:p w:rsidR="00B10D67" w:rsidRDefault="00816FDE">
      <w:pPr>
        <w:pStyle w:val="a3"/>
      </w:pPr>
      <w:r>
        <w:t>Принцы крови и придворные, танцуя рядом со своим королем, были «вынуждены» изображать разные стихии, планеты и прочие подвластные Солнцу существа и явления.</w:t>
      </w:r>
    </w:p>
    <w:p w:rsidR="00B10D67" w:rsidRDefault="00816FDE">
      <w:pPr>
        <w:pStyle w:val="a3"/>
      </w:pPr>
      <w:r>
        <w:t>У историка балета Ф. Боссана читаем: «Именно на Большой Карусели 1662 года в некотором роде родился Король-Солнце. Имя ему дали не политика и не победы его армий, но конный балет».</w:t>
      </w:r>
    </w:p>
    <w:p w:rsidR="00B10D67" w:rsidRDefault="00816FDE">
      <w:pPr>
        <w:pStyle w:val="21"/>
        <w:pageBreakBefore/>
        <w:numPr>
          <w:ilvl w:val="0"/>
          <w:numId w:val="0"/>
        </w:numPr>
      </w:pPr>
      <w:r>
        <w:t>4. Образ Людовика XIV в массовой культуре</w:t>
      </w:r>
    </w:p>
    <w:p w:rsidR="00B10D67" w:rsidRDefault="00816FDE">
      <w:pPr>
        <w:pStyle w:val="a3"/>
      </w:pPr>
      <w:r>
        <w:t>Людовик XIV появляется в трилогии о мушкетёрах Александра Дюма. В последней книге трилогии «Виконт де Бражелон» в заговор вовлечён самозванец (якобы брат-близнец короля Филипп), которым пытаются заменить Людовика.</w:t>
      </w:r>
    </w:p>
    <w:p w:rsidR="00B10D67" w:rsidRDefault="00816FDE">
      <w:pPr>
        <w:pStyle w:val="a3"/>
      </w:pPr>
      <w:r>
        <w:t>В 1929 году на экраны выходит фильм «Железная маска», основанный на романе Дюма-отца «Виконт де Бражелон», где Людовика и его брата-близнеца сыграл Уильям Блэкуэлл. Луи Хэйвард играл близнецов в фильме 1939 года «Человек в Железной маске». Ричард Чемберлен сыграл их в экранизации 1977 года, а Леонардо Ди Каприо — в ремейке этого фильма в 1999 году. Во французском фильме «Железная маска» 1962 года эти роли исполнил Жан-Франсуа Порон.</w:t>
      </w:r>
    </w:p>
    <w:p w:rsidR="00B10D67" w:rsidRDefault="00816FDE">
      <w:pPr>
        <w:pStyle w:val="a3"/>
      </w:pPr>
      <w:r>
        <w:t xml:space="preserve">В 1966 г. Роберто Росселлини снял биографический телефильм о молодом Людовике «Приход к власти Людовика XIV». Ему также посвящён фильм режиссёра Жерара Корбьё </w:t>
      </w:r>
      <w:r>
        <w:rPr>
          <w:i/>
          <w:iCs/>
        </w:rPr>
        <w:t>«Король Танцует»</w:t>
      </w:r>
      <w:r>
        <w:t>. Людовик XIV появляется и в фильме «Ватель». В фильме принц Конде приглашает его в свой замок Шантильи и пытается произвести на него впечатление, дабы занять пост главнокомандующего в войне с Нидерландами.</w:t>
      </w:r>
    </w:p>
    <w:p w:rsidR="00B10D67" w:rsidRDefault="00816FDE">
      <w:pPr>
        <w:pStyle w:val="a3"/>
      </w:pPr>
      <w:r>
        <w:t>Людовик XIV предстает в образе прекрасного соблазнителя в фильме «Анжелика и король», где его сыграл Жак Тожа (фр. </w:t>
      </w:r>
      <w:r>
        <w:rPr>
          <w:i/>
          <w:iCs/>
        </w:rPr>
        <w:t>Jacques Toja</w:t>
      </w:r>
      <w:r>
        <w:t>), также появляется в первых двух фильмах киноэпопеи «Анжелика — маркиза Ангелов» и «Великолепная Анжелика».</w:t>
      </w:r>
    </w:p>
    <w:p w:rsidR="00B10D67" w:rsidRDefault="00816FDE">
      <w:pPr>
        <w:pStyle w:val="a3"/>
      </w:pPr>
      <w:r>
        <w:t>Впервые в современном российском кинематографе образ короля Людовика XIV исполнил артист Московского Нового драматического театра Дмитрий Шиляев, в фильме Олега Ряскова «Слуга государев». О Людовике XIV во Франции поставлен мюзикл «Король Солнце».</w:t>
      </w:r>
    </w:p>
    <w:p w:rsidR="00B10D67" w:rsidRDefault="00B10D67">
      <w:pPr>
        <w:pStyle w:val="a3"/>
      </w:pPr>
    </w:p>
    <w:p w:rsidR="00B10D67" w:rsidRDefault="00816FDE">
      <w:pPr>
        <w:pStyle w:val="21"/>
        <w:pageBreakBefore/>
        <w:numPr>
          <w:ilvl w:val="0"/>
          <w:numId w:val="0"/>
        </w:numPr>
      </w:pPr>
      <w:r>
        <w:t>Список литературы:</w:t>
      </w:r>
    </w:p>
    <w:p w:rsidR="00B10D67" w:rsidRDefault="00816FDE">
      <w:pPr>
        <w:pStyle w:val="a3"/>
        <w:numPr>
          <w:ilvl w:val="0"/>
          <w:numId w:val="1"/>
        </w:numPr>
        <w:tabs>
          <w:tab w:val="left" w:pos="707"/>
        </w:tabs>
      </w:pPr>
      <w:r>
        <w:t xml:space="preserve">Написание с маленькой буквы и в кавычках </w:t>
      </w:r>
      <w:r>
        <w:rPr>
          <w:i/>
          <w:iCs/>
        </w:rPr>
        <w:t>«король-солнце»</w:t>
      </w:r>
      <w:r>
        <w:t xml:space="preserve"> даётся по словарю: Лопатин В. В. Прописная или строчная? Орфографический словарь / В. В. Лопатин, И. В. Нечаева, Л. К. Чельцова. — М.: Эксмо, 2009. — 512 с., стр. 228</w:t>
      </w:r>
    </w:p>
    <w:p w:rsidR="00B10D67" w:rsidRDefault="00816FDE">
      <w:pPr>
        <w:pStyle w:val="a3"/>
        <w:spacing w:after="0"/>
      </w:pPr>
      <w:r>
        <w:t>Источник: http://ru.wikipedia.org/wiki/Людовик_XIV</w:t>
      </w:r>
      <w:bookmarkStart w:id="0" w:name="_GoBack"/>
      <w:bookmarkEnd w:id="0"/>
    </w:p>
    <w:sectPr w:rsidR="00B10D6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FDE"/>
    <w:rsid w:val="00816FDE"/>
    <w:rsid w:val="00B10D67"/>
    <w:rsid w:val="00C93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454C3-A202-45A7-8C59-0181B17D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2691</Words>
  <Characters>15345</Characters>
  <Application>Microsoft Office Word</Application>
  <DocSecurity>0</DocSecurity>
  <Lines>127</Lines>
  <Paragraphs>35</Paragraphs>
  <ScaleCrop>false</ScaleCrop>
  <Company/>
  <LinksUpToDate>false</LinksUpToDate>
  <CharactersWithSpaces>18001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2014-04-06T20:26:00Z</dcterms:created>
  <dcterms:modified xsi:type="dcterms:W3CDTF">2014-04-06T20:26:00Z</dcterms:modified>
</cp:coreProperties>
</file>