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FC" w:rsidRDefault="00C66A8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Список литературы</w:t>
      </w:r>
      <w:r>
        <w:br/>
        <w:t xml:space="preserve">Бёме, Франц </w:t>
      </w:r>
    </w:p>
    <w:p w:rsidR="00085FFC" w:rsidRDefault="00C66A8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85FFC" w:rsidRDefault="00C66A8A">
      <w:pPr>
        <w:pStyle w:val="a3"/>
      </w:pPr>
      <w:r>
        <w:t>Франц Бёме (нем. </w:t>
      </w:r>
      <w:r>
        <w:rPr>
          <w:i/>
          <w:iCs/>
        </w:rPr>
        <w:t>Franz Böhme</w:t>
      </w:r>
      <w:r>
        <w:t>; 15 апреля 1885(18850415), Цельтвег, — 29 мая 1947, Нюрнберг) — австро-немецкий офицер, генерал горнострелковых войск, военный преступник.</w:t>
      </w:r>
    </w:p>
    <w:p w:rsidR="00085FFC" w:rsidRDefault="00C66A8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85FFC" w:rsidRDefault="00C66A8A">
      <w:pPr>
        <w:pStyle w:val="a3"/>
      </w:pPr>
      <w:r>
        <w:t>В 18 лет остался сиротой после смерти матери (отец умер годом раньше) и начал офицерскую карьеру в императорской и королевской армии.</w:t>
      </w:r>
    </w:p>
    <w:p w:rsidR="00085FFC" w:rsidRDefault="00C66A8A">
      <w:pPr>
        <w:pStyle w:val="a3"/>
      </w:pPr>
      <w:r>
        <w:t>Во время Первой мировой войны служил в 1914—1916 годах в Галиции, в 1917 году на Волыни, в Курляндии и Динабурге, и в 1917-18 годах на Изонцовском фронте.</w:t>
      </w:r>
    </w:p>
    <w:p w:rsidR="00085FFC" w:rsidRDefault="00C66A8A">
      <w:pPr>
        <w:pStyle w:val="a3"/>
      </w:pPr>
      <w:r>
        <w:t>Перед аншлюсом возглавлял австрийскую военную разведку, являясь генерал-майором Генерального штаба</w:t>
      </w:r>
      <w:r>
        <w:rPr>
          <w:position w:val="10"/>
        </w:rPr>
        <w:t>[1]</w:t>
      </w:r>
      <w:r>
        <w:t>. В соответствии с 8-м пунктом немецко-австрийского Берхтесгаденского соглашения от 12 февраля 1938 года был назначен 17 февраля начальником Генерального штаба, сменив на этом посту фельдмаршал-лейтенанта Альфреда Янзу, который являлся одним из главных противников аншлюса.</w:t>
      </w:r>
    </w:p>
    <w:p w:rsidR="00085FFC" w:rsidRDefault="00C66A8A">
      <w:pPr>
        <w:pStyle w:val="a3"/>
      </w:pPr>
      <w:r>
        <w:t>После начала Второй мировой войны командовал 32-й пехотной дивизией, участвовавшей в польской и французской кампаниях.</w:t>
      </w:r>
    </w:p>
    <w:p w:rsidR="00085FFC" w:rsidRDefault="00C66A8A">
      <w:pPr>
        <w:pStyle w:val="a3"/>
      </w:pPr>
      <w:r>
        <w:t>С 16 сентября по 2 декабря 1941 года являлся уполномоченным генерального командования в Сербии. Гитлер поручил Бёме самым решительным образом восстановить долговременный порядок на всей территории. Согласно приказу Бёме все коммунисты, подозрительные жители мужского пола, все без исключения евреи, а также демократически и националистически настроенные жители подлежали аресту в качестве заложников. За каждого убитого немецкого солдата следовало расстреливать 100 заложников, за каждого раненого — 50. На основании данного приказа осенью прошли массовые расстрелы сербов, сербских евреев и цыган.</w:t>
      </w:r>
    </w:p>
    <w:p w:rsidR="00085FFC" w:rsidRDefault="00C66A8A">
      <w:pPr>
        <w:pStyle w:val="a3"/>
      </w:pPr>
      <w:r>
        <w:t>В городах Кралево и Крагуевац подразделения 717-й пехотной дивизии после ожесточенных артиллерийских боев с партизанами и четниками из местного населения убили в течение нескольких дней более 4000 жителей (массовые расстрелы в Кралеве и Крагуеваце). В декабре 1941 года Бёме был отозван из Сербии. Его пребывание имело следующий итог: в 3562 боях с партизанами было убито 160 и ранено 278 немецких солдат; немецкими солдатами было расстреляно от 20 до 30 тысяч местных жителей.</w:t>
      </w:r>
    </w:p>
    <w:p w:rsidR="00085FFC" w:rsidRDefault="00C66A8A">
      <w:pPr>
        <w:pStyle w:val="a3"/>
      </w:pPr>
      <w:r>
        <w:t>10 февраля 1944 года был награжден Немецким крестом в золоте. В июне-июле в качестве командующего 2-й танковой армией, расположенной в Югославии, являлся также главнокомандующим всех находящихся в Югославии немецких войск. В этот период получил ранение в результате авиакатастрофы.</w:t>
      </w:r>
    </w:p>
    <w:p w:rsidR="00085FFC" w:rsidRDefault="00C66A8A">
      <w:pPr>
        <w:pStyle w:val="a3"/>
      </w:pPr>
      <w:r>
        <w:t>Вскоре после войны был арестован в Норвегии. В 1946 году содержался в лагере для военнопленных № 198 около города Бридженда. Затем был доставлен в Нюрнберг, где 13 мая 1947 года начался процесс над генералами, воевавшими на Юго-Восточном фронте. Не дожидаясь конца процесса, 29 мая Бёме выбросился из окна своей одиночной камеры, расположенной на четвертом этаже. Похоронен в Граце на кладбище св. Леонарда.</w:t>
      </w:r>
    </w:p>
    <w:p w:rsidR="00085FFC" w:rsidRDefault="00C66A8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85FFC" w:rsidRDefault="00C66A8A">
      <w:pPr>
        <w:pStyle w:val="a3"/>
        <w:numPr>
          <w:ilvl w:val="0"/>
          <w:numId w:val="1"/>
        </w:numPr>
        <w:tabs>
          <w:tab w:val="left" w:pos="707"/>
        </w:tabs>
      </w:pPr>
      <w:r>
        <w:t>Manoschek, Walter; Safrian, Hans. Österreicher in der Wehrmacht. // Talos E.; Hanisch E.; Neugebauer W. (Hrsg.). NS-Herrschaft in Österreich 1938—1945. — Wien, 1988. — ISBN 3-900351-84-8. — S. 341.</w:t>
      </w:r>
    </w:p>
    <w:p w:rsidR="00085FFC" w:rsidRDefault="00C66A8A">
      <w:pPr>
        <w:pStyle w:val="a3"/>
        <w:spacing w:after="0"/>
      </w:pPr>
      <w:r>
        <w:t>Источник: http://ru.wikipedia.org/wiki/Бёме,_Франц</w:t>
      </w:r>
      <w:bookmarkStart w:id="0" w:name="_GoBack"/>
      <w:bookmarkEnd w:id="0"/>
    </w:p>
    <w:sectPr w:rsidR="00085FF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A8A"/>
    <w:rsid w:val="00085FFC"/>
    <w:rsid w:val="008F57FD"/>
    <w:rsid w:val="00C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DD894-47A4-41B4-B447-0743B8CD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2014-04-06T07:31:00Z</dcterms:created>
  <dcterms:modified xsi:type="dcterms:W3CDTF">2014-04-06T07:31:00Z</dcterms:modified>
</cp:coreProperties>
</file>