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FD6" w:rsidRDefault="00021600">
      <w:pPr>
        <w:pStyle w:val="a3"/>
      </w:pPr>
      <w:r>
        <w:br/>
      </w:r>
    </w:p>
    <w:p w:rsidR="00D36FD6" w:rsidRDefault="00021600">
      <w:pPr>
        <w:pStyle w:val="a3"/>
      </w:pPr>
      <w:r>
        <w:rPr>
          <w:b/>
          <w:bCs/>
        </w:rPr>
        <w:t>Николай Дмитриевич Скарятин</w:t>
      </w:r>
      <w:r>
        <w:t xml:space="preserve"> — военный моряк, участник обороны Севастополя.</w:t>
      </w:r>
    </w:p>
    <w:p w:rsidR="00D36FD6" w:rsidRDefault="00021600">
      <w:pPr>
        <w:pStyle w:val="21"/>
        <w:numPr>
          <w:ilvl w:val="0"/>
          <w:numId w:val="0"/>
        </w:numPr>
      </w:pPr>
      <w:r>
        <w:t>Биография</w:t>
      </w:r>
    </w:p>
    <w:p w:rsidR="00D36FD6" w:rsidRDefault="00021600">
      <w:pPr>
        <w:pStyle w:val="a3"/>
      </w:pPr>
      <w:r>
        <w:t>В 1843 году выпущен гардемарином из Морского кадетского корпуса, плавал в Балтийском море и произведён в мичманы в Черноморский флот.</w:t>
      </w:r>
    </w:p>
    <w:p w:rsidR="00D36FD6" w:rsidRDefault="00021600">
      <w:pPr>
        <w:pStyle w:val="a3"/>
      </w:pPr>
      <w:r>
        <w:t>В 1846—1854 гг. плавал на разных судах по Азовскому и Чёрному морям. Всё время обороны Севастополя от англо-французов в чине лейтенанта 40-го флотского экипажа провёл в городе, командуя поочерёдно батареями по 2-й оборонительной линии, на Малаховом кургане, на 2-м бастионе и в конце осады возглавил Селенгинский редут. Был контужен в голову и ранен в ногу, за что награждён орденами св. Георгия 4-й степени (11 мая 1855 г. № 9605 по списку Григоровича—Степанова), св. Владимира 4-й степени с мечами, св. Анны 2-й степени с мечами и золотой саблей с надписью «за храбрость».</w:t>
      </w:r>
    </w:p>
    <w:p w:rsidR="00D36FD6" w:rsidRDefault="00021600">
      <w:pPr>
        <w:pStyle w:val="a3"/>
      </w:pPr>
      <w:r>
        <w:t>В 1856—1858 гг. состоял по особым поручениям, а потом личным адъютантом при начальнике штаба и заведующим морской частью в Николаеве контр-адмирале Г. И. Бутакове.</w:t>
      </w:r>
    </w:p>
    <w:p w:rsidR="00D36FD6" w:rsidRDefault="00021600">
      <w:pPr>
        <w:pStyle w:val="a3"/>
      </w:pPr>
      <w:r>
        <w:t>В 1857—1858 гг. находился в командировке в Англии и Франции для присмотра за постройками винтовых шхун «Соук-су» и «Туапсе».</w:t>
      </w:r>
    </w:p>
    <w:p w:rsidR="00D36FD6" w:rsidRDefault="00021600">
      <w:pPr>
        <w:pStyle w:val="a3"/>
      </w:pPr>
      <w:r>
        <w:t>Командуя последней, в 1859 г. пришёл в Николаев из Гавра. В 1860 г. командовал пароходом «Тамань» в Чёрном море и 17 октября произведён в капитан-лейтенанты.</w:t>
      </w:r>
    </w:p>
    <w:p w:rsidR="00D36FD6" w:rsidRDefault="00021600">
      <w:pPr>
        <w:pStyle w:val="a3"/>
      </w:pPr>
      <w:r>
        <w:t>В 1861—1864 гг. находился в Англии и Франции по поручению Морского министерства.</w:t>
      </w:r>
    </w:p>
    <w:p w:rsidR="00D36FD6" w:rsidRDefault="00021600">
      <w:pPr>
        <w:pStyle w:val="a3"/>
      </w:pPr>
      <w:r>
        <w:t>В 1864 году уволен от службы за ранами с чином капитана 2-го ранга. Автор нескольких сочинений на морскую тематику.</w:t>
      </w:r>
    </w:p>
    <w:p w:rsidR="00D36FD6" w:rsidRDefault="00021600">
      <w:pPr>
        <w:pStyle w:val="21"/>
        <w:numPr>
          <w:ilvl w:val="0"/>
          <w:numId w:val="0"/>
        </w:numPr>
      </w:pPr>
      <w:r>
        <w:t>Избранная библиография</w:t>
      </w:r>
    </w:p>
    <w:p w:rsidR="00D36FD6" w:rsidRDefault="000216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Весовая баржа // Морской сборник. 1857. т. Х.</w:t>
      </w:r>
    </w:p>
    <w:p w:rsidR="00D36FD6" w:rsidRDefault="000216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Новый паяльник (из письма из Лондона) // Морской сборник. 1857. т. XI.</w:t>
      </w:r>
    </w:p>
    <w:p w:rsidR="00D36FD6" w:rsidRDefault="000216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Спуск гребных судов по способу г. Росселя. // Морской сборник. 1857. т. XI.</w:t>
      </w:r>
    </w:p>
    <w:p w:rsidR="00D36FD6" w:rsidRDefault="0002160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Гонки гребных судов под вёслами и парусами, с рулём и без рулей, в Николаеве по р. Бугу. // Морской сборник. 1860. т. VIII.</w:t>
      </w:r>
    </w:p>
    <w:p w:rsidR="00D36FD6" w:rsidRDefault="00021600">
      <w:pPr>
        <w:pStyle w:val="a3"/>
        <w:numPr>
          <w:ilvl w:val="0"/>
          <w:numId w:val="2"/>
        </w:numPr>
        <w:tabs>
          <w:tab w:val="left" w:pos="707"/>
        </w:tabs>
      </w:pPr>
      <w:r>
        <w:t>Военно-морские силы в Китайских водах // Морской сборник. 1860. т. X.</w:t>
      </w:r>
    </w:p>
    <w:p w:rsidR="00D36FD6" w:rsidRDefault="00021600">
      <w:pPr>
        <w:pStyle w:val="21"/>
        <w:numPr>
          <w:ilvl w:val="0"/>
          <w:numId w:val="0"/>
        </w:numPr>
      </w:pPr>
      <w:r>
        <w:t>Источник</w:t>
      </w:r>
    </w:p>
    <w:p w:rsidR="00D36FD6" w:rsidRDefault="0002160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D36FD6" w:rsidRDefault="0002160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D36FD6" w:rsidRDefault="00021600">
      <w:pPr>
        <w:pStyle w:val="a3"/>
      </w:pPr>
      <w:r>
        <w:t>Источник: http://ru.wikipedia.org/wiki/Скарятин,_Николай_Дмитриевич</w:t>
      </w:r>
      <w:bookmarkStart w:id="0" w:name="_GoBack"/>
      <w:bookmarkEnd w:id="0"/>
    </w:p>
    <w:sectPr w:rsidR="00D36FD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600"/>
    <w:rsid w:val="00021600"/>
    <w:rsid w:val="00565612"/>
    <w:rsid w:val="00D3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34C1A-653F-46F0-856A-E4FD62BF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1850</Characters>
  <Application>Microsoft Office Word</Application>
  <DocSecurity>0</DocSecurity>
  <Lines>15</Lines>
  <Paragraphs>4</Paragraphs>
  <ScaleCrop>false</ScaleCrop>
  <Company>diakov.net</Company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2014-10-31T09:31:00Z</dcterms:created>
  <dcterms:modified xsi:type="dcterms:W3CDTF">2014-10-31T09:31:00Z</dcterms:modified>
</cp:coreProperties>
</file>