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145" w:rsidRDefault="008F349D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Формирование болгарского коммунистического сопротивления</w:t>
      </w:r>
      <w:r>
        <w:br/>
      </w:r>
      <w:r>
        <w:rPr>
          <w:b/>
          <w:bCs/>
        </w:rPr>
        <w:t>2 Деятельность коммунистического сопротивления</w:t>
      </w:r>
      <w:r>
        <w:br/>
      </w:r>
      <w:r>
        <w:br/>
      </w:r>
      <w:r>
        <w:rPr>
          <w:b/>
          <w:bCs/>
        </w:rPr>
        <w:t>Список литературы</w:t>
      </w:r>
    </w:p>
    <w:p w:rsidR="00B75145" w:rsidRDefault="008F349D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B75145" w:rsidRDefault="008F349D">
      <w:pPr>
        <w:pStyle w:val="a3"/>
      </w:pPr>
      <w:r>
        <w:t xml:space="preserve">Движение Сопротивления в Болгарии в 1941 — 1944 годах поддерживалось болгарскими коммунистами и их симпатизантов. Поэтому в болгарской историографии «Движение Сопротивления в Болгарии» описывается как «Коммунистическое сопротивление в Болгарии в 1941—1944 годах» (болг. Комунистическа съпротива в България през периода 1941 — 1944 година). </w:t>
      </w:r>
      <w:r>
        <w:rPr>
          <w:position w:val="10"/>
        </w:rPr>
        <w:t>[1]</w:t>
      </w:r>
      <w:r>
        <w:t xml:space="preserve"> Коммунистическим сопротивлением в Болгарии считаются все легальные и нелегальные действия болгарских коммунистов и их единомышленников, направленные на ослабление Третьего рейха и усиление СССР во Второй мировой войне, в период с 22 июня 1941 по 9 сентября 1944 года.</w:t>
      </w:r>
    </w:p>
    <w:p w:rsidR="00B75145" w:rsidRDefault="008F349D">
      <w:pPr>
        <w:pStyle w:val="21"/>
        <w:pageBreakBefore/>
        <w:numPr>
          <w:ilvl w:val="0"/>
          <w:numId w:val="0"/>
        </w:numPr>
      </w:pPr>
      <w:r>
        <w:t>1. Формирование болгарского коммунистического сопротивления</w:t>
      </w:r>
    </w:p>
    <w:p w:rsidR="00B75145" w:rsidRDefault="008F349D">
      <w:pPr>
        <w:pStyle w:val="a3"/>
      </w:pPr>
      <w:r>
        <w:t>Ещё 22 июня 1941 года руководство БРП — легального крыла БКП — выступило с воззванием, в ко</w:t>
      </w:r>
      <w:r>
        <w:softHyphen/>
        <w:t>тором призывало болгарский народ «к борьбе против германского фашизма и поддержке справедливой борьбы СССР»</w:t>
      </w:r>
      <w:r>
        <w:rPr>
          <w:position w:val="10"/>
        </w:rPr>
        <w:t>[2]</w:t>
      </w:r>
      <w:r>
        <w:t>.</w:t>
      </w:r>
    </w:p>
    <w:p w:rsidR="00B75145" w:rsidRDefault="008F349D">
      <w:pPr>
        <w:pStyle w:val="a3"/>
      </w:pPr>
      <w:r>
        <w:t>Через два дня на заседании нелегального Политбюро ЦК БРП</w:t>
      </w:r>
      <w:r>
        <w:rPr>
          <w:position w:val="10"/>
        </w:rPr>
        <w:t>[3]</w:t>
      </w:r>
      <w:r>
        <w:t xml:space="preserve"> была разработана конкретная программа вооружённой борьбы, намечены действия по разложению болгарской армии, срыву снабжения германских войск, по развёртыванию партизанского движения и при</w:t>
      </w:r>
      <w:r>
        <w:softHyphen/>
        <w:t>влечению к антиправительственной борьбе всех потенциальных союзников. Для организации вооружённой борьбы при ЦК БРП была создана Центральная военная комиссия во главе с Христо Михайловым. Летом 1941 года начали свою работу военные комиссии при всех подпольных окружных комитетах партии.</w:t>
      </w:r>
    </w:p>
    <w:p w:rsidR="00B75145" w:rsidRDefault="008F349D">
      <w:pPr>
        <w:pStyle w:val="a3"/>
      </w:pPr>
      <w:r>
        <w:t>2 августа 1941 г. руководитель Коминтерна — болгарский коммунист Георгий Димитров — написал Сталину</w:t>
      </w:r>
      <w:r>
        <w:rPr>
          <w:position w:val="10"/>
        </w:rPr>
        <w:t>[4]</w:t>
      </w:r>
      <w:r>
        <w:t>:</w:t>
      </w:r>
    </w:p>
    <w:p w:rsidR="00B75145" w:rsidRDefault="008F349D">
      <w:pPr>
        <w:pStyle w:val="a3"/>
      </w:pPr>
      <w:r>
        <w:t>4 августа Сталин ответил</w:t>
      </w:r>
      <w:r>
        <w:rPr>
          <w:position w:val="10"/>
        </w:rPr>
        <w:t>[5]</w:t>
      </w:r>
      <w:r>
        <w:t>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1"/>
        <w:gridCol w:w="972"/>
        <w:gridCol w:w="89"/>
      </w:tblGrid>
      <w:tr w:rsidR="00B75145">
        <w:tc>
          <w:tcPr>
            <w:tcW w:w="71" w:type="dxa"/>
            <w:vAlign w:val="center"/>
          </w:tcPr>
          <w:p w:rsidR="00B75145" w:rsidRDefault="00B7514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972" w:type="dxa"/>
            <w:vAlign w:val="center"/>
          </w:tcPr>
          <w:p w:rsidR="00B75145" w:rsidRDefault="008F349D">
            <w:pPr>
              <w:pStyle w:val="TableContents"/>
            </w:pPr>
            <w:r>
              <w:t>Сейчас никакого восстания. Рабочих разгромят. Сейчас мы не можем оказать никакой по</w:t>
            </w:r>
            <w:r>
              <w:softHyphen/>
              <w:t>мощи. Попытка поднять восстание будет провокацией.</w:t>
            </w:r>
          </w:p>
        </w:tc>
        <w:tc>
          <w:tcPr>
            <w:tcW w:w="89" w:type="dxa"/>
            <w:vAlign w:val="center"/>
          </w:tcPr>
          <w:p w:rsidR="00B75145" w:rsidRDefault="00B75145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B75145" w:rsidRDefault="008F349D">
      <w:pPr>
        <w:pStyle w:val="a3"/>
      </w:pPr>
      <w:r>
        <w:t>5 августа Димитров направил члену ЦК БРП Антону Иванову следующую директиву</w:t>
      </w:r>
      <w:r>
        <w:rPr>
          <w:position w:val="10"/>
        </w:rPr>
        <w:t>[6]</w:t>
      </w:r>
      <w:r>
        <w:t>:</w:t>
      </w:r>
    </w:p>
    <w:tbl>
      <w:tblPr>
        <w:tblW w:w="0" w:type="auto"/>
        <w:tblLayout w:type="fixed"/>
        <w:tblCellMar>
          <w:top w:w="28" w:type="dxa"/>
          <w:left w:w="28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55"/>
        <w:gridCol w:w="1008"/>
        <w:gridCol w:w="69"/>
      </w:tblGrid>
      <w:tr w:rsidR="00B75145">
        <w:tc>
          <w:tcPr>
            <w:tcW w:w="55" w:type="dxa"/>
            <w:vAlign w:val="center"/>
          </w:tcPr>
          <w:p w:rsidR="00B75145" w:rsidRDefault="00B75145">
            <w:pPr>
              <w:pStyle w:val="TableContents"/>
              <w:rPr>
                <w:sz w:val="4"/>
                <w:szCs w:val="4"/>
              </w:rPr>
            </w:pPr>
          </w:p>
        </w:tc>
        <w:tc>
          <w:tcPr>
            <w:tcW w:w="1008" w:type="dxa"/>
            <w:vAlign w:val="center"/>
          </w:tcPr>
          <w:p w:rsidR="00B75145" w:rsidRDefault="008F349D">
            <w:pPr>
              <w:pStyle w:val="TableContents"/>
            </w:pPr>
            <w:r>
              <w:t>После тщательного обсуждения вопроса в самом авторитетном месте пришли единодушно к выводу, что восстание в настоящих условиях было бы преждевременным и заранее обречено на разгром. Приступить к восстанию только тогда, когда будет возможно комбинированное действие изнутри и извне страны, что в данный момент ещё невозможно. Теперь надо накоплять силы, всемерно готовиться, укреплять позиции в армии и стратегических пунктах.</w:t>
            </w:r>
          </w:p>
        </w:tc>
        <w:tc>
          <w:tcPr>
            <w:tcW w:w="69" w:type="dxa"/>
            <w:vAlign w:val="center"/>
          </w:tcPr>
          <w:p w:rsidR="00B75145" w:rsidRDefault="00B75145">
            <w:pPr>
              <w:pStyle w:val="TableContents"/>
              <w:rPr>
                <w:sz w:val="4"/>
                <w:szCs w:val="4"/>
              </w:rPr>
            </w:pPr>
          </w:p>
        </w:tc>
      </w:tr>
    </w:tbl>
    <w:p w:rsidR="00B75145" w:rsidRDefault="008F349D">
      <w:pPr>
        <w:pStyle w:val="21"/>
        <w:pageBreakBefore/>
        <w:numPr>
          <w:ilvl w:val="0"/>
          <w:numId w:val="0"/>
        </w:numPr>
      </w:pPr>
      <w:r>
        <w:t>2. Деятельность коммунистического сопротивления</w:t>
      </w:r>
    </w:p>
    <w:p w:rsidR="00B75145" w:rsidRDefault="008F349D">
      <w:pPr>
        <w:pStyle w:val="a3"/>
      </w:pPr>
      <w:r>
        <w:t>Коммунистическое сопротивление в Болгарии действовало на четырёх основных направлениях:</w:t>
      </w:r>
    </w:p>
    <w:p w:rsidR="00B75145" w:rsidRDefault="008F349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Пропагандистская деятельность</w:t>
      </w:r>
      <w:r>
        <w:t xml:space="preserve"> велась всеми болгарскими коммунистами, при каждом удобном случае. Часть её была почти легальной, другая же строго каралась тогдашними законами и была сопряжена с немалым риском.</w:t>
      </w:r>
    </w:p>
    <w:p w:rsidR="00B75145" w:rsidRDefault="008F349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Партизанские отряды</w:t>
      </w:r>
      <w:r>
        <w:t xml:space="preserve"> нападали на дислоцированные в Болгарии гитлеровские подразделения, разрушали железные дороги и другие военные коммуникации, проводили показные акции по уничтожению продукции, предназначенной для Вермахта — пища, дублёнки и пр.</w:t>
      </w:r>
    </w:p>
    <w:p w:rsidR="00B75145" w:rsidRDefault="008F349D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b/>
          <w:bCs/>
        </w:rPr>
        <w:t>Боевые группы БКП</w:t>
      </w:r>
      <w:r>
        <w:t xml:space="preserve"> убивали гитлеровцев и их болгарских пособников, проводили акции саботажа на военных заводах и других стратегических объектах.</w:t>
      </w:r>
    </w:p>
    <w:p w:rsidR="00B75145" w:rsidRDefault="008F349D">
      <w:pPr>
        <w:pStyle w:val="a3"/>
        <w:numPr>
          <w:ilvl w:val="0"/>
          <w:numId w:val="2"/>
        </w:numPr>
        <w:tabs>
          <w:tab w:val="left" w:pos="707"/>
        </w:tabs>
      </w:pPr>
      <w:r>
        <w:rPr>
          <w:b/>
          <w:bCs/>
        </w:rPr>
        <w:t>Разведывательные группы</w:t>
      </w:r>
      <w:r>
        <w:t xml:space="preserve"> передавали сведения о численности германских войск в Болгарии и о находящихся там военных объектах. Руководителями этих групп были просоветски настроенные болгарские интеллигенты и военные — генералы Владимир Заимов (псевдоним </w:t>
      </w:r>
      <w:r>
        <w:rPr>
          <w:i/>
          <w:iCs/>
        </w:rPr>
        <w:t>Азорский</w:t>
      </w:r>
      <w:r>
        <w:t>) и Никифор Никифоров (</w:t>
      </w:r>
      <w:r>
        <w:rPr>
          <w:i/>
          <w:iCs/>
        </w:rPr>
        <w:t>Журин</w:t>
      </w:r>
      <w:r>
        <w:t>), Алек</w:t>
      </w:r>
      <w:r>
        <w:softHyphen/>
        <w:t>сандр Пеев (</w:t>
      </w:r>
      <w:r>
        <w:rPr>
          <w:i/>
          <w:iCs/>
        </w:rPr>
        <w:t>Боевой</w:t>
      </w:r>
      <w:r>
        <w:t>), Элефтер Арнаудов (</w:t>
      </w:r>
      <w:r>
        <w:rPr>
          <w:i/>
          <w:iCs/>
        </w:rPr>
        <w:t>Алюр</w:t>
      </w:r>
      <w:r>
        <w:t>). Владимир Заимов руководил разведывательной сетью с филиалами во многих государствах Центральной Европы, в том числе и в самой Германии. Его сообщения советскому Центру содержали важнейшую информацию о решениях гитлеровского командования. В 1942 году он был схвачен болгарской полицией, осуждён к смерти и казнён. После войны он был посмертно награждён орденом Ленина, также посмертно ему было присвоено звание Герой Советского Союза</w:t>
      </w:r>
      <w:r>
        <w:rPr>
          <w:position w:val="10"/>
        </w:rPr>
        <w:t>[7]</w:t>
      </w:r>
      <w:r>
        <w:t>. Разведывательная организация Пеева привлекала к сотрудничеству не только военных, но и высших дипломатических и государственных чиновников, от которых советская разведка получала важную информацию</w:t>
      </w:r>
      <w:r>
        <w:rPr>
          <w:position w:val="10"/>
        </w:rPr>
        <w:t>[8]</w:t>
      </w:r>
      <w:r>
        <w:t>.</w:t>
      </w:r>
    </w:p>
    <w:p w:rsidR="00B75145" w:rsidRDefault="00B75145">
      <w:pPr>
        <w:pStyle w:val="a3"/>
      </w:pPr>
    </w:p>
    <w:p w:rsidR="00B75145" w:rsidRDefault="008F349D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B75145" w:rsidRDefault="008F34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Дочев Д.</w:t>
      </w:r>
      <w:r>
        <w:t xml:space="preserve"> Монархофашизма срещу Народната съпротива 1941—1944 г. — София: 1983.</w:t>
      </w:r>
    </w:p>
    <w:p w:rsidR="00B75145" w:rsidRDefault="008F34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Советско-болгарские отношения и связи: Документы и материалы. 1917—1944. — М.: 1976 Т. I. — С. 559.</w:t>
      </w:r>
    </w:p>
    <w:p w:rsidR="00B75145" w:rsidRDefault="008F34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Легальное руководство БРП не принимало решения, а только исполняло их.</w:t>
      </w:r>
    </w:p>
    <w:p w:rsidR="00B75145" w:rsidRDefault="008F34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Костов Т.</w:t>
      </w:r>
      <w:r>
        <w:t xml:space="preserve"> Избранные статьи, доклады и речи. — София: 1964. — С. 610.</w:t>
      </w:r>
    </w:p>
    <w:p w:rsidR="00B75145" w:rsidRDefault="008F34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Димитров Г.</w:t>
      </w:r>
      <w:r>
        <w:t xml:space="preserve"> Дневник. — София: 1997. — С. 243.</w:t>
      </w:r>
    </w:p>
    <w:p w:rsidR="00B75145" w:rsidRDefault="008F34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Димитров Г.</w:t>
      </w:r>
      <w:r>
        <w:t xml:space="preserve"> Дневник. — София: 1997. — С. 246.</w:t>
      </w:r>
    </w:p>
    <w:p w:rsidR="00B75145" w:rsidRDefault="008F349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Заимов С.</w:t>
      </w:r>
      <w:r>
        <w:t xml:space="preserve"> Генерал Владимир Заимов. — София: 1988. — С. 83.</w:t>
      </w:r>
    </w:p>
    <w:p w:rsidR="00B75145" w:rsidRDefault="008F349D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Азаров А.</w:t>
      </w:r>
      <w:r>
        <w:t xml:space="preserve"> На острие меча. — М.: 1975. — С. 92.</w:t>
      </w:r>
    </w:p>
    <w:p w:rsidR="00B75145" w:rsidRDefault="008F349D">
      <w:pPr>
        <w:pStyle w:val="a3"/>
        <w:spacing w:after="0"/>
      </w:pPr>
      <w:r>
        <w:t>Источник: http://ru.wikipedia.org/wiki/Движение_Сопротивления_(Болгария)</w:t>
      </w:r>
      <w:bookmarkStart w:id="0" w:name="_GoBack"/>
      <w:bookmarkEnd w:id="0"/>
    </w:p>
    <w:sectPr w:rsidR="00B7514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49D"/>
    <w:rsid w:val="008F349D"/>
    <w:rsid w:val="00B75145"/>
    <w:rsid w:val="00C65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90E565-33C6-45B7-86B0-4F903346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696</Words>
  <Characters>3969</Characters>
  <Application>Microsoft Office Word</Application>
  <DocSecurity>0</DocSecurity>
  <Lines>33</Lines>
  <Paragraphs>9</Paragraphs>
  <ScaleCrop>false</ScaleCrop>
  <Company/>
  <LinksUpToDate>false</LinksUpToDate>
  <CharactersWithSpaces>4656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2014-04-04T16:25:00Z</dcterms:created>
  <dcterms:modified xsi:type="dcterms:W3CDTF">2014-04-04T16:25:00Z</dcterms:modified>
</cp:coreProperties>
</file>