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AB7" w:rsidRDefault="00E3291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 xml:space="preserve">2 История </w:t>
      </w:r>
      <w:r>
        <w:rPr>
          <w:b/>
          <w:bCs/>
        </w:rPr>
        <w:br/>
        <w:t>2.1 Ургинское сопротивление</w:t>
      </w:r>
      <w:r>
        <w:rPr>
          <w:b/>
          <w:bCs/>
        </w:rPr>
        <w:br/>
        <w:t>2.2 Образование МНП и делегация в Россию</w:t>
      </w:r>
      <w:r>
        <w:rPr>
          <w:b/>
          <w:bCs/>
        </w:rPr>
        <w:br/>
        <w:t>2.3 Переговоры о военной помощи</w:t>
      </w:r>
      <w:r>
        <w:rPr>
          <w:b/>
          <w:bCs/>
        </w:rPr>
        <w:br/>
        <w:t>2.4 Формирование Народного правительства</w:t>
      </w:r>
      <w:r>
        <w:rPr>
          <w:b/>
          <w:bCs/>
        </w:rPr>
        <w:br/>
        <w:t>2.5 Военные действия</w:t>
      </w:r>
      <w:r>
        <w:rPr>
          <w:b/>
          <w:bCs/>
        </w:rPr>
        <w:br/>
        <w:t>2.6 Первые реформы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Монгольская народная революция </w:t>
      </w:r>
    </w:p>
    <w:p w:rsidR="000D6AB7" w:rsidRDefault="00E3291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D6AB7" w:rsidRDefault="00E3291E">
      <w:pPr>
        <w:pStyle w:val="a3"/>
      </w:pPr>
      <w:r>
        <w:t>Монгольская народная революция, также Аратская революция (монг. Монголын ардын хувьсгал) произошла в 1921 году. Вместо богдо-ханской монархии было установлено Народное правительство.</w:t>
      </w:r>
    </w:p>
    <w:p w:rsidR="000D6AB7" w:rsidRDefault="00E3291E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0D6AB7" w:rsidRDefault="00E3291E">
      <w:pPr>
        <w:pStyle w:val="a3"/>
      </w:pPr>
      <w:r>
        <w:t>Провозгласившая в 1911 году независимость от Китайской республики Внешняя Монголия после Октябрьской революции 1917 года фактически лишилась поддержки со стороны России. В этих условиях китайское правительство Дуань Цижуя взяло курс на ликвидацию новопровозглашённого монгольского ханства. В 1919 году китайский корпус под командованием генерала Сюй Шучжэна оккупировал столицу страны, Ургу. В течение следующего полугода все институты автономной Монголии были расформированы; монгольский монарх, Богдо-гэгэн VIII был лишен власти.</w:t>
      </w:r>
    </w:p>
    <w:p w:rsidR="000D6AB7" w:rsidRDefault="00E3291E">
      <w:pPr>
        <w:pStyle w:val="a3"/>
      </w:pPr>
      <w:r>
        <w:t>Китайская оккупация страны вызывала недовольство широких слоёв монгольского общества, в отличие от части коллаборационистски настроенной высшей знати. Наибольшее недовольство проявляли буддийское духовенство и штат государственных и армейских служащих, оставшийся без работы после ликвидации государственности Монголии. Именно из этой социальной страты вышли первые монгольские революционеры.</w:t>
      </w:r>
    </w:p>
    <w:p w:rsidR="000D6AB7" w:rsidRDefault="00E3291E">
      <w:pPr>
        <w:pStyle w:val="21"/>
        <w:pageBreakBefore/>
        <w:numPr>
          <w:ilvl w:val="0"/>
          <w:numId w:val="0"/>
        </w:numPr>
      </w:pPr>
      <w:r>
        <w:t xml:space="preserve">2. История </w:t>
      </w:r>
    </w:p>
    <w:p w:rsidR="000D6AB7" w:rsidRDefault="00E3291E">
      <w:pPr>
        <w:pStyle w:val="31"/>
        <w:numPr>
          <w:ilvl w:val="0"/>
          <w:numId w:val="0"/>
        </w:numPr>
      </w:pPr>
      <w:r>
        <w:t>2.1. Ургинское сопротивление</w:t>
      </w:r>
    </w:p>
    <w:p w:rsidR="000D6AB7" w:rsidRDefault="00E3291E">
      <w:pPr>
        <w:pStyle w:val="a3"/>
        <w:rPr>
          <w:position w:val="10"/>
        </w:rPr>
      </w:pPr>
      <w:r>
        <w:t>В 1919—1920 годах в Урге образовалось две подпольные антикитайские группы, позже получившие названия «Консульский холм» (монг. Консулын дэнж; от названия района в Урге) и «Восточное хурэ» (монг. Зуун хүрээ).</w:t>
      </w:r>
      <w:r>
        <w:rPr>
          <w:position w:val="10"/>
        </w:rPr>
        <w:t>[1]</w:t>
      </w:r>
      <w:r>
        <w:t xml:space="preserve"> Первая из них руководилась Догсомыном Бодоо, высокообразованным 35-летним ламой, работавшим при Богдо-хане в российском консульстве в Урге; в одной с ним юрте жил Хорлогийн Чойбалсан. С ними обеими встречался один из ургинских большевиков Михаил Кучеренко, наборщик в русско-монгольской типографии.</w:t>
      </w:r>
      <w:r>
        <w:rPr>
          <w:position w:val="10"/>
        </w:rPr>
        <w:t>[2]</w:t>
      </w:r>
    </w:p>
    <w:p w:rsidR="000D6AB7" w:rsidRDefault="00E3291E">
      <w:pPr>
        <w:pStyle w:val="a3"/>
        <w:rPr>
          <w:position w:val="10"/>
        </w:rPr>
      </w:pPr>
      <w:r>
        <w:t xml:space="preserve">Руководителями второго кружка, «Восточное хурэ», были Солийн Данзан, бывший служащий Министерства финансов, и Дансрабилэгийн Догсом из Военного министерства. Одним из менее примечательных членов группы был и Дамдин Сухэ-Батор, сержант расформированной монгольской армии. Возникновение «Восточного хурэ» относится к середине ноября 1919 года, когда некоторые из членов нижней палаты монгольского хурала, включая Данзана и Догсома, тайно встретились на следующую ночь после его роспуска Сюем и решили противодействовать китайцам. Они дважды обращались к Богдо-хану с просьбой о его благословении на вооружённое восстание, и оба раза получали совет хранить терпение. Группа планировала захватить ургинские армейские арсеналы и уничтожить Сюй Шучжэна, однако сильные китайские караулы вокруг арсеналов и тщательная охрана всех передвижений Сюя по городу сорвали эти замыслы. </w:t>
      </w:r>
      <w:r>
        <w:rPr>
          <w:position w:val="10"/>
        </w:rPr>
        <w:t>[3]</w:t>
      </w:r>
    </w:p>
    <w:p w:rsidR="000D6AB7" w:rsidRDefault="00E3291E">
      <w:pPr>
        <w:pStyle w:val="31"/>
        <w:numPr>
          <w:ilvl w:val="0"/>
          <w:numId w:val="0"/>
        </w:numPr>
      </w:pPr>
      <w:r>
        <w:t>2.2. Образование МНП и делегация в Россию</w:t>
      </w:r>
    </w:p>
    <w:p w:rsidR="000D6AB7" w:rsidRDefault="00E3291E">
      <w:pPr>
        <w:pStyle w:val="a3"/>
        <w:rPr>
          <w:position w:val="10"/>
        </w:rPr>
      </w:pPr>
      <w:r>
        <w:t>Российская диаспора в Урге выбрала из своего числа собственную «городскую думу», в которой власть захватили сочувствующие большевикам. В начале марта 1920 года эта дума направила в Иркутск И. Сороковикова, который, помимо прочего, доложил о существовании в городе националистически настроенного «Консульского холма» и о своих контактах с ними. По возвращении Сороковикова из Иркутска обеим ургинским группам была обещана всемерная поддержка и передано приглашение в Иркутск.</w:t>
      </w:r>
      <w:r>
        <w:rPr>
          <w:position w:val="10"/>
        </w:rPr>
        <w:t>[4]</w:t>
      </w:r>
    </w:p>
    <w:p w:rsidR="000D6AB7" w:rsidRDefault="00E3291E">
      <w:pPr>
        <w:pStyle w:val="a3"/>
        <w:rPr>
          <w:position w:val="10"/>
        </w:rPr>
      </w:pPr>
      <w:r>
        <w:t>Обоюдное приглашение в Иркутск сыграло консолидирующую роль для обеих групп, ранее державших между собой дистанцию. Если до этого момента «Консульский холм» стоял на сравнительно прогрессивных позициях, а «Восточное хурэ» придерживалось националистически-консервативных взглядов, то летом 1920 года им удалось выработать совместную программу. На встрече 25 июля две группы объединились в Монгольскую народную партию (монг. Монгол ардын нам), приняли партийную клятву, и назначили делегатами Данзана и Чойбалсана.</w:t>
      </w:r>
      <w:r>
        <w:rPr>
          <w:position w:val="10"/>
        </w:rPr>
        <w:t>[5]</w:t>
      </w:r>
    </w:p>
    <w:p w:rsidR="000D6AB7" w:rsidRDefault="00E3291E">
      <w:pPr>
        <w:pStyle w:val="a3"/>
        <w:rPr>
          <w:position w:val="10"/>
        </w:rPr>
      </w:pPr>
      <w:r>
        <w:t>В начале июля Данзан и Чойбалсан прибыли в Верхнеудинск - столицу созданного РСФСР буферного государства - Дальневосточной республики, где встретились с представителем Коминтерна Б. З. Шумяцким. Поначалу Шумяцкий, не знавший, как поступать с ними, игнорировал требования делегатов о скорейшей их доставке в Иркутск. В конце концов в Ургу была отослана шифрованная телеграмма, уведомившая МНП о необходимости официального письма с просьбой Богдо-хана о советской помощи против китайцев. Такое письмо удалось получить через приближённого к Богдо-гэгэну да-ламу Пунцагдоржа, и в Верхнеудинск выехали с ним Лосол, Чагдаржав, Догсом, Л. Дэндэв и Сухэ-Батор. На встрече с ними Шумяцкий сообщил, что не обладает полномочиями принимать решения по таким вопросам, и переадресовал их в Иркутск.</w:t>
      </w:r>
      <w:r>
        <w:rPr>
          <w:position w:val="10"/>
        </w:rPr>
        <w:t>[6]</w:t>
      </w:r>
    </w:p>
    <w:p w:rsidR="000D6AB7" w:rsidRDefault="00E3291E">
      <w:pPr>
        <w:pStyle w:val="a3"/>
        <w:rPr>
          <w:position w:val="10"/>
        </w:rPr>
      </w:pPr>
      <w:r>
        <w:t>По прибытии в Иркутск делегаты встретились с главой будущего Дальневосточного секретариата Коминтерна и изложили просьбу о военной поддержке и предоставлении 10 тыс. ружей, орудий, пулемётов и займов. Вскоре эта просьба была сформулирована в новом письме, которое, уже от имени МНП, адресовалось в Омский ревком.</w:t>
      </w:r>
      <w:r>
        <w:rPr>
          <w:position w:val="10"/>
        </w:rPr>
        <w:t>[7]</w:t>
      </w:r>
    </w:p>
    <w:p w:rsidR="000D6AB7" w:rsidRDefault="00E3291E">
      <w:pPr>
        <w:pStyle w:val="a3"/>
        <w:rPr>
          <w:position w:val="10"/>
        </w:rPr>
      </w:pPr>
      <w:r>
        <w:t>Делегация разделилась следующим образом: Данзан, Лосол м Дэндэв убыли в Омск; Бодоо и Догсом вернулись в Ургу, где они должны были расширить партию и приступить к вербовке в армию, а Чойбалсан и Сухэ-Батор остались в Иркутске для поддержания связи между ними. Непосредственно перед расставанием группа сформулировала манифест революционного характера: по нему монгольская знать лишалась наследственных привилегий, а монархия Богдо-хана заменялась на народное правительство. Документ содержал просьбу о немедленной военной помощи.</w:t>
      </w:r>
      <w:r>
        <w:rPr>
          <w:position w:val="10"/>
        </w:rPr>
        <w:t>[8]</w:t>
      </w:r>
    </w:p>
    <w:p w:rsidR="000D6AB7" w:rsidRDefault="00E3291E">
      <w:pPr>
        <w:pStyle w:val="31"/>
        <w:numPr>
          <w:ilvl w:val="0"/>
          <w:numId w:val="0"/>
        </w:numPr>
      </w:pPr>
      <w:r>
        <w:t>2.3. Переговоры о военной помощи</w:t>
      </w:r>
    </w:p>
    <w:p w:rsidR="000D6AB7" w:rsidRDefault="00E3291E">
      <w:pPr>
        <w:pStyle w:val="a3"/>
        <w:rPr>
          <w:position w:val="10"/>
        </w:rPr>
      </w:pPr>
      <w:r>
        <w:t>По прибытии в Омск монголы узнали, что испрашиваемые ими решения могут быть приняты лишь в столице. В Москве, куда Данзан, Догсом и Лосол добрались к середине сентября, они в течение месяца встречались с советскими и коминтерновскими чиновниками, в том числе и с В. И. Лениным, не получая конкретных ответов и обещаний. Однако, когда в октябре белогвардейская Азиатская конная дивизия под командованием Р.Ф. Унгерн-Штернберга вошла в Монголию и в конце месяца осадила Ургу, советское правительство было вынуждено ускорить принятие решения по монгольскому вопросу. 10 ноября монгольские делегаты были срочно вызваны на встречу, и им было сообщено, что МНП немедленно получит всю требуемую военную поддержку. Сами они срочно направлялись на родину. Одновременно, было принято решение о содействии военным соединениям монгольских революционеров в разгроме Унгерна силами РККА.</w:t>
      </w:r>
      <w:r>
        <w:rPr>
          <w:position w:val="10"/>
        </w:rPr>
        <w:t>[9]</w:t>
      </w:r>
    </w:p>
    <w:p w:rsidR="000D6AB7" w:rsidRDefault="00E3291E">
      <w:pPr>
        <w:pStyle w:val="a3"/>
        <w:rPr>
          <w:position w:val="10"/>
        </w:rPr>
      </w:pPr>
      <w:r>
        <w:t>Когда стало известно, что китайский гарнизон Урги успешно отразил штурм, советская стратегия поменялась; было решено оставить единственную на востоке страны 5-ю армию, уже значительно демобилизованную, в пределах границ, и 28 ноября решение о вторжении было отменено.</w:t>
      </w:r>
      <w:r>
        <w:rPr>
          <w:position w:val="10"/>
        </w:rPr>
        <w:t>[10][11]</w:t>
      </w:r>
      <w:r>
        <w:t xml:space="preserve"> Советское правительство пыталось предложить военную помощь против Унгерна Китайской республике, однако в начале 1921 года китайская сторона отвергла это предложение.</w:t>
      </w:r>
      <w:r>
        <w:rPr>
          <w:position w:val="10"/>
        </w:rPr>
        <w:t>[12]</w:t>
      </w:r>
    </w:p>
    <w:p w:rsidR="000D6AB7" w:rsidRDefault="00E3291E">
      <w:pPr>
        <w:pStyle w:val="a3"/>
        <w:rPr>
          <w:position w:val="10"/>
        </w:rPr>
      </w:pPr>
      <w:r>
        <w:t>Тем временем Унгерн-Штернберг вновь штурмовал Ургу; 4 февраля 1921 года, после ожесточенных боев, остатки китайского гарнизона в панике бежали из города; китайская администрация Ховда и Улясутая выехала в Синьцзян. Богдо-ханская монархия была реставрирована. Эти новости вновь изменили советские планы. На пленарной сессии Коминтерна в Иркутске 10 февраля была принята резолюция о «…</w:t>
      </w:r>
      <w:r>
        <w:rPr>
          <w:i/>
          <w:iCs/>
        </w:rPr>
        <w:t>помощи в борьбе монгольского народа за свободу и независимость деньгами, оружием и военными инструкторами</w:t>
      </w:r>
      <w:r>
        <w:t>».</w:t>
      </w:r>
      <w:r>
        <w:rPr>
          <w:position w:val="10"/>
        </w:rPr>
        <w:t>[13]</w:t>
      </w:r>
    </w:p>
    <w:p w:rsidR="000D6AB7" w:rsidRDefault="00E3291E">
      <w:pPr>
        <w:pStyle w:val="31"/>
        <w:numPr>
          <w:ilvl w:val="0"/>
          <w:numId w:val="0"/>
        </w:numPr>
      </w:pPr>
      <w:r>
        <w:t>2.4. Формирование Народного правительства</w:t>
      </w:r>
    </w:p>
    <w:p w:rsidR="000D6AB7" w:rsidRDefault="00E3291E">
      <w:pPr>
        <w:pStyle w:val="a3"/>
        <w:rPr>
          <w:position w:val="10"/>
        </w:rPr>
      </w:pPr>
      <w:r>
        <w:t>1—3 марта в Кяхте состоялся I Съезд МНРП. Втайне от китайцев, на первой сессии встретились 17 человек, на второй — 26. Было утверждено создание армии во главе с Сухэ-Батором, к которому были прикомандированы два советских советника (начштаба с апреля — П.И. Литвинцев). Был избран ЦК МНП во главе с Данзаном и одним представителем Коминтерна. Был принят манифест партии, написанный бурятским деятелем Цыбеном Жамцарано (монг. Жамсрангийн Цэвээн).</w:t>
      </w:r>
      <w:r>
        <w:rPr>
          <w:position w:val="10"/>
        </w:rPr>
        <w:t>[14]</w:t>
      </w:r>
    </w:p>
    <w:p w:rsidR="000D6AB7" w:rsidRDefault="00E3291E">
      <w:pPr>
        <w:pStyle w:val="a3"/>
      </w:pPr>
      <w:r>
        <w:t>13 марта было образовано Народное временное правительство в составе семи человек, которое вскоре возглавил Бодоо. 18 марта монгольская армия, увеличившаяся до 400 чел. благодаря добровольцам и призыву, разбила десятитысячный китайский гарнизон соседнего с русским городом Кяхта монгольского посёлка Маймачен. Партией было выпущено воззвание, объявившее о создании правительства, изгнании китайцев и обещание созыва съезда народных представителей для выборов постоянного правительства</w:t>
      </w:r>
      <w:r>
        <w:rPr>
          <w:position w:val="10"/>
        </w:rPr>
        <w:t>[15]</w:t>
      </w:r>
      <w:r>
        <w:t>. Север страны заполнили листовки МНП с призывом к уничтожению Азиатской дивизии; богдо-ханское правительство, напротив, убеждало население, что революционеры намереваются уничтожить монгольское государство, и потрясают самые основы «жёлтой веры»</w:t>
      </w:r>
      <w:r>
        <w:rPr>
          <w:position w:val="10"/>
        </w:rPr>
        <w:t>[12]</w:t>
      </w:r>
      <w:r>
        <w:t>.</w:t>
      </w:r>
    </w:p>
    <w:p w:rsidR="000D6AB7" w:rsidRDefault="00E3291E">
      <w:pPr>
        <w:pStyle w:val="31"/>
        <w:numPr>
          <w:ilvl w:val="0"/>
          <w:numId w:val="0"/>
        </w:numPr>
      </w:pPr>
      <w:r>
        <w:t>2.5. Военные действия</w:t>
      </w:r>
    </w:p>
    <w:p w:rsidR="000D6AB7" w:rsidRDefault="00E3291E">
      <w:pPr>
        <w:pStyle w:val="a3"/>
      </w:pPr>
      <w:r>
        <w:t>В марте-апреле советские и дальневосточные войска сконцентрировались у границы с Монголией. Численность монгольской армии возросла до 800 чел. В конце мая Унгерн атаковал Кяхту, но был отброшен с тяжёлыми потерями. Узнав о поражении Унгерна, перешёл на сторону революционеров Хатан-Батор Максаржав; однако контратака Сухэ-Батора 11 июня провалилась,</w:t>
      </w:r>
      <w:r>
        <w:rPr>
          <w:position w:val="10"/>
        </w:rPr>
        <w:t>[16]</w:t>
      </w:r>
      <w:r>
        <w:t xml:space="preserve"> и дивизия Унгерна ушла в рейд на советскую Бурятию, где она, хотя и нанесла красным существенные потери, не изменила в корне соотношения сил. Дивизия отошла на восток.</w:t>
      </w:r>
    </w:p>
    <w:p w:rsidR="000D6AB7" w:rsidRDefault="00E3291E">
      <w:pPr>
        <w:pStyle w:val="a3"/>
      </w:pPr>
      <w:r>
        <w:t>28 июня советско-монгольские части пересекли границу Монголии, и 6 июля вошли в оставленную белыми Ургу. В конечном итоге в дивизии поднялся бунт; 19 августа Унгерн был схвачен монголами Бишерельту-гуна, а затем их всех захватили красные партизаны П.Е. Щетинкина.</w:t>
      </w:r>
    </w:p>
    <w:p w:rsidR="000D6AB7" w:rsidRDefault="00E3291E">
      <w:pPr>
        <w:pStyle w:val="31"/>
        <w:numPr>
          <w:ilvl w:val="0"/>
          <w:numId w:val="0"/>
        </w:numPr>
      </w:pPr>
      <w:r>
        <w:t>2.6. Первые реформы</w:t>
      </w:r>
    </w:p>
    <w:p w:rsidR="000D6AB7" w:rsidRDefault="00E3291E">
      <w:pPr>
        <w:pStyle w:val="a3"/>
      </w:pPr>
      <w:r>
        <w:t>9 июля Богдо-хан получил письмо, в котором вожди революции уведомили его о том, что все порядки в стране, за исключением религии, будут пересмотрены и реформированы</w:t>
      </w:r>
      <w:r>
        <w:rPr>
          <w:position w:val="10"/>
        </w:rPr>
        <w:t>[17]</w:t>
      </w:r>
      <w:r>
        <w:t>. На следующий день ЦК издал распоряжение о формировании нового правительства во главе с Бодоо, в то время как Богдо-хан провозглашался ограниченным монархом; 11 июля он был вновь церемониально реинтронизирован.</w:t>
      </w:r>
    </w:p>
    <w:p w:rsidR="000D6AB7" w:rsidRDefault="00E3291E">
      <w:pPr>
        <w:pStyle w:val="a3"/>
      </w:pPr>
      <w:r>
        <w:t>После смерти Богдо-гэгэна 17 апреля 1924 года монархия в стране была ликвидирована окончательно.</w:t>
      </w:r>
    </w:p>
    <w:p w:rsidR="000D6AB7" w:rsidRDefault="000D6AB7">
      <w:pPr>
        <w:pStyle w:val="a3"/>
      </w:pPr>
    </w:p>
    <w:p w:rsidR="000D6AB7" w:rsidRDefault="00E3291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Ewing E.T.</w:t>
      </w:r>
      <w:r>
        <w:t xml:space="preserve"> Chronicled the history of these two groups in </w:t>
      </w:r>
      <w:r>
        <w:rPr>
          <w:i/>
          <w:iCs/>
        </w:rPr>
        <w:t>The Origin of the Mongolian People’s Revolutionary Party: 1920</w:t>
      </w:r>
      <w:r>
        <w:t>, Mongolian Studies. — Bloomington, Ind., 1978-79. — pp. 79-105.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Х. Чойбалсан, Д. Лосол, Д. Дэмид.</w:t>
      </w:r>
      <w:r>
        <w:t xml:space="preserve"> Монголын ардын үндэсний хувьсгал анх үүсэг байгуулагдсан товч түүх. — Улаанбаатар, 1934. — I боть, х. 56.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Л. Бат-Очир, Д. Дашжамц, Д. Сухэ-Батор</w:t>
      </w:r>
      <w:r>
        <w:t>. Биография. — М., 1971. — с. 36.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Кунгуров Г., Сороковиков И.</w:t>
      </w:r>
      <w:r>
        <w:t> — Аратская революция. Иркутск, 1957. — с. 84.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Х. Чойбалсан, Д. Лосол, Д. Дэмид.</w:t>
      </w:r>
      <w:r>
        <w:t xml:space="preserve"> Монголын ардын үндэсний хувстгал анх үүсэг байгуулагдсан товч түүх. — Улаанбаатар, 1934. — I боть, х. 100-102.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Х. Чойбалсан, Д. Лосол, Д. Дэмид.</w:t>
      </w:r>
      <w:r>
        <w:t xml:space="preserve"> Монголын ардын үндэсний хувстгал анх үүсэг байгуулагдсан товч түүх. — Улаанбаатар, 1934. — I боть, х. 172-73.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Х. Чойбалсан, Д. Лосол, Д. Дэмид.</w:t>
      </w:r>
      <w:r>
        <w:t xml:space="preserve"> Монголын ардын үндэсний хувьсгал анх үүсэг байгуулагдсан товч түүх. — Улаанбаатар, 1934. — I боть, х. 174-95.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Х. Чойбалсан, Д. Лосол, Д. Дэмид.</w:t>
      </w:r>
      <w:r>
        <w:t xml:space="preserve"> Монголын ардын үндэсний хувьсгал анх үүсэг байгуулагдсан товч түүх. — Улаанбаатар, 1934. — I боть, х. 187-93.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Советско-монгольские отношения (1921—1974). — М., 1975, Т. 1. — с. 464.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См. </w:t>
      </w:r>
      <w:r>
        <w:rPr>
          <w:i/>
          <w:iCs/>
        </w:rPr>
        <w:t>Jan M. Meijer</w:t>
      </w:r>
      <w:r>
        <w:t>, ed. The Trotsky Papers 1917—1922 (The Hague, 1971), v. 2, no. 669, pp. 401-03.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Документы внешней политики СССР. — М., 1957. — сс. 55-56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Ewing E.T.</w:t>
      </w:r>
      <w:r>
        <w:t xml:space="preserve"> Russia, China, and the Origins of the Mongolian People’s Republic, 1911—1921: A Reappraisal. — London, 1980. — p. 419.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Исторический опыт братского содружества КПСС и МНРП в борьбе за социализм. — М., 1971. — с. 217.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Монголын ардын хувьсгалт намын нэгдугээр хурал. — Улаанбаатар, 1971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Ц. Насанбалжир.</w:t>
      </w:r>
      <w:r>
        <w:t xml:space="preserve"> Революционные мероприятия народного правительства Монголии в 1921—1924 годах. — М., 1960. — сс. 11-13.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Торновский М. Г.</w:t>
      </w:r>
      <w:r>
        <w:t xml:space="preserve"> События в Монголии-Халхе в 1920—1921 годах // Легендарный барон: неизвестные страницы гражданской войны. — М.: КМК, 2004 — с. 263 — ISBN 5-873117-175-0</w:t>
      </w:r>
    </w:p>
    <w:p w:rsidR="000D6AB7" w:rsidRDefault="00E3291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Ц. Насанбалжир.</w:t>
      </w:r>
      <w:r>
        <w:t xml:space="preserve"> Революционные мероприятия народного правительства Монголии в 1921—1924 годах. — М., 1960. — сс. 11-13</w:t>
      </w:r>
    </w:p>
    <w:p w:rsidR="000D6AB7" w:rsidRDefault="00E3291E">
      <w:pPr>
        <w:pStyle w:val="a3"/>
        <w:spacing w:after="0"/>
      </w:pPr>
      <w:r>
        <w:t>Источник: http://ru.wikipedia.org/wiki/Монгольская_народная_революция</w:t>
      </w:r>
      <w:bookmarkStart w:id="0" w:name="_GoBack"/>
      <w:bookmarkEnd w:id="0"/>
    </w:p>
    <w:sectPr w:rsidR="000D6AB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91E"/>
    <w:rsid w:val="000D6AB7"/>
    <w:rsid w:val="00E3291E"/>
    <w:rsid w:val="00F1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48D3C-C0AC-4BE3-BB6F-256E740D2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1785</Words>
  <Characters>10178</Characters>
  <Application>Microsoft Office Word</Application>
  <DocSecurity>0</DocSecurity>
  <Lines>84</Lines>
  <Paragraphs>23</Paragraphs>
  <ScaleCrop>false</ScaleCrop>
  <Company/>
  <LinksUpToDate>false</LinksUpToDate>
  <CharactersWithSpaces>11940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2014-04-04T06:25:00Z</dcterms:created>
  <dcterms:modified xsi:type="dcterms:W3CDTF">2014-04-04T06:25:00Z</dcterms:modified>
</cp:coreProperties>
</file>