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950" w:rsidRP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Pr="00ED2950" w:rsidRDefault="00ED2950" w:rsidP="0010487F">
      <w:pPr>
        <w:pStyle w:val="a5"/>
        <w:spacing w:line="360" w:lineRule="auto"/>
        <w:ind w:firstLine="70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ВОЗБУЖДЕНИЕ УГОЛОВНОГО ДЕЛА</w:t>
      </w:r>
    </w:p>
    <w:p w:rsidR="00ED2950" w:rsidRPr="00ED2950" w:rsidRDefault="00ED2950" w:rsidP="0010487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Default="00ED2950" w:rsidP="0010487F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ED2950" w:rsidRP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  <w:r w:rsidRPr="00ED2950">
        <w:rPr>
          <w:rFonts w:ascii="Times New Roman" w:hAnsi="Times New Roman"/>
          <w:sz w:val="28"/>
          <w:szCs w:val="28"/>
        </w:rPr>
        <w:t>Производство по уголовным делам состоит из ряда последовательно определенных стадий, каждая из которых имеет свое предназначение, а все они, вместе взятые, призваны способствовать установлению истины по уголовному делу и постановлению судом справедливого приговора. Стадия возбуждения уголовного дела является самостоятельной стадией – данное положение нашло свое отражение в принятом 13 декабря 1997 года УПК РК. Глава 23 УПК РК устанавливает поводы и основания к возбуждению уголовного дела, порядок, сроки рассмотрения заявлений и сообщений о преступлениях, решения и действия, принимаемые на этой стадии уголовного процесса. Достаточно подробная правовая регламентация возбуждения уголовного дела указывает на важное процессуальное значение этой стадии. Как показывает практика, некоторые дознаватели, следователи и прокуроры недооценивают значение стадии возбуждения уголовного дела – соблюдение конституционных принципов (неприкосновенность личности и жилища, презумпция невиновности), неотвратимость наказания за совершенное преступление. Значение стадии возбуждения уголовного дела – законное, обоснованное и своевременное начало производства по уголовному делу, поскольку быстрое выявление преступления, полное, всестороннее и объективное расследование являются необходимыми условиями успешного завершения дела. Непродуманное решение вопросов, связанных с возбуждением уголовного дела, влечет за собой утрату доказательств, незаконное и необоснованное задержание, обыск, выемку, предъявление обвинения, осуждение невиновных и наоборот к оставлению безнаказанными лиц, совершивших преступление. Несмотря на законодательно детализированный механизм законности и обоснованности возбуждения уголовного дела, органы дознания и следствия выносят немало незаконных постановлений о возбуждении уголовных дел, многие из которых отменяются прокурорами.</w:t>
      </w:r>
    </w:p>
    <w:p w:rsidR="00ED2950" w:rsidRPr="00ED2950" w:rsidRDefault="00ED2950" w:rsidP="0010487F">
      <w:pPr>
        <w:pStyle w:val="af1"/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Согласно статье 177 УПК РК поводами к возбуждению уголовного дела служат:</w:t>
      </w:r>
    </w:p>
    <w:p w:rsidR="00ED2950" w:rsidRPr="00ED2950" w:rsidRDefault="00ED2950" w:rsidP="0010487F">
      <w:pPr>
        <w:pStyle w:val="af1"/>
        <w:numPr>
          <w:ilvl w:val="0"/>
          <w:numId w:val="25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заявления граждан;</w:t>
      </w:r>
    </w:p>
    <w:p w:rsidR="00ED2950" w:rsidRPr="00ED2950" w:rsidRDefault="00ED2950" w:rsidP="0010487F">
      <w:pPr>
        <w:pStyle w:val="af1"/>
        <w:numPr>
          <w:ilvl w:val="0"/>
          <w:numId w:val="25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сообщение в средствах массовой информации;</w:t>
      </w:r>
    </w:p>
    <w:p w:rsidR="00ED2950" w:rsidRPr="00ED2950" w:rsidRDefault="00ED2950" w:rsidP="0010487F">
      <w:pPr>
        <w:pStyle w:val="af1"/>
        <w:numPr>
          <w:ilvl w:val="0"/>
          <w:numId w:val="25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непосредственное обнаружение сведений о преступлении должностными лицами и органами, правомочными возбудить уголовное дело;</w:t>
      </w:r>
    </w:p>
    <w:p w:rsidR="00ED2950" w:rsidRPr="00ED2950" w:rsidRDefault="00ED2950" w:rsidP="0010487F">
      <w:pPr>
        <w:pStyle w:val="af1"/>
        <w:numPr>
          <w:ilvl w:val="0"/>
          <w:numId w:val="25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анонимные заявления, если выяснится, что в результате их проверки собраны достаточные данные, указывающие на признаки преступления;</w:t>
      </w:r>
    </w:p>
    <w:p w:rsidR="00ED2950" w:rsidRPr="00ED2950" w:rsidRDefault="00ED2950" w:rsidP="0010487F">
      <w:pPr>
        <w:pStyle w:val="af1"/>
        <w:numPr>
          <w:ilvl w:val="0"/>
          <w:numId w:val="25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явка с повинной.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Основанием к возбуждению уголовного дела является наличие достаточных данных, указывающих на признаки преступления. При отсутствии обстоятельств. Исключающих производство по уголовному делу. Поводы к возбуждению уголовного дела – источники информации о совершенном или готовящемся преступлении. Каждый повод выступает самостоятельно и при наличии основания возбуждается уголовное дело. В целях доступности принесения заявлений и сообщений УПК не устанавливает особой процедуры для их оформления и они могут быть представлены в любое правоохранительное учреждение. Правом решать вопрос о возбуждении уголовного дела наделены суд, прокурор, следователь, органы дознания. Указанные субъекты в свою очередь должны принимать сообщения и заявления, в том числе и не относящихся к их ведению. Заявления граждан о готовящемся или совершенном преступлении могут быть устными или письменными. Заявления могут быть поданы не только потерпевшими, но и любым гражданином, которому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стало известно о готовящемся или совершенном преступлении. Устное заявление о преступлении, сделанное при производстве следственного действия или в ходе судебного разбирательства, вносится соответственно, в протокол следственного действия или судебного разбирательства. В иных случаях составляется отдельный протокол. Протокол должен содержать сведения о заявителе, месте его жительства или работы, а также данные документов, удостоверяющих его личность. Протокол подписывается заявителем и должностным лицом, которое приняло заявление. При этом заявитель предупреждается об уголовной ответственности за заведомо ложный донос, о чем в протокол вносится отметка, удостоверяемая подписью заявителя. Сообщение в средствах массовой информации может служить поводом к возбуждению уголовного дела. Когда оно опубликовано в газете или журнале, либо распространено по радио или телевидению. Лица, выполняющие управленческие функции в средствах массовой информации, которое опубликовало или распространило сообщение о преступлении, по требованию лица, правомочного возбудить уголовное дело, обязаны передать находящиеся в их распоряжении документы и иные материалы, подтверждающие сделанное сообщение, а также назвать лицо, предоставившее эти сведения, за исключением случаев, когда это лицо предоставило их с условием сохранения в тайне источника информации. Опубликованные в средствах массовой информации сообщения являются поводом к возбуждению уголовного дела независимо от личного отношения к этому автора. Не являются поводом к возбуждению уголовного дела сведения, напечатанные в стенгазете. Данные сообщения относятся к заявлениям граждан. При непосредственном обнаружении сведений о преступлении должностными лицами и органами, правомочными возбудить уголовное дело, данное обнаружение служит поводом к возбуждению уголовного дела в случаях, когда:</w:t>
      </w:r>
    </w:p>
    <w:p w:rsidR="00ED2950" w:rsidRPr="00ED2950" w:rsidRDefault="00ED2950" w:rsidP="0010487F">
      <w:pPr>
        <w:pStyle w:val="af1"/>
        <w:numPr>
          <w:ilvl w:val="0"/>
          <w:numId w:val="26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при исполнении своих должностных обязанностей сотрудник органа дознания, следователь, прокурор становятся очевидцами преступления либо обнаруживают следы или последствия преступления непосредственно после его совершения;</w:t>
      </w:r>
    </w:p>
    <w:p w:rsidR="00ED2950" w:rsidRPr="00ED2950" w:rsidRDefault="00ED2950" w:rsidP="0010487F">
      <w:pPr>
        <w:pStyle w:val="af1"/>
        <w:numPr>
          <w:ilvl w:val="0"/>
          <w:numId w:val="26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орган дознания и дознаватель получают сведения о преступлении при осуществлении своих функций или при производстве дознания по делу о другом преступлении;</w:t>
      </w:r>
    </w:p>
    <w:p w:rsidR="00ED2950" w:rsidRPr="00ED2950" w:rsidRDefault="00ED2950" w:rsidP="0010487F">
      <w:pPr>
        <w:pStyle w:val="af1"/>
        <w:numPr>
          <w:ilvl w:val="0"/>
          <w:numId w:val="26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орган предварительного следствия и следователь получают сведения о преступлении при расследовании по уголовному делу о другом преступлении;</w:t>
      </w:r>
    </w:p>
    <w:p w:rsidR="00ED2950" w:rsidRPr="00ED2950" w:rsidRDefault="00ED2950" w:rsidP="0010487F">
      <w:pPr>
        <w:pStyle w:val="af1"/>
        <w:numPr>
          <w:ilvl w:val="0"/>
          <w:numId w:val="26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прокурор получает сведения о преступлении при осуществлении надзора за исполнением законов.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Данные правила не распространяются на дела частного и частно </w:t>
      </w:r>
      <w:r>
        <w:rPr>
          <w:rFonts w:ascii="Times New Roman" w:hAnsi="Times New Roman"/>
          <w:color w:val="000000"/>
          <w:sz w:val="28"/>
        </w:rPr>
        <w:t xml:space="preserve">– </w:t>
      </w:r>
      <w:r w:rsidRPr="00ED2950">
        <w:rPr>
          <w:rFonts w:ascii="Times New Roman" w:hAnsi="Times New Roman"/>
          <w:color w:val="000000"/>
          <w:sz w:val="28"/>
        </w:rPr>
        <w:t>публичного обвинения. Анонимные заявления могут служить поводом к возбуждению уголовного дела только после их предварительной проверки в случае, если они содержат достаточные данные, указывающие на признаки преступления. Анонимные заявления – сообщения сделанные без указания лица, от которого исходит информация. Явка с повинной – добровольное заявление лица о совершенном им преступлении, когда в отношении этого лица еще не выдвинуто подозрение или не предъявлено обвинение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в совершении данного преступления. Такое заявление делается в устной или письменной форме и передается заявителем органу, ведущему уголовный процесс. Устное заявление заносится в протокол и подписывается явившимся с повинной и должностным лицом, принявшим заявление. Сам факт явки с повинной нуждается в тщательной проверке, так как таким образом лицо, явившееся с повинной, может быть пытается избежать наказания за совершенное им более тяжкое преступление.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Преступления чаще всего выявляются органом дознания при производстве оперативно-розыскных мероприятий. Основанием к возбуждению уголовного дела является наличие достаточных данных, указывающих на признаки преступления, предусмотренного уголовным законом. К признакам преступления уголовное право относит: общественную опасность, противоправность, виновность, наказуемость. Уголовное дело не возбуждается, если имеется одно из обстоятельств, исключающих производство по делу. </w:t>
      </w:r>
      <w:r>
        <w:rPr>
          <w:rFonts w:ascii="Times New Roman" w:hAnsi="Times New Roman"/>
          <w:color w:val="000000"/>
          <w:sz w:val="28"/>
        </w:rPr>
        <w:t>Для того</w:t>
      </w:r>
      <w:r w:rsidRPr="00ED2950">
        <w:rPr>
          <w:rFonts w:ascii="Times New Roman" w:hAnsi="Times New Roman"/>
          <w:color w:val="000000"/>
          <w:sz w:val="28"/>
        </w:rPr>
        <w:t xml:space="preserve"> чтобы считать, что имеется основание к возбуждению уголовного дела не обязательно иметь вполне достоверный вывод о готовящемся или совершенном преступлении. Достаточно, если это деяние подтверждается с определенной степенью вероятности, если о нем есть серьезное предположение, вытекающее из конкретных фактических обстоятельств. Вместе с тем, сведения, лежащие в основе вывода о наличии преступного факта, сами по себе должны быть убедительными. Но не обязательно, чтобы они были полными во всех деталях и, безусловно, исключали противоположный вывод. Решение по заявлению или сообщению о преступлении должно быть принято не позднее 24 часов со дня его поступления. В исключительных случаях этот срок может быть продлен до 1 месяца – для получения документов или иных материалов осмотра места преступления.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При наличии повода и основания для возбуждения уголовного дела дознаватель, орган дознания, начальник следственного отдела, следователь, прокурор выносят постановление о возбуждении уголовного дела. В постановлении указываются время и место его вынесения, кем оно составлено, повод и основания к возбуждению дела, в отношении кого оно возбуждается, статья уголовного закона, по признакам которой оно возбуждается, а также дальнейшее направление дела. Копия постановления о возбуждении уголовного дела в течение двадцати четырех часов направляется прокурору. О принятом решении сообщается заявителю и лицу, в отношении которого возбуждено дело, с разъяснением ему прав и обязанностей в связи с началом уголовного преследования.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Если известно лицо, пострадавшее от совершения преступления, одновременно с возбуждением уголовного дело оно признается потерпевшим, а если вместе с сообщением о преступлении заявлен гражданский иск, лицо признается также гражданским истцом (статья 186 УПК РК). Данная статья регламентирует порядок возбуждения дел публичного обвинения, который распространяется на все дела, кроме дел, в отношении которых предусмотрен особый порядок: дл</w:t>
      </w:r>
      <w:r>
        <w:rPr>
          <w:rFonts w:ascii="Times New Roman" w:hAnsi="Times New Roman"/>
          <w:color w:val="000000"/>
          <w:sz w:val="28"/>
        </w:rPr>
        <w:t>я частного обвинения и частно-</w:t>
      </w:r>
      <w:r w:rsidRPr="00ED2950">
        <w:rPr>
          <w:rFonts w:ascii="Times New Roman" w:hAnsi="Times New Roman"/>
          <w:color w:val="000000"/>
          <w:sz w:val="28"/>
        </w:rPr>
        <w:t>публичного обвинения. Уголовные дела частного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обвинения, как правило, затрагивают личные интересы потерпевшего и не представляют большой общественной опасности. Это дало право законодателю предусмотреть специальное производство для дел частного обвинения, которые, минуя стадию предварительного расследования, возбуждаются единолично судьей и предают обвиняемого суду.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Начало и исход уголовного дела по делам частного обвинения полностью зависят от воли потерпевшего. Только по личной инициативе потерпевшего может быть принято решение о возбуждении уголовного дела. Прекращение дела за примирением сторон следует понимать ситуацию, в которой потерпевший и обвиняемый обоюдно изъявляют желание прекратить уголовное дело. Заявление или жалоба потерпевшего о возбуждении дела частного обвинения подается в письменной форме в районный (городской) суд по месту жительства потерпевшего. В заявлении излагаются обстоятельства дела и требования о привлечении к ответственности правонарушителя, указываются свидетели. Если заявление по делам частного обвинения подано в органы внутренних дел или прокуратуры, оно подлежит направлению судье для решения вопроса о возбуждении уголовного дела. Дела частного обвинения приобретают характер публичного обвинения в следующих случаях:</w:t>
      </w:r>
    </w:p>
    <w:p w:rsidR="00ED2950" w:rsidRPr="00ED2950" w:rsidRDefault="00ED2950" w:rsidP="0010487F">
      <w:pPr>
        <w:pStyle w:val="af1"/>
        <w:numPr>
          <w:ilvl w:val="0"/>
          <w:numId w:val="27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если преступление имело особое общественное значение;</w:t>
      </w:r>
    </w:p>
    <w:p w:rsidR="00ED2950" w:rsidRPr="00ED2950" w:rsidRDefault="00ED2950" w:rsidP="0010487F">
      <w:pPr>
        <w:pStyle w:val="af1"/>
        <w:numPr>
          <w:ilvl w:val="0"/>
          <w:numId w:val="27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если потерпевший в силу беспомощного состояния, зависимости от обвиняемого (материальной или служебной) или в силу своих психических или физических недостатков или по иным причинам не в состоянии защищать свои интересы.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этих случаях дело приобретает характер публичного обвинения и прокурор вправе (без заявления потерпевшего) принять решение о возбуждении уголовного дела и поддержании обвинения в суде. В этом случае дело уже не может быть прекращено за примирением сторон. Лицо, подавшее жалобу в суд по делу частного обвинения и поддерживающее обвинение в суде, а такж</w:t>
      </w:r>
      <w:r>
        <w:rPr>
          <w:rFonts w:ascii="Times New Roman" w:hAnsi="Times New Roman"/>
          <w:color w:val="000000"/>
          <w:sz w:val="28"/>
        </w:rPr>
        <w:t>е потерпевший по делам частно-</w:t>
      </w:r>
      <w:r w:rsidRPr="00ED2950">
        <w:rPr>
          <w:rFonts w:ascii="Times New Roman" w:hAnsi="Times New Roman"/>
          <w:color w:val="000000"/>
          <w:sz w:val="28"/>
        </w:rPr>
        <w:t>публичного и публичного обвинения, самостоятельно поддерживающий обвинение в суде в случае отказа государственного обвинителя от обвинения является частным обвинителем. Статья 390 УПК РК регламентирует порядок возбуждения дел частного обвинения, а также требования, предъявляемые к жалобе. Согласно пункта 8 статьи 390 УПК РК «…обвиняемый вправе предъявить обвинителю встречное обвинение, если оно связано с предметом уголовно</w:t>
      </w:r>
      <w:r>
        <w:rPr>
          <w:rFonts w:ascii="Times New Roman" w:hAnsi="Times New Roman"/>
          <w:color w:val="000000"/>
          <w:sz w:val="28"/>
        </w:rPr>
        <w:t xml:space="preserve"> –</w:t>
      </w:r>
      <w:r w:rsidRPr="00ED2950">
        <w:rPr>
          <w:rFonts w:ascii="Times New Roman" w:hAnsi="Times New Roman"/>
          <w:color w:val="000000"/>
          <w:sz w:val="28"/>
        </w:rPr>
        <w:t xml:space="preserve"> наказуемого деяния, по которому возбуждено производс</w:t>
      </w:r>
      <w:r>
        <w:rPr>
          <w:rFonts w:ascii="Times New Roman" w:hAnsi="Times New Roman"/>
          <w:color w:val="000000"/>
          <w:sz w:val="28"/>
        </w:rPr>
        <w:t>тво…». Осуществление в частно-</w:t>
      </w:r>
      <w:r w:rsidRPr="00ED2950">
        <w:rPr>
          <w:rFonts w:ascii="Times New Roman" w:hAnsi="Times New Roman"/>
          <w:color w:val="000000"/>
          <w:sz w:val="28"/>
        </w:rPr>
        <w:t>публичном порядке уголовного преследования не может быть начато и производство по уголовному делу возбуждено при отсутствии жалобы потерпевшего, по делам о преступлениях, перечисленных в статье 34 УПК РК. Прокурор вправе возбудит</w:t>
      </w:r>
      <w:r>
        <w:rPr>
          <w:rFonts w:ascii="Times New Roman" w:hAnsi="Times New Roman"/>
          <w:color w:val="000000"/>
          <w:sz w:val="28"/>
        </w:rPr>
        <w:t>ь производство по делу частно-</w:t>
      </w:r>
      <w:r w:rsidRPr="00ED2950">
        <w:rPr>
          <w:rFonts w:ascii="Times New Roman" w:hAnsi="Times New Roman"/>
          <w:color w:val="000000"/>
          <w:sz w:val="28"/>
        </w:rPr>
        <w:t>публичного обвинения и при отсутствии жалобы потерпевшего, если деяние затрагивает интересы лица, находящегося в беспомощном или зависимом состояния, либо по другим причинам неспособного самостоятельно воспользоваться принадлежащими ему правами, или затрагивает существенные интересы других лиц, общества</w:t>
      </w:r>
      <w:r>
        <w:rPr>
          <w:rFonts w:ascii="Times New Roman" w:hAnsi="Times New Roman"/>
          <w:color w:val="000000"/>
          <w:sz w:val="28"/>
        </w:rPr>
        <w:t xml:space="preserve"> или государства. Дела частно-</w:t>
      </w:r>
      <w:r w:rsidRPr="00ED2950">
        <w:rPr>
          <w:rFonts w:ascii="Times New Roman" w:hAnsi="Times New Roman"/>
          <w:color w:val="000000"/>
          <w:sz w:val="28"/>
        </w:rPr>
        <w:t>публичного обвинения подлежат прекращению за примирением потерпевшего с обвиняемым лишь в случаях, предусмотренных статьей 67 УК РК: «Лицо, впервые совершившее преступление небольшой или средней тяжести, может быть освобождено от уголовной ответственности, если оно примирилось с потерпевшим и заладило причиненный потерпевшему вред». Уголовное дело считается возбужденным с момента вынесения – постановления о возбуждении уголовного дела. Согласно статье 185 УПК РК по результатам рассмотрения заявления или сообщения о преступлении дознаватель, орган дознания, начальник следственного отдела, следователь или прокурор принимают одно из следующих решений:</w:t>
      </w:r>
    </w:p>
    <w:p w:rsidR="00ED2950" w:rsidRPr="00ED2950" w:rsidRDefault="00ED2950" w:rsidP="0010487F">
      <w:pPr>
        <w:pStyle w:val="af1"/>
        <w:numPr>
          <w:ilvl w:val="0"/>
          <w:numId w:val="28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 возбуждении уголовного дела;</w:t>
      </w:r>
    </w:p>
    <w:p w:rsidR="00ED2950" w:rsidRPr="00ED2950" w:rsidRDefault="00ED2950" w:rsidP="0010487F">
      <w:pPr>
        <w:pStyle w:val="af1"/>
        <w:numPr>
          <w:ilvl w:val="0"/>
          <w:numId w:val="28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об отказе в возбуждении уголовного дела;</w:t>
      </w:r>
    </w:p>
    <w:p w:rsidR="00ED2950" w:rsidRPr="00ED2950" w:rsidRDefault="00ED2950" w:rsidP="0010487F">
      <w:pPr>
        <w:pStyle w:val="af1"/>
        <w:numPr>
          <w:ilvl w:val="0"/>
          <w:numId w:val="28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 передаче заявления, сообщения по подследственности, а по делам частного обвинения – по подсудности.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Передача заявления или сообщения по подследственности без возбуждения уголовного дела производится в случаях, когда: преступление совершено за пределами данного района и для решения вопроса о возбуждении уголовного дела необходимы проверочные действия по месту совершения преступления; для решения вопроса о возбуждении уголовного дела необходимы проверочные действия, которые могут быть проведены только органом, к подследственности которого оно относится. Прокурор уведомляется о передаче заявлений и сообщений по подследственности в течение двадцати четырех часов. Передача по подсудности без возбуждения уголовного дела подлежат только жалобы потерпевших о преступлениях, преследуемых в порядке частного обвинения.</w:t>
      </w:r>
    </w:p>
    <w:p w:rsidR="00ED2950" w:rsidRPr="00ED2950" w:rsidRDefault="00ED2950" w:rsidP="0010487F">
      <w:pPr>
        <w:pStyle w:val="af1"/>
        <w:tabs>
          <w:tab w:val="clear" w:pos="567"/>
        </w:tabs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случае отсутствия основания к возбуждению уголовного дела, а равно при наличии обстоятельств, исключающих производство по уголовному делу, прокурор, следователь, орган дознания и суд отказывают в возбуждении уголовного дела. Обстоятельствами, исключающими уголовное преследование, согласно статье 37 УПК РК, являются: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отсутствие события преступления;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отсутствие в деянии состава преступления;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вследствие акта амнистии, если он устраняет применение наказания за совершенное деяние;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за истечением срока давности;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за отсутствием жалобы потерпевшего – по делам о преступлениях, уголовное преследование по которым может осуществляться в частном и частно-публичном порядке, кроме случаев возбуждения данных дел прокурором, если деяние затрагивает интересы лица, находящегося в беспомощном или зависимом состоянии</w:t>
      </w:r>
      <w:r>
        <w:rPr>
          <w:rFonts w:ascii="Times New Roman" w:hAnsi="Times New Roman"/>
          <w:color w:val="000000"/>
          <w:sz w:val="28"/>
        </w:rPr>
        <w:t>,</w:t>
      </w:r>
      <w:r w:rsidRPr="00ED2950">
        <w:rPr>
          <w:rFonts w:ascii="Times New Roman" w:hAnsi="Times New Roman"/>
          <w:color w:val="000000"/>
          <w:sz w:val="28"/>
        </w:rPr>
        <w:t xml:space="preserve"> либо по другим причинам не способного самостоятельно воспользоваться своими правами, либо затрагивает существенные интересы других лиц, общества или государства;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за примирением потерпевшего с подозреваемым или обвиняемым, статья 67 УК РК, а также при отказе частного обвинителя от обвинения;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лица, о котором имеется вступивший в законную силу приговор суда по тому же обвинению либо иное неотмененное судебное постановление, установившее невозможность уголовного преследования;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лица, об отказе от уголовного преследования которого по тому же обвинению имеется неотмененное постановление органа уголовного преследования;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лица, совершившего запрещенное уголовным законом деяние в состоянии невменяемости, кроме случаев, когда возбуждение уголовного дела необходимо для применения к нему принудительных мер медицинского характера;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лица, недостигшего к моменту совершения деяния возраста, по достижении которого, согласно закону, возможно возложение уголовной ответственности;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умершего, за исключением случаев, когда производство по делу необходимо для реабилитации умершего или расследования дела в отношении других лиц;</w:t>
      </w:r>
    </w:p>
    <w:p w:rsidR="00ED2950" w:rsidRPr="00ED2950" w:rsidRDefault="00ED2950" w:rsidP="0010487F">
      <w:pPr>
        <w:pStyle w:val="af1"/>
        <w:numPr>
          <w:ilvl w:val="0"/>
          <w:numId w:val="29"/>
        </w:numPr>
        <w:ind w:left="0" w:righ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в отношении лица, подлежащего освобождению от уголовной ответственности в силу положений УК РК.</w:t>
      </w:r>
    </w:p>
    <w:p w:rsid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Орган уголовного преследования, обнаружив обстоятельства, исключающие уголовное преследование, выносит на любой стадии досудебного производства постановление об отказе в возбуждении уголовного дела или прекращении уголовного дела. Прокурор вправе также до начала рассмотрения дела в главном судебном разбирательстве отозвать его из суда и прекратить по перечисленным выше обстоятельствам. Постановление об отказе в возбуждении дела, как процессуальный акт должно отвечать определенным требованиям. Так же как и постановлению в возбуждении уголовного дела, ему надлежит быть обоснованным, полным, мотивированным, законным и определенным. О принятом решении уведомляются граждане, общественные организации и государственные органы, от которых поступило заявление или сообщение о совершенном преступлении. Этим лицам и организациям разъясняется порядок обжалования решения об отказе в возбуждении уголовного дела. Согласно статье 187 УПК РК «…постановление следователя, дознавателя об отказе в возбуждении уголовного дела может быть обжаловано соответственно начальнику следственного отдела, начальнику органа дознания, а также прокурору или в суд в порядке, установленном настоящим Кодексом. Постановление суда об отказе в принятии заявления о частном обвинении может быть обжаловано в вышестоящий суд». Если из поступившего заявления усматриваются нарушения политических, трудовых, жилищных, семейных и иных прав граждан, а также нарушение законных интересов организаций, защищаемых в порядке гражданского судопроизводства, то одновременно с отказом в возбуждении уголовного дела заинтересованным лицам должны быть разъяснены права и порядок обращения в суд для восстановления нарушенных прав и интересов в порядке указанного судопроизводства.</w:t>
      </w:r>
    </w:p>
    <w:p w:rsidR="00ED2950" w:rsidRPr="00ED2950" w:rsidRDefault="00ED2950" w:rsidP="0010487F">
      <w:pPr>
        <w:pStyle w:val="ab"/>
        <w:ind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Законность и обоснованность возбуждения уголовных дел, так же, как и отказа в их возбуждении, в существенной степени зависит от правильно организованного, эффективного и действенного прокурорского надзора за исполнением законов в этой стадии уголовного процесса. Прокурорскому надзору УПК РК отводит специальную статью 190, закрепляющую права прокурора. Осуществляя надзор за законностью возбуждения уголовного дела, прокурор вправе:</w:t>
      </w:r>
    </w:p>
    <w:p w:rsidR="00ED2950" w:rsidRPr="00ED2950" w:rsidRDefault="00ED2950" w:rsidP="0010487F">
      <w:pPr>
        <w:pStyle w:val="ab"/>
        <w:numPr>
          <w:ilvl w:val="0"/>
          <w:numId w:val="30"/>
        </w:numPr>
        <w:ind w:left="0" w:firstLine="709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отменить постановление дознавателя, органа дознания или следователя о возбуждении уголовного дела и отказать в возбуждении уголовного дела;</w:t>
      </w:r>
    </w:p>
    <w:p w:rsidR="00ED2950" w:rsidRPr="00ED2950" w:rsidRDefault="00ED2950" w:rsidP="0010487F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отменить постановление дознавателя, органа дознания или следователя об отказе в возбуждении уголовного дела и возбудить уголовное дело;</w:t>
      </w:r>
    </w:p>
    <w:p w:rsidR="00ED2950" w:rsidRPr="00ED2950" w:rsidRDefault="00ED2950" w:rsidP="0010487F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отменить постановление дознавателя, органа дознания или следователя о возбуждении уголовного дела и прекратить уголовное дело, если по нему уже произведены следственные действия.</w:t>
      </w:r>
    </w:p>
    <w:p w:rsidR="00ED2950" w:rsidRP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Прокурор обязан ежемесячно проверять все постановления об отказе в возбуждении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D2950">
        <w:rPr>
          <w:rFonts w:ascii="Times New Roman" w:hAnsi="Times New Roman"/>
          <w:color w:val="000000"/>
          <w:sz w:val="28"/>
        </w:rPr>
        <w:t>дел и отменять те их них, которые не соответствуют закону. При этом прокурор выносит постановление о возбуждении уголовного дела и производстве по делу дознания или предварительного следствия. Согласно статье 31 Указа Президента Республики Казахстан «О прокуратуре»: «Прокурор вправе независимо от его участия в судебном разбирательстве дела опротестовать в вышестоящий суд не соответствующие закону или необоснованное решение, приговор и иное постановление суда (судьи), не вступившие в законную силу». Если необоснованные отказы в возбуждении уголовного дела носят распространенный характер, прокурору необходимо не ограничиваться указанным выше правилом – проверять «отказные материалы» один раз в месяц – и изучать каждое постановление немедленно после его вынесения следователем или органом дознания. Проверяя законность отказа в возбуждении уголовного дела, прокурор должен обращать внимание на следующие вопросы:</w:t>
      </w:r>
    </w:p>
    <w:p w:rsidR="00ED2950" w:rsidRPr="00ED2950" w:rsidRDefault="00ED2950" w:rsidP="0010487F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соблюдены ли законные сроки рассмотрения сообщения о преступлении;</w:t>
      </w:r>
    </w:p>
    <w:p w:rsidR="00ED2950" w:rsidRPr="00ED2950" w:rsidRDefault="00ED2950" w:rsidP="0010487F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обосновано ли по существу принятое решение;</w:t>
      </w:r>
    </w:p>
    <w:p w:rsidR="00ED2950" w:rsidRPr="00ED2950" w:rsidRDefault="00ED2950" w:rsidP="0010487F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соответствует ли формулировка основания к отказу в возбуждении уголовного дела нормам материального и процессуального права;</w:t>
      </w:r>
    </w:p>
    <w:p w:rsidR="00ED2950" w:rsidRPr="00ED2950" w:rsidRDefault="00ED2950" w:rsidP="0010487F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соответствует ли формулировка обстоятельствам изложенным в материалах проверки;</w:t>
      </w:r>
    </w:p>
    <w:p w:rsidR="00ED2950" w:rsidRDefault="00ED2950" w:rsidP="0010487F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уведомлены ли о принятом решении заинтересованные лица, разъяснено ли им право на обжалование принятого решения.</w:t>
      </w:r>
    </w:p>
    <w:p w:rsid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10487F">
        <w:rPr>
          <w:rFonts w:ascii="Times New Roman" w:hAnsi="Times New Roman"/>
          <w:color w:val="000000"/>
          <w:sz w:val="28"/>
        </w:rPr>
        <w:t>Использованная литература</w:t>
      </w:r>
    </w:p>
    <w:p w:rsidR="0010487F" w:rsidRPr="00ED2950" w:rsidRDefault="0010487F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D2950" w:rsidRDefault="0010487F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Нормативные акты</w:t>
      </w:r>
    </w:p>
    <w:p w:rsidR="0010487F" w:rsidRPr="00ED2950" w:rsidRDefault="0010487F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Конституция Республики Казахстан – Алматы, </w:t>
      </w:r>
      <w:smartTag w:uri="urn:schemas-microsoft-com:office:smarttags" w:element="metricconverter">
        <w:smartTagPr>
          <w:attr w:name="ProductID" w:val="1995 г"/>
        </w:smartTagPr>
        <w:r w:rsidRPr="00ED2950">
          <w:rPr>
            <w:rFonts w:ascii="Times New Roman" w:hAnsi="Times New Roman"/>
            <w:color w:val="000000"/>
            <w:sz w:val="28"/>
          </w:rPr>
          <w:t>1995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Уголовный кодекс Республики Казахстан – Алматы, </w:t>
      </w:r>
      <w:smartTag w:uri="urn:schemas-microsoft-com:office:smarttags" w:element="metricconverter">
        <w:smartTagPr>
          <w:attr w:name="ProductID" w:val="1997 г"/>
        </w:smartTagPr>
        <w:r w:rsidRPr="00ED2950">
          <w:rPr>
            <w:rFonts w:ascii="Times New Roman" w:hAnsi="Times New Roman"/>
            <w:color w:val="000000"/>
            <w:sz w:val="28"/>
          </w:rPr>
          <w:t>1997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Уголовно-процессуальный кодекс Республики Казахстан – Алматы, </w:t>
      </w:r>
      <w:smartTag w:uri="urn:schemas-microsoft-com:office:smarttags" w:element="metricconverter">
        <w:smartTagPr>
          <w:attr w:name="ProductID" w:val="1997 г"/>
        </w:smartTagPr>
        <w:r w:rsidRPr="00ED2950">
          <w:rPr>
            <w:rFonts w:ascii="Times New Roman" w:hAnsi="Times New Roman"/>
            <w:color w:val="000000"/>
            <w:sz w:val="28"/>
          </w:rPr>
          <w:t>1997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 xml:space="preserve">Уголовный процесс, Учебник </w:t>
      </w:r>
      <w:r>
        <w:rPr>
          <w:rFonts w:ascii="Times New Roman" w:hAnsi="Times New Roman"/>
          <w:color w:val="000000"/>
          <w:sz w:val="28"/>
        </w:rPr>
        <w:t>–</w:t>
      </w:r>
      <w:r w:rsidRPr="00ED2950">
        <w:rPr>
          <w:rFonts w:ascii="Times New Roman" w:hAnsi="Times New Roman"/>
          <w:color w:val="000000"/>
          <w:sz w:val="28"/>
        </w:rPr>
        <w:t xml:space="preserve"> Под редакцией Гуценко</w:t>
      </w:r>
      <w:r>
        <w:rPr>
          <w:rFonts w:ascii="Times New Roman" w:hAnsi="Times New Roman"/>
          <w:color w:val="000000"/>
          <w:sz w:val="28"/>
        </w:rPr>
        <w:t> </w:t>
      </w:r>
      <w:r w:rsidRPr="00ED2950">
        <w:rPr>
          <w:rFonts w:ascii="Times New Roman" w:hAnsi="Times New Roman"/>
          <w:color w:val="000000"/>
          <w:sz w:val="28"/>
        </w:rPr>
        <w:t xml:space="preserve">К.Ф., М., Изд. «Зерцало», </w:t>
      </w:r>
      <w:smartTag w:uri="urn:schemas-microsoft-com:office:smarttags" w:element="metricconverter">
        <w:smartTagPr>
          <w:attr w:name="ProductID" w:val="1998 г"/>
        </w:smartTagPr>
        <w:r w:rsidRPr="00ED2950">
          <w:rPr>
            <w:rFonts w:ascii="Times New Roman" w:hAnsi="Times New Roman"/>
            <w:color w:val="000000"/>
            <w:sz w:val="28"/>
          </w:rPr>
          <w:t>1998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Кузнецов</w:t>
      </w:r>
      <w:r>
        <w:rPr>
          <w:rFonts w:ascii="Times New Roman" w:hAnsi="Times New Roman"/>
          <w:color w:val="000000"/>
          <w:sz w:val="28"/>
        </w:rPr>
        <w:t> </w:t>
      </w:r>
      <w:r w:rsidRPr="00ED2950">
        <w:rPr>
          <w:rFonts w:ascii="Times New Roman" w:hAnsi="Times New Roman"/>
          <w:color w:val="000000"/>
          <w:sz w:val="28"/>
        </w:rPr>
        <w:t xml:space="preserve">Н.П. </w:t>
      </w:r>
      <w:r>
        <w:rPr>
          <w:rFonts w:ascii="Times New Roman" w:hAnsi="Times New Roman"/>
          <w:color w:val="000000"/>
          <w:sz w:val="28"/>
        </w:rPr>
        <w:t>–</w:t>
      </w:r>
      <w:r w:rsidRPr="00ED2950">
        <w:rPr>
          <w:rFonts w:ascii="Times New Roman" w:hAnsi="Times New Roman"/>
          <w:color w:val="000000"/>
          <w:sz w:val="28"/>
        </w:rPr>
        <w:t xml:space="preserve"> Доказывание в стадии возбуждения уголовного дела, Воронеж, </w:t>
      </w:r>
      <w:smartTag w:uri="urn:schemas-microsoft-com:office:smarttags" w:element="metricconverter">
        <w:smartTagPr>
          <w:attr w:name="ProductID" w:val="1984 г"/>
        </w:smartTagPr>
        <w:r w:rsidRPr="00ED2950">
          <w:rPr>
            <w:rFonts w:ascii="Times New Roman" w:hAnsi="Times New Roman"/>
            <w:color w:val="000000"/>
            <w:sz w:val="28"/>
          </w:rPr>
          <w:t>1984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ED2950">
        <w:rPr>
          <w:rFonts w:ascii="Times New Roman" w:hAnsi="Times New Roman"/>
          <w:color w:val="000000"/>
          <w:sz w:val="28"/>
        </w:rPr>
        <w:t>Михайленко</w:t>
      </w:r>
      <w:r>
        <w:rPr>
          <w:rFonts w:ascii="Times New Roman" w:hAnsi="Times New Roman"/>
          <w:color w:val="000000"/>
          <w:sz w:val="28"/>
        </w:rPr>
        <w:t> </w:t>
      </w:r>
      <w:r w:rsidRPr="00ED2950">
        <w:rPr>
          <w:rFonts w:ascii="Times New Roman" w:hAnsi="Times New Roman"/>
          <w:color w:val="000000"/>
          <w:sz w:val="28"/>
        </w:rPr>
        <w:t xml:space="preserve">А.Р. – Возбуждение уголовного дела в советском уголовном процессе. Саратов, </w:t>
      </w:r>
      <w:smartTag w:uri="urn:schemas-microsoft-com:office:smarttags" w:element="metricconverter">
        <w:smartTagPr>
          <w:attr w:name="ProductID" w:val="1975 г"/>
        </w:smartTagPr>
        <w:r w:rsidRPr="00ED2950">
          <w:rPr>
            <w:rFonts w:ascii="Times New Roman" w:hAnsi="Times New Roman"/>
            <w:color w:val="000000"/>
            <w:sz w:val="28"/>
          </w:rPr>
          <w:t>1975</w:t>
        </w:r>
        <w:r>
          <w:rPr>
            <w:rFonts w:ascii="Times New Roman" w:hAnsi="Times New Roman"/>
            <w:color w:val="000000"/>
            <w:sz w:val="28"/>
          </w:rPr>
          <w:t> </w:t>
        </w:r>
        <w:r w:rsidRPr="00ED2950">
          <w:rPr>
            <w:rFonts w:ascii="Times New Roman" w:hAnsi="Times New Roman"/>
            <w:color w:val="000000"/>
            <w:sz w:val="28"/>
          </w:rPr>
          <w:t>г</w:t>
        </w:r>
      </w:smartTag>
      <w:r w:rsidRPr="00ED2950">
        <w:rPr>
          <w:rFonts w:ascii="Times New Roman" w:hAnsi="Times New Roman"/>
          <w:color w:val="000000"/>
          <w:sz w:val="28"/>
        </w:rPr>
        <w:t>.</w:t>
      </w:r>
    </w:p>
    <w:p w:rsidR="00ED2950" w:rsidRPr="00ED2950" w:rsidRDefault="00ED2950" w:rsidP="0010487F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sectPr w:rsidR="00ED2950" w:rsidRPr="00ED2950" w:rsidSect="0010487F">
      <w:footerReference w:type="even" r:id="rId7"/>
      <w:footerReference w:type="default" r:id="rId8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F57" w:rsidRDefault="00D13F57">
      <w:r>
        <w:separator/>
      </w:r>
    </w:p>
  </w:endnote>
  <w:endnote w:type="continuationSeparator" w:id="0">
    <w:p w:rsidR="00D13F57" w:rsidRDefault="00D1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50" w:rsidRDefault="00ED2950">
    <w:pPr>
      <w:pStyle w:val="ae"/>
      <w:framePr w:wrap="around" w:vAnchor="text" w:hAnchor="margin" w:xAlign="right" w:y="1"/>
      <w:rPr>
        <w:rStyle w:val="af0"/>
      </w:rPr>
    </w:pPr>
  </w:p>
  <w:p w:rsidR="00ED2950" w:rsidRDefault="00ED295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50" w:rsidRDefault="005A3F19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2</w:t>
    </w:r>
  </w:p>
  <w:p w:rsidR="00ED2950" w:rsidRDefault="00ED295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F57" w:rsidRDefault="00D13F57">
      <w:r>
        <w:separator/>
      </w:r>
    </w:p>
  </w:footnote>
  <w:footnote w:type="continuationSeparator" w:id="0">
    <w:p w:rsidR="00D13F57" w:rsidRDefault="00D13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24A4"/>
    <w:multiLevelType w:val="multilevel"/>
    <w:tmpl w:val="4F4C68D8"/>
    <w:lvl w:ilvl="0">
      <w:start w:val="1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2EB2EEA"/>
    <w:multiLevelType w:val="singleLevel"/>
    <w:tmpl w:val="9AAC68B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">
    <w:nsid w:val="039A49E4"/>
    <w:multiLevelType w:val="singleLevel"/>
    <w:tmpl w:val="9AAC68B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3">
    <w:nsid w:val="092E65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E866B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650D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ED32973"/>
    <w:multiLevelType w:val="singleLevel"/>
    <w:tmpl w:val="9AAC68B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7">
    <w:nsid w:val="24C004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4D379D6"/>
    <w:multiLevelType w:val="singleLevel"/>
    <w:tmpl w:val="9FE6B31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</w:abstractNum>
  <w:abstractNum w:abstractNumId="9">
    <w:nsid w:val="2F4110D4"/>
    <w:multiLevelType w:val="multilevel"/>
    <w:tmpl w:val="18723F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3A2E43DE"/>
    <w:multiLevelType w:val="singleLevel"/>
    <w:tmpl w:val="41DE6FE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3BE7514A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D45519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2FE3C21"/>
    <w:multiLevelType w:val="singleLevel"/>
    <w:tmpl w:val="BE0665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5093BFA"/>
    <w:multiLevelType w:val="multilevel"/>
    <w:tmpl w:val="4F4C68D8"/>
    <w:lvl w:ilvl="0">
      <w:start w:val="1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6CD5FC3"/>
    <w:multiLevelType w:val="singleLevel"/>
    <w:tmpl w:val="11F2BE6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6">
    <w:nsid w:val="48D96CD9"/>
    <w:multiLevelType w:val="singleLevel"/>
    <w:tmpl w:val="015EC520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7">
    <w:nsid w:val="4AC81436"/>
    <w:multiLevelType w:val="multilevel"/>
    <w:tmpl w:val="06EE366E"/>
    <w:lvl w:ilvl="0">
      <w:start w:val="2"/>
      <w:numFmt w:val="decimal"/>
      <w:lvlText w:val="%1."/>
      <w:lvlJc w:val="left"/>
      <w:pPr>
        <w:tabs>
          <w:tab w:val="num" w:pos="612"/>
        </w:tabs>
        <w:ind w:left="612" w:hanging="61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E5C6F24"/>
    <w:multiLevelType w:val="multilevel"/>
    <w:tmpl w:val="18E0C78E"/>
    <w:lvl w:ilvl="0">
      <w:start w:val="1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45035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5B6E58F9"/>
    <w:multiLevelType w:val="singleLevel"/>
    <w:tmpl w:val="3E9650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1">
    <w:nsid w:val="5CBF6708"/>
    <w:multiLevelType w:val="singleLevel"/>
    <w:tmpl w:val="71C871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60090A0F"/>
    <w:multiLevelType w:val="singleLevel"/>
    <w:tmpl w:val="4A5AB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616D6569"/>
    <w:multiLevelType w:val="singleLevel"/>
    <w:tmpl w:val="F872C518"/>
    <w:lvl w:ilvl="0">
      <w:start w:val="3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4">
    <w:nsid w:val="65BB0157"/>
    <w:multiLevelType w:val="singleLevel"/>
    <w:tmpl w:val="491E7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66F0D6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668F5BC8"/>
    <w:multiLevelType w:val="singleLevel"/>
    <w:tmpl w:val="AB465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49552F9"/>
    <w:multiLevelType w:val="singleLevel"/>
    <w:tmpl w:val="ABB235D2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</w:abstractNum>
  <w:abstractNum w:abstractNumId="28">
    <w:nsid w:val="758D7B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8CC0FAF"/>
    <w:multiLevelType w:val="multilevel"/>
    <w:tmpl w:val="A4CE0622"/>
    <w:lvl w:ilvl="0">
      <w:start w:val="1"/>
      <w:numFmt w:val="decimal"/>
      <w:lvlText w:val="%11.2."/>
      <w:lvlJc w:val="left"/>
      <w:pPr>
        <w:tabs>
          <w:tab w:val="num" w:pos="720"/>
        </w:tabs>
        <w:ind w:left="528" w:hanging="52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28"/>
        </w:tabs>
        <w:ind w:left="528" w:hanging="52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E001E9"/>
    <w:multiLevelType w:val="singleLevel"/>
    <w:tmpl w:val="DD0CD778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26"/>
  </w:num>
  <w:num w:numId="5">
    <w:abstractNumId w:val="0"/>
  </w:num>
  <w:num w:numId="6">
    <w:abstractNumId w:val="29"/>
  </w:num>
  <w:num w:numId="7">
    <w:abstractNumId w:val="18"/>
  </w:num>
  <w:num w:numId="8">
    <w:abstractNumId w:val="26"/>
  </w:num>
  <w:num w:numId="9">
    <w:abstractNumId w:val="26"/>
  </w:num>
  <w:num w:numId="10">
    <w:abstractNumId w:val="4"/>
  </w:num>
  <w:num w:numId="11">
    <w:abstractNumId w:val="11"/>
  </w:num>
  <w:num w:numId="12">
    <w:abstractNumId w:val="12"/>
  </w:num>
  <w:num w:numId="13">
    <w:abstractNumId w:val="19"/>
  </w:num>
  <w:num w:numId="14">
    <w:abstractNumId w:val="24"/>
  </w:num>
  <w:num w:numId="15">
    <w:abstractNumId w:val="22"/>
  </w:num>
  <w:num w:numId="16">
    <w:abstractNumId w:val="28"/>
  </w:num>
  <w:num w:numId="17">
    <w:abstractNumId w:val="15"/>
  </w:num>
  <w:num w:numId="18">
    <w:abstractNumId w:val="10"/>
  </w:num>
  <w:num w:numId="19">
    <w:abstractNumId w:val="21"/>
  </w:num>
  <w:num w:numId="20">
    <w:abstractNumId w:val="3"/>
  </w:num>
  <w:num w:numId="21">
    <w:abstractNumId w:val="6"/>
  </w:num>
  <w:num w:numId="22">
    <w:abstractNumId w:val="2"/>
  </w:num>
  <w:num w:numId="23">
    <w:abstractNumId w:val="1"/>
  </w:num>
  <w:num w:numId="24">
    <w:abstractNumId w:val="23"/>
  </w:num>
  <w:num w:numId="25">
    <w:abstractNumId w:val="25"/>
  </w:num>
  <w:num w:numId="26">
    <w:abstractNumId w:val="27"/>
  </w:num>
  <w:num w:numId="27">
    <w:abstractNumId w:val="8"/>
  </w:num>
  <w:num w:numId="28">
    <w:abstractNumId w:val="7"/>
  </w:num>
  <w:num w:numId="29">
    <w:abstractNumId w:val="20"/>
  </w:num>
  <w:num w:numId="30">
    <w:abstractNumId w:val="30"/>
  </w:num>
  <w:num w:numId="31">
    <w:abstractNumId w:val="1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36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950"/>
    <w:rsid w:val="000C35DF"/>
    <w:rsid w:val="0010487F"/>
    <w:rsid w:val="005A3F19"/>
    <w:rsid w:val="008475C3"/>
    <w:rsid w:val="00D13F57"/>
    <w:rsid w:val="00ED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771965-D7B7-4C0C-A9C7-AABF1CCE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2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-">
    <w:name w:val="Печать- От: Кому: Тема: Дата:"/>
    <w:basedOn w:val="a"/>
    <w:uiPriority w:val="99"/>
    <w:pPr>
      <w:pBdr>
        <w:left w:val="single" w:sz="18" w:space="1" w:color="auto"/>
      </w:pBdr>
    </w:pPr>
  </w:style>
  <w:style w:type="paragraph" w:customStyle="1" w:styleId="-0">
    <w:name w:val="Печать- Инвертировать заголовок"/>
    <w:basedOn w:val="a"/>
    <w:next w:val="-"/>
    <w:uiPriority w:val="99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a3">
    <w:name w:val="Заголовки Ответить/Переслать"/>
    <w:basedOn w:val="a"/>
    <w:next w:val="a4"/>
    <w:uiPriority w:val="99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4">
    <w:name w:val="Ответить/Переслать Кому: От: Дата:"/>
    <w:basedOn w:val="a"/>
    <w:uiPriority w:val="99"/>
    <w:pPr>
      <w:pBdr>
        <w:left w:val="single" w:sz="18" w:space="1" w:color="auto"/>
      </w:pBdr>
    </w:pPr>
  </w:style>
  <w:style w:type="paragraph" w:styleId="a5">
    <w:name w:val="Title"/>
    <w:basedOn w:val="a"/>
    <w:link w:val="a6"/>
    <w:uiPriority w:val="99"/>
    <w:qFormat/>
    <w:pPr>
      <w:jc w:val="center"/>
    </w:pPr>
    <w:rPr>
      <w:rFonts w:ascii="Arial CYR" w:hAnsi="Arial CYR"/>
      <w:sz w:val="2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rPr>
      <w:rFonts w:ascii="Arial CYR" w:hAnsi="Arial CYR"/>
      <w:sz w:val="24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pPr>
      <w:spacing w:line="480" w:lineRule="auto"/>
      <w:ind w:left="567" w:hanging="567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uiPriority w:val="99"/>
    <w:semiHidden/>
    <w:rPr>
      <w:rFonts w:ascii="Arial" w:hAnsi="Arial"/>
      <w:sz w:val="20"/>
      <w:szCs w:val="20"/>
    </w:rPr>
  </w:style>
  <w:style w:type="paragraph" w:styleId="ab">
    <w:name w:val="Body Text"/>
    <w:basedOn w:val="a"/>
    <w:link w:val="ac"/>
    <w:uiPriority w:val="99"/>
    <w:pPr>
      <w:spacing w:line="360" w:lineRule="auto"/>
      <w:jc w:val="both"/>
    </w:pPr>
    <w:rPr>
      <w:sz w:val="24"/>
    </w:rPr>
  </w:style>
  <w:style w:type="character" w:customStyle="1" w:styleId="ac">
    <w:name w:val="Основной текст Знак"/>
    <w:link w:val="ab"/>
    <w:uiPriority w:val="99"/>
    <w:semiHidden/>
    <w:rPr>
      <w:rFonts w:ascii="Arial" w:hAnsi="Arial"/>
      <w:sz w:val="20"/>
      <w:szCs w:val="20"/>
    </w:rPr>
  </w:style>
  <w:style w:type="character" w:styleId="ad">
    <w:name w:val="line number"/>
    <w:uiPriority w:val="99"/>
    <w:rPr>
      <w:rFonts w:cs="Times New Roman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ascii="Arial" w:hAnsi="Arial"/>
      <w:sz w:val="20"/>
      <w:szCs w:val="20"/>
    </w:rPr>
  </w:style>
  <w:style w:type="character" w:styleId="af0">
    <w:name w:val="page number"/>
    <w:uiPriority w:val="99"/>
    <w:rPr>
      <w:rFonts w:cs="Times New Roman"/>
    </w:rPr>
  </w:style>
  <w:style w:type="paragraph" w:styleId="21">
    <w:name w:val="Body Text Indent 2"/>
    <w:basedOn w:val="a"/>
    <w:link w:val="22"/>
    <w:uiPriority w:val="99"/>
    <w:pPr>
      <w:spacing w:line="480" w:lineRule="auto"/>
      <w:ind w:left="567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Arial" w:hAnsi="Arial"/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480" w:lineRule="auto"/>
      <w:ind w:left="426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/>
      <w:sz w:val="16"/>
      <w:szCs w:val="16"/>
    </w:rPr>
  </w:style>
  <w:style w:type="paragraph" w:styleId="af1">
    <w:name w:val="Block Text"/>
    <w:basedOn w:val="a"/>
    <w:uiPriority w:val="99"/>
    <w:pPr>
      <w:tabs>
        <w:tab w:val="num" w:pos="567"/>
      </w:tabs>
      <w:spacing w:line="360" w:lineRule="auto"/>
      <w:ind w:left="567" w:right="187" w:hanging="567"/>
      <w:jc w:val="both"/>
    </w:pPr>
    <w:rPr>
      <w:sz w:val="24"/>
    </w:rPr>
  </w:style>
  <w:style w:type="paragraph" w:styleId="af2">
    <w:name w:val="Plain Text"/>
    <w:basedOn w:val="a"/>
    <w:link w:val="af3"/>
    <w:uiPriority w:val="99"/>
    <w:rPr>
      <w:rFonts w:ascii="Courier New" w:hAnsi="Courier New"/>
    </w:rPr>
  </w:style>
  <w:style w:type="character" w:customStyle="1" w:styleId="af3">
    <w:name w:val="Текст Знак"/>
    <w:link w:val="af2"/>
    <w:uiPriority w:val="99"/>
    <w:semiHidden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pPr>
      <w:tabs>
        <w:tab w:val="num" w:pos="567"/>
      </w:tabs>
      <w:spacing w:line="360" w:lineRule="auto"/>
      <w:ind w:right="187"/>
      <w:jc w:val="both"/>
    </w:pPr>
    <w:rPr>
      <w:sz w:val="24"/>
    </w:rPr>
  </w:style>
  <w:style w:type="character" w:customStyle="1" w:styleId="24">
    <w:name w:val="Основной текст 2 Знак"/>
    <w:link w:val="23"/>
    <w:uiPriority w:val="99"/>
    <w:semiHidden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&#1057;&#1086;&#1086;&#1073;&#1097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Сообщение.dot</Template>
  <TotalTime>0</TotalTime>
  <Pages>1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"ВОЗБУЖДЕНИЕ УГОЛОВНОГО ДЕЛА"</vt:lpstr>
    </vt:vector>
  </TitlesOfParts>
  <Company/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"ВОЗБУЖДЕНИЕ УГОЛОВНОГО ДЕЛА"</dc:title>
  <dc:subject/>
  <dc:creator>Zver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2014-03-07T15:01:00Z</dcterms:created>
  <dcterms:modified xsi:type="dcterms:W3CDTF">2014-03-07T15:01:00Z</dcterms:modified>
</cp:coreProperties>
</file>