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2B4" w:rsidRDefault="00E932B4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FA3B82" w:rsidRDefault="00FA3B82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FA3B82" w:rsidRDefault="00FA3B82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jc w:val="center"/>
        <w:rPr>
          <w:caps/>
          <w:sz w:val="28"/>
          <w:szCs w:val="28"/>
          <w:lang w:val="uk-UA"/>
        </w:rPr>
      </w:pPr>
      <w:r w:rsidRPr="00FA3B82">
        <w:rPr>
          <w:caps/>
          <w:sz w:val="28"/>
          <w:szCs w:val="28"/>
          <w:lang w:val="uk-UA"/>
        </w:rPr>
        <w:t>Міжнародна торгівля товарами</w:t>
      </w:r>
    </w:p>
    <w:p w:rsidR="0034247F" w:rsidRPr="00FA3B82" w:rsidRDefault="0034247F" w:rsidP="00FA3B82">
      <w:pPr>
        <w:spacing w:line="360" w:lineRule="auto"/>
        <w:jc w:val="center"/>
        <w:rPr>
          <w:sz w:val="28"/>
          <w:szCs w:val="28"/>
          <w:lang w:val="uk-UA"/>
        </w:rPr>
      </w:pPr>
    </w:p>
    <w:p w:rsidR="0034247F" w:rsidRPr="00FA3B82" w:rsidRDefault="00FA3B82" w:rsidP="00FA3B82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4247F" w:rsidRPr="00FA3B82">
        <w:rPr>
          <w:b/>
          <w:sz w:val="28"/>
          <w:szCs w:val="28"/>
          <w:lang w:val="uk-UA"/>
        </w:rPr>
        <w:t>План</w:t>
      </w:r>
    </w:p>
    <w:p w:rsidR="00FA3B82" w:rsidRPr="00FA3B82" w:rsidRDefault="00FA3B82" w:rsidP="00FA3B8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4247F" w:rsidRPr="00FA3B82" w:rsidRDefault="0034247F" w:rsidP="00FA3B82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0"/>
        <w:jc w:val="both"/>
        <w:rPr>
          <w:caps/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Суть, види та показники світової торгівлі</w:t>
      </w:r>
    </w:p>
    <w:p w:rsidR="0034247F" w:rsidRPr="00FA3B82" w:rsidRDefault="0034247F" w:rsidP="00FA3B82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0"/>
        <w:jc w:val="both"/>
        <w:rPr>
          <w:caps/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Типи зовнішньоторговельної політики держав</w:t>
      </w:r>
    </w:p>
    <w:p w:rsidR="0034247F" w:rsidRPr="00FA3B82" w:rsidRDefault="0034247F" w:rsidP="00FA3B82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0"/>
        <w:jc w:val="both"/>
        <w:rPr>
          <w:caps/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Інструменти регулювання міжнародної торгівлі товарами</w:t>
      </w:r>
    </w:p>
    <w:p w:rsidR="0034247F" w:rsidRPr="00FA3B82" w:rsidRDefault="0034247F" w:rsidP="00FA3B82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0"/>
        <w:jc w:val="both"/>
        <w:rPr>
          <w:caps/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Теорії міжнародної торгівлі</w:t>
      </w:r>
    </w:p>
    <w:p w:rsidR="0034247F" w:rsidRPr="00FA3B82" w:rsidRDefault="0034247F" w:rsidP="00FA3B82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0"/>
        <w:jc w:val="both"/>
        <w:rPr>
          <w:caps/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Особливості сучасної зовнішньої торгівлі України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Default="00FA3B82" w:rsidP="00FA3B8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4247F" w:rsidRPr="00FA3B8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34247F" w:rsidRPr="00FA3B82">
        <w:rPr>
          <w:b/>
          <w:sz w:val="28"/>
          <w:szCs w:val="28"/>
          <w:lang w:val="uk-UA"/>
        </w:rPr>
        <w:t>Суть, види та показники світової торгівлі</w:t>
      </w:r>
    </w:p>
    <w:p w:rsidR="00FA3B82" w:rsidRPr="00FA3B82" w:rsidRDefault="00FA3B82" w:rsidP="00FA3B82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Суть світової торгівлі товарами полягає в переміщенні товарів за межі митного кордону країни.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Визначимо ключові терміни, які описують зовнішньоторговельні потоки: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Експорт - це вивіз товарів за митний кордон держави.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Імпорт - це ввіз товарів за межі митного кордону 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Реекспорт - це вивіз за митний кордон товарів, раніше імпортованих і не перероблених в країні.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Реімпорт дозволяє придбати за кордоном раніше експортовані і не перероблені там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товари, зокрема, повернення бракованої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продукції.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Зовнішньоторговельний оборот – це сума зазначених чотирьох складових.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Зовнішньоторговельне сальдо – це різниця між сумою експорту і реекспорту, з одного боку, та сумою імпорту і реімпорту, з другого боку.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Міжнародна торговельна палата (МТП) розробила базисні умови торгівлі ІНКОТЕРМС, згідно з якими оцінюються особливості постачання товарів на зовнішніх ринках з розподілом обов’язків між продавцем і покупцем.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Остання редакція ІНКОТЕРМС –2000 виділяє 4 групи , які об’єднують 13 базисних умов згідно із зростанням відповідальності експортера за постачання 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 xml:space="preserve">Мінімальні обов’язки та мінімальна ціна характеризують групу </w:t>
      </w:r>
      <w:r w:rsidRPr="00FA3B82">
        <w:rPr>
          <w:sz w:val="28"/>
          <w:szCs w:val="28"/>
          <w:lang w:val="en-US"/>
        </w:rPr>
        <w:t>E</w:t>
      </w:r>
      <w:r w:rsidRPr="00FA3B82">
        <w:rPr>
          <w:sz w:val="28"/>
          <w:szCs w:val="28"/>
          <w:lang w:val="uk-UA"/>
        </w:rPr>
        <w:t xml:space="preserve"> з умовами постачання </w:t>
      </w:r>
      <w:r w:rsidRPr="00FA3B82">
        <w:rPr>
          <w:sz w:val="28"/>
          <w:szCs w:val="28"/>
          <w:lang w:val="en-US"/>
        </w:rPr>
        <w:t>EXW</w:t>
      </w:r>
      <w:r w:rsidRPr="00FA3B82">
        <w:rPr>
          <w:sz w:val="28"/>
          <w:szCs w:val="28"/>
          <w:lang w:val="uk-UA"/>
        </w:rPr>
        <w:t xml:space="preserve"> (“франко-завод”), коли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відповідальність постачальника закінчується на власному складі при відвантаженні товару представнику покупця.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 xml:space="preserve">Група </w:t>
      </w:r>
      <w:r w:rsidRPr="00FA3B82">
        <w:rPr>
          <w:sz w:val="28"/>
          <w:szCs w:val="28"/>
          <w:lang w:val="en-US"/>
        </w:rPr>
        <w:t>F</w:t>
      </w:r>
      <w:r w:rsidRPr="00FA3B82">
        <w:rPr>
          <w:sz w:val="28"/>
          <w:szCs w:val="28"/>
          <w:lang w:val="uk-UA"/>
        </w:rPr>
        <w:t xml:space="preserve"> об’єднує три базисні умови, які підкреслюють закінчення обов’язків продавця в порту або станції відвантаження власної країни. Найпопулярнішими є умови </w:t>
      </w:r>
      <w:r w:rsidRPr="00FA3B82">
        <w:rPr>
          <w:sz w:val="28"/>
          <w:szCs w:val="28"/>
          <w:lang w:val="en-US"/>
        </w:rPr>
        <w:t>FOB</w:t>
      </w:r>
      <w:r w:rsidRPr="00FA3B82">
        <w:rPr>
          <w:sz w:val="28"/>
          <w:szCs w:val="28"/>
          <w:lang w:val="uk-UA"/>
        </w:rPr>
        <w:t xml:space="preserve"> (інколи пишуть кирилицею – ФОБ), тобто “франко-вздовж борту судна”, коли відповідальність продавця закінчується перед судном у порту країни експортера. Саме на умовах </w:t>
      </w:r>
      <w:r w:rsidRPr="00FA3B82">
        <w:rPr>
          <w:sz w:val="28"/>
          <w:szCs w:val="28"/>
          <w:lang w:val="en-US"/>
        </w:rPr>
        <w:t>FOB</w:t>
      </w:r>
      <w:r w:rsidRPr="00FA3B82">
        <w:rPr>
          <w:sz w:val="28"/>
          <w:szCs w:val="28"/>
          <w:lang w:val="uk-UA"/>
        </w:rPr>
        <w:t xml:space="preserve"> оцінюється національний експорт.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 xml:space="preserve">Група </w:t>
      </w:r>
      <w:r w:rsidRPr="00FA3B82">
        <w:rPr>
          <w:sz w:val="28"/>
          <w:szCs w:val="28"/>
          <w:lang w:val="en-US"/>
        </w:rPr>
        <w:t>C</w:t>
      </w:r>
      <w:r w:rsidRPr="00FA3B82">
        <w:rPr>
          <w:sz w:val="28"/>
          <w:szCs w:val="28"/>
          <w:lang w:val="uk-UA"/>
        </w:rPr>
        <w:t xml:space="preserve"> об’єднує чотири базисні умови, які підкреслюють закінчення обов’язків продавця в порту або на станції призначення в країні імпортера без перетину державного і митного кордонів. Найбільш відомими у зазначеній групі є умови </w:t>
      </w:r>
      <w:r w:rsidRPr="00FA3B82">
        <w:rPr>
          <w:sz w:val="28"/>
          <w:szCs w:val="28"/>
          <w:lang w:val="en-US"/>
        </w:rPr>
        <w:t>CIF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(інколи пишуть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кирилицею -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 xml:space="preserve">СІФ), тобто “вартість, страхування і фрахт”. Саме на умовах </w:t>
      </w:r>
      <w:r w:rsidRPr="00FA3B82">
        <w:rPr>
          <w:sz w:val="28"/>
          <w:szCs w:val="28"/>
          <w:lang w:val="en-US"/>
        </w:rPr>
        <w:t>CIF</w:t>
      </w:r>
      <w:r w:rsidRPr="00FA3B82">
        <w:rPr>
          <w:sz w:val="28"/>
          <w:szCs w:val="28"/>
          <w:lang w:val="uk-UA"/>
        </w:rPr>
        <w:t xml:space="preserve"> оцінюється національний імпорт.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 xml:space="preserve">Група </w:t>
      </w:r>
      <w:r w:rsidRPr="00FA3B82">
        <w:rPr>
          <w:sz w:val="28"/>
          <w:szCs w:val="28"/>
          <w:lang w:val="en-US"/>
        </w:rPr>
        <w:t>D</w:t>
      </w:r>
      <w:r w:rsidRPr="00FA3B82">
        <w:rPr>
          <w:sz w:val="28"/>
          <w:szCs w:val="28"/>
          <w:lang w:val="uk-UA"/>
        </w:rPr>
        <w:t xml:space="preserve"> об’єднує 5 умов, які описують поширення обов’язків продавця до перетину кордонів країни імпортера впритул до 13-их, останніх умов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en-US"/>
        </w:rPr>
        <w:t>DDP</w:t>
      </w:r>
      <w:r w:rsidRPr="00FA3B82">
        <w:rPr>
          <w:sz w:val="28"/>
          <w:szCs w:val="28"/>
          <w:lang w:val="uk-UA"/>
        </w:rPr>
        <w:t xml:space="preserve"> (постачання здійснено, мито сплачено) з максимальною відповідальністю експортера і максимальною ціною.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Показники, що характеризують стан зовнішньої торгівлі, об</w:t>
      </w:r>
      <w:r w:rsidRPr="00FA3B82">
        <w:rPr>
          <w:sz w:val="28"/>
          <w:szCs w:val="28"/>
        </w:rPr>
        <w:t>’</w:t>
      </w:r>
      <w:r w:rsidRPr="00FA3B82">
        <w:rPr>
          <w:sz w:val="28"/>
          <w:szCs w:val="28"/>
          <w:lang w:val="uk-UA"/>
        </w:rPr>
        <w:t>єднують: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обсяг торгівлі у вартісних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одиницях і одиницях фізичного обсягу;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динаміку експортно-імпортних операцій;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структуру торгівлі, зокрема:</w:t>
      </w:r>
    </w:p>
    <w:p w:rsidR="0034247F" w:rsidRPr="00FA3B82" w:rsidRDefault="0034247F" w:rsidP="00FA3B82">
      <w:pPr>
        <w:numPr>
          <w:ilvl w:val="1"/>
          <w:numId w:val="2"/>
        </w:numPr>
        <w:tabs>
          <w:tab w:val="clear" w:pos="178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географічну з аналізом розподілу потоків по країнах, регіонах, континентах і т.д.;</w:t>
      </w:r>
    </w:p>
    <w:p w:rsidR="0034247F" w:rsidRPr="00FA3B82" w:rsidRDefault="0034247F" w:rsidP="00FA3B82">
      <w:pPr>
        <w:numPr>
          <w:ilvl w:val="1"/>
          <w:numId w:val="2"/>
        </w:numPr>
        <w:tabs>
          <w:tab w:val="clear" w:pos="178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товарну з аналізом постачань по галузях, сферах, якісних характеристиках, співвідношенню сировини й кінцевої продукції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і т.д.</w:t>
      </w:r>
    </w:p>
    <w:p w:rsidR="0034247F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Експортна квота К</w:t>
      </w:r>
      <w:r w:rsidRPr="00FA3B82">
        <w:rPr>
          <w:sz w:val="28"/>
          <w:szCs w:val="28"/>
          <w:vertAlign w:val="subscript"/>
          <w:lang w:val="uk-UA"/>
        </w:rPr>
        <w:t>е</w:t>
      </w:r>
      <w:r w:rsidRPr="00FA3B82">
        <w:rPr>
          <w:sz w:val="28"/>
          <w:szCs w:val="28"/>
          <w:lang w:val="uk-UA"/>
        </w:rPr>
        <w:t>, або коефіцієнт експортної участі у міжнародній торгівлі, розраховується за формулою:</w:t>
      </w:r>
    </w:p>
    <w:p w:rsidR="00FA3B82" w:rsidRP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</w:t>
      </w:r>
      <w:r w:rsidRPr="00FA3B82">
        <w:rPr>
          <w:sz w:val="28"/>
          <w:szCs w:val="28"/>
          <w:vertAlign w:val="subscript"/>
          <w:lang w:val="uk-UA"/>
        </w:rPr>
        <w:t>е</w:t>
      </w:r>
      <w:r w:rsidRPr="00FA3B82">
        <w:rPr>
          <w:sz w:val="28"/>
          <w:szCs w:val="28"/>
          <w:lang w:val="uk-UA"/>
        </w:rPr>
        <w:t xml:space="preserve"> = Е : ВВП,</w:t>
      </w:r>
    </w:p>
    <w:p w:rsidR="00FA3B82" w:rsidRP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де Е – обсяг національного експорту;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ВВП – валовий внутрішній продукт країни.</w:t>
      </w:r>
    </w:p>
    <w:p w:rsidR="0034247F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Імпортна квота К</w:t>
      </w:r>
      <w:r w:rsidRPr="00FA3B82">
        <w:rPr>
          <w:sz w:val="28"/>
          <w:szCs w:val="28"/>
          <w:vertAlign w:val="subscript"/>
          <w:lang w:val="uk-UA"/>
        </w:rPr>
        <w:t>і</w:t>
      </w:r>
      <w:r w:rsidRPr="00FA3B82">
        <w:rPr>
          <w:sz w:val="28"/>
          <w:szCs w:val="28"/>
          <w:lang w:val="uk-UA"/>
        </w:rPr>
        <w:t>, або коефіцієнт імпортної участі в торгівлі, розраховується за формулою:</w:t>
      </w:r>
    </w:p>
    <w:p w:rsidR="0034247F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4247F" w:rsidRPr="00FA3B82">
        <w:rPr>
          <w:sz w:val="28"/>
          <w:szCs w:val="28"/>
          <w:lang w:val="uk-UA"/>
        </w:rPr>
        <w:t>К</w:t>
      </w:r>
      <w:r w:rsidR="0034247F" w:rsidRPr="00FA3B82">
        <w:rPr>
          <w:sz w:val="28"/>
          <w:szCs w:val="28"/>
          <w:vertAlign w:val="subscript"/>
          <w:lang w:val="uk-UA"/>
        </w:rPr>
        <w:t xml:space="preserve">і </w:t>
      </w:r>
      <w:r w:rsidR="0034247F" w:rsidRPr="00FA3B82">
        <w:rPr>
          <w:sz w:val="28"/>
          <w:szCs w:val="28"/>
          <w:lang w:val="uk-UA"/>
        </w:rPr>
        <w:t>= І : ВВП,</w:t>
      </w:r>
    </w:p>
    <w:p w:rsidR="00FA3B82" w:rsidRP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де І – обсяг національного імпорту.</w:t>
      </w:r>
    </w:p>
    <w:p w:rsidR="0034247F" w:rsidRPr="00FA3B82" w:rsidRDefault="0034247F" w:rsidP="00FA3B82">
      <w:pPr>
        <w:pStyle w:val="1"/>
        <w:ind w:firstLine="709"/>
        <w:rPr>
          <w:szCs w:val="28"/>
        </w:rPr>
      </w:pPr>
      <w:r w:rsidRPr="00FA3B82">
        <w:rPr>
          <w:szCs w:val="28"/>
        </w:rPr>
        <w:t>Підсумковий коефіцієнт участі в міжнародній торгівлі</w:t>
      </w:r>
    </w:p>
    <w:p w:rsid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</w:t>
      </w:r>
      <w:r w:rsidRPr="00FA3B82">
        <w:rPr>
          <w:sz w:val="28"/>
          <w:szCs w:val="28"/>
          <w:vertAlign w:val="subscript"/>
          <w:lang w:val="uk-UA"/>
        </w:rPr>
        <w:t>мт</w:t>
      </w:r>
      <w:r w:rsidRPr="00FA3B82">
        <w:rPr>
          <w:sz w:val="28"/>
          <w:szCs w:val="28"/>
          <w:lang w:val="uk-UA"/>
        </w:rPr>
        <w:t xml:space="preserve"> = К</w:t>
      </w:r>
      <w:r w:rsidRPr="00FA3B82">
        <w:rPr>
          <w:sz w:val="28"/>
          <w:szCs w:val="28"/>
          <w:vertAlign w:val="subscript"/>
          <w:lang w:val="uk-UA"/>
        </w:rPr>
        <w:t>е</w:t>
      </w:r>
      <w:r w:rsidRPr="00FA3B82">
        <w:rPr>
          <w:sz w:val="28"/>
          <w:szCs w:val="28"/>
          <w:lang w:val="uk-UA"/>
        </w:rPr>
        <w:t xml:space="preserve"> + К</w:t>
      </w:r>
      <w:r w:rsidRPr="00FA3B82">
        <w:rPr>
          <w:sz w:val="28"/>
          <w:szCs w:val="28"/>
          <w:vertAlign w:val="subscript"/>
          <w:lang w:val="uk-UA"/>
        </w:rPr>
        <w:t>і</w:t>
      </w:r>
      <w:r w:rsidRPr="00FA3B82">
        <w:rPr>
          <w:sz w:val="28"/>
          <w:szCs w:val="28"/>
          <w:lang w:val="uk-UA"/>
        </w:rPr>
        <w:t xml:space="preserve"> = (Е + І) : ВВП.</w:t>
      </w:r>
    </w:p>
    <w:p w:rsid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Коефіцієнт експортної спеціалізації країни К</w:t>
      </w:r>
      <w:r w:rsidRPr="00FA3B82">
        <w:rPr>
          <w:sz w:val="28"/>
          <w:szCs w:val="28"/>
          <w:vertAlign w:val="subscript"/>
          <w:lang w:val="uk-UA"/>
        </w:rPr>
        <w:t>ес</w:t>
      </w:r>
      <w:r w:rsidRPr="00FA3B82">
        <w:rPr>
          <w:sz w:val="28"/>
          <w:szCs w:val="28"/>
          <w:lang w:val="uk-UA"/>
        </w:rPr>
        <w:t xml:space="preserve"> розраховують за формулою:</w:t>
      </w:r>
    </w:p>
    <w:p w:rsid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</w:t>
      </w:r>
      <w:r w:rsidRPr="00FA3B82">
        <w:rPr>
          <w:sz w:val="28"/>
          <w:szCs w:val="28"/>
          <w:vertAlign w:val="subscript"/>
          <w:lang w:val="uk-UA"/>
        </w:rPr>
        <w:t>ес</w:t>
      </w:r>
      <w:r w:rsidRPr="00FA3B82">
        <w:rPr>
          <w:sz w:val="28"/>
          <w:szCs w:val="28"/>
          <w:lang w:val="uk-UA"/>
        </w:rPr>
        <w:t xml:space="preserve"> = Е</w:t>
      </w:r>
      <w:r w:rsidRPr="00FA3B82">
        <w:rPr>
          <w:sz w:val="28"/>
          <w:szCs w:val="28"/>
          <w:vertAlign w:val="subscript"/>
          <w:lang w:val="uk-UA"/>
        </w:rPr>
        <w:t xml:space="preserve">н </w:t>
      </w:r>
      <w:r w:rsidRPr="00FA3B82">
        <w:rPr>
          <w:sz w:val="28"/>
          <w:szCs w:val="28"/>
          <w:lang w:val="uk-UA"/>
        </w:rPr>
        <w:t>: Е</w:t>
      </w:r>
      <w:r w:rsidRPr="00FA3B82">
        <w:rPr>
          <w:sz w:val="28"/>
          <w:szCs w:val="28"/>
          <w:vertAlign w:val="subscript"/>
          <w:lang w:val="uk-UA"/>
        </w:rPr>
        <w:t>с</w:t>
      </w:r>
      <w:r w:rsidRPr="00FA3B82">
        <w:rPr>
          <w:sz w:val="28"/>
          <w:szCs w:val="28"/>
          <w:lang w:val="uk-UA"/>
        </w:rPr>
        <w:t>,</w:t>
      </w:r>
    </w:p>
    <w:p w:rsid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де Е</w:t>
      </w:r>
      <w:r w:rsidRPr="00FA3B82">
        <w:rPr>
          <w:sz w:val="28"/>
          <w:szCs w:val="28"/>
          <w:vertAlign w:val="subscript"/>
          <w:lang w:val="uk-UA"/>
        </w:rPr>
        <w:t xml:space="preserve">н </w:t>
      </w:r>
      <w:r w:rsidRPr="00FA3B82">
        <w:rPr>
          <w:sz w:val="28"/>
          <w:szCs w:val="28"/>
          <w:lang w:val="uk-UA"/>
        </w:rPr>
        <w:t>– частка національного експорту даного товару в сумі національного експорту;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Е</w:t>
      </w:r>
      <w:r w:rsidRPr="00FA3B82">
        <w:rPr>
          <w:sz w:val="28"/>
          <w:szCs w:val="28"/>
          <w:vertAlign w:val="subscript"/>
          <w:lang w:val="uk-UA"/>
        </w:rPr>
        <w:t>с</w:t>
      </w:r>
      <w:r w:rsidRPr="00FA3B82">
        <w:rPr>
          <w:sz w:val="28"/>
          <w:szCs w:val="28"/>
          <w:lang w:val="uk-UA"/>
        </w:rPr>
        <w:t xml:space="preserve"> – частка світового експорту даного товару в сумі світового експорту.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Якщо К</w:t>
      </w:r>
      <w:r w:rsidRPr="00FA3B82">
        <w:rPr>
          <w:sz w:val="28"/>
          <w:szCs w:val="28"/>
          <w:vertAlign w:val="subscript"/>
          <w:lang w:val="uk-UA"/>
        </w:rPr>
        <w:t>ес</w:t>
      </w:r>
      <w:r w:rsidRPr="00FA3B82">
        <w:rPr>
          <w:sz w:val="28"/>
          <w:szCs w:val="28"/>
        </w:rPr>
        <w:t xml:space="preserve"> &gt; </w:t>
      </w:r>
      <w:r w:rsidRPr="00FA3B82">
        <w:rPr>
          <w:sz w:val="28"/>
          <w:szCs w:val="28"/>
          <w:lang w:val="uk-UA"/>
        </w:rPr>
        <w:t>1, то країна визнається експортно орієнтованою на даний товар.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Головними факторами сталості зовнішньої торгівлі країни є такі: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участь в еволюції досягнень сучасних технологій;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участь в діяльності транснаціональних корпорацій – ТНК;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участь у діяльності міжнародних організацій, які регламентують міжнародну торгівлю, насамперед, у Світовій організації торгівлі – СОТ;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послідовна лібералізація торгівлі, тобто скорочення тарифних і нетарифних обмежень у торгівлі;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участь в інтеграційних об</w:t>
      </w:r>
      <w:r w:rsidRPr="00FA3B82">
        <w:rPr>
          <w:sz w:val="28"/>
          <w:szCs w:val="28"/>
        </w:rPr>
        <w:t>’</w:t>
      </w:r>
      <w:r w:rsidRPr="00FA3B82">
        <w:rPr>
          <w:sz w:val="28"/>
          <w:szCs w:val="28"/>
          <w:lang w:val="uk-UA"/>
        </w:rPr>
        <w:t>єднаннях країн;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диверсифікація міжнародної торгівлі при поширенні відносин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з більшістю держав світу.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До початку 90-х р.р. ХХ ст. міжнародна торгівля зростала</w:t>
      </w:r>
      <w:r w:rsidR="00FA3B82">
        <w:rPr>
          <w:szCs w:val="28"/>
        </w:rPr>
        <w:t xml:space="preserve"> </w:t>
      </w:r>
      <w:r w:rsidRPr="00FA3B82">
        <w:rPr>
          <w:szCs w:val="28"/>
        </w:rPr>
        <w:t>і подвоїла обсяги протягом 15 років (1975-1990 р.р.). Протягом останнього десятиріччя ХХ століття торгівля значно скоротила середні темпи приросту, а на початку 90-х р. спостерігалися темпи приросту, які не перевищували 1-2 % на рік.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Початок ХХІ століття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відзначився темпами приросту торгівлі у середньому на 2,5 %.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Першу трійку найбільших світових експортерів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за абсолютними обсягами складали США, Німеччина і Японія. З регіонів перше місце займає Азійсько-Тихоокеанський (АТР), а з інтеграційних угруповань лідирує ЄС. Україна займає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місце у четвертій десятці.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Найбільші світові імпортери – це США. Німеччина, Велика Британія. Україна є представником п</w:t>
      </w:r>
      <w:r w:rsidRPr="00FA3B82">
        <w:rPr>
          <w:sz w:val="28"/>
          <w:szCs w:val="28"/>
        </w:rPr>
        <w:t>’</w:t>
      </w:r>
      <w:r w:rsidRPr="00FA3B82">
        <w:rPr>
          <w:sz w:val="28"/>
          <w:szCs w:val="28"/>
          <w:lang w:val="uk-UA"/>
        </w:rPr>
        <w:t>ятої десятки країн світу.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товарною структурою протягом 1950-2000 рр. постачання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сировини й палива скоротилося з 50 до 30 %, зокрема, у цієї цифрі частка паливно-енергетичного компонента складає приблизно 25%, а цифра постачань сировини дорівнюється 5%. Одночасно реалізація кінцевої продукції зросла у зазначений час з 50 до 70%.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Зростає відсоток взаємних кооперованих постачань між суб’єктами різних країн, насамперед, у межах ТНК або внутрішньо</w:t>
      </w:r>
      <w:r w:rsidR="00FA3B82">
        <w:rPr>
          <w:sz w:val="28"/>
          <w:szCs w:val="28"/>
          <w:lang w:val="uk-UA"/>
        </w:rPr>
        <w:t>-</w:t>
      </w:r>
      <w:r w:rsidRPr="00FA3B82">
        <w:rPr>
          <w:sz w:val="28"/>
          <w:szCs w:val="28"/>
          <w:lang w:val="uk-UA"/>
        </w:rPr>
        <w:t>фірмових відносин.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Помітно зростає інтелектуальна складова товарних потоків, насамперед, у розвинених країнах. Так, на початку ХХІ ст. в експорті США, Швейцарії та Японії продукція новітніх технологій перевищила 20%.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  <w:r w:rsidRPr="00FA3B82">
        <w:rPr>
          <w:b/>
          <w:sz w:val="28"/>
          <w:szCs w:val="28"/>
          <w:lang w:val="uk-UA"/>
        </w:rPr>
        <w:t>2. Типи зовнішньоторговельної політики держав</w:t>
      </w:r>
    </w:p>
    <w:p w:rsidR="00FA3B82" w:rsidRDefault="00FA3B82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Визначають два типи зовнішньоекономічної політики: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політика вільної торгівлі (фритредерство);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протекціонізм.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Перший тип пов</w:t>
      </w:r>
      <w:r w:rsidRPr="00FA3B82">
        <w:rPr>
          <w:sz w:val="28"/>
          <w:szCs w:val="28"/>
        </w:rPr>
        <w:t>’</w:t>
      </w:r>
      <w:r w:rsidRPr="00FA3B82">
        <w:rPr>
          <w:sz w:val="28"/>
          <w:szCs w:val="28"/>
          <w:lang w:val="uk-UA"/>
        </w:rPr>
        <w:t>язаний з мінімальним втручанням держави. Митні органи при цьому виконують реєстраційні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функції. Така політика притаманна розвинутим країнам. Національні підприємці здатні підтримувати міжнародну конкуренцію.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Протекціонізм (другий тип) – це політика державного захисту національного ринку від іноземної конкуренції шляхом стимулювання національного виробництва і експорту, а також стримування імпорту.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Визначимо головні форми протекціонізму: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селективний, тобто спрямований проти окремих країн або товарів;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узгоджений (договірний), тобто такий, що використовується двома або більшою кількістю країн проти конкретних держав;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прихований, тобто з використанням неекономічних форм надання переваг власним економічним агентам;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традиційний, тобто з впливом на експорт і імпорт;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глобальний, тобто з використанням торговельних і неторговельних аспектів міжнародних відносин.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З курсу історії економічних учень Ви знаєте, що політика протекціонізму була вперше обґрунтована в роботах представників меркантилізму, а фритредерство – в роботах економістів-класиків.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</w:p>
    <w:p w:rsidR="0034247F" w:rsidRPr="00FA3B82" w:rsidRDefault="0034247F" w:rsidP="00FA3B82">
      <w:pPr>
        <w:pStyle w:val="3"/>
        <w:ind w:firstLine="709"/>
        <w:jc w:val="center"/>
        <w:rPr>
          <w:b/>
          <w:szCs w:val="28"/>
          <w:lang w:val="ru-RU"/>
        </w:rPr>
      </w:pPr>
      <w:r w:rsidRPr="00FA3B82">
        <w:rPr>
          <w:b/>
          <w:szCs w:val="28"/>
        </w:rPr>
        <w:t>3. Інструменти регулювання міжнародної торгівлі товарами</w:t>
      </w:r>
    </w:p>
    <w:p w:rsidR="00FA3B82" w:rsidRDefault="00FA3B82" w:rsidP="00FA3B82">
      <w:pPr>
        <w:pStyle w:val="3"/>
        <w:ind w:firstLine="709"/>
        <w:rPr>
          <w:szCs w:val="28"/>
        </w:rPr>
      </w:pP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Спробуємо класифікувати всі методи й інструменти зовнішньоторговельного регулювання за певними критеріями: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1) за характером втручання: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прямі (адміністративні);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непрямі (економічні);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2) за рівнями втручання: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мікроекономічні, тобто на рівні окремого господарського суб</w:t>
      </w:r>
      <w:r w:rsidRPr="00FA3B82">
        <w:rPr>
          <w:szCs w:val="28"/>
          <w:lang w:val="ru-RU"/>
        </w:rPr>
        <w:t>’</w:t>
      </w:r>
      <w:r w:rsidRPr="00FA3B82">
        <w:rPr>
          <w:szCs w:val="28"/>
        </w:rPr>
        <w:t>єкта (текст статуту, повноваження підрозділів, зокрема, закордонних і т.д.);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макроекономічні, тобто з боку державних органів і недержавних загальнонаціональних інститутів (профспілок, торговельно-промислових палат і т.д.);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мегаекономічні (наднаціональні), тобто з боку міжнародних організацій або органів інтеграційних угруповань;</w:t>
      </w:r>
    </w:p>
    <w:p w:rsidR="0034247F" w:rsidRPr="00FA3B82" w:rsidRDefault="0034247F" w:rsidP="00FA3B82">
      <w:pPr>
        <w:numPr>
          <w:ilvl w:val="1"/>
          <w:numId w:val="2"/>
        </w:numPr>
        <w:tabs>
          <w:tab w:val="clear" w:pos="178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характером впливу на умови конкуренції: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монополістичні;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конкурентні;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4) за кількістю сторін регулювання: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однобічні (автономні);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двосторонні;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багатосторонні (конференційні);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5) за офіційністю методів: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офіційні, або правові;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неофіційні, тобто звичаї, джентльменські угоди та ін.;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6) за характером інструментів: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тарифні;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нетарифні.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Тарифні засоби пов’язані з прямим підвищенням ціни завдяки використанню митних тарифів.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Нетарифні засоби прямо не підвищують ціни, але є заходами прихованого протекціонізму. Існують численні методи нетарифного регулювання як адміністративного, так і фінансового характеру. Їх можна згрупувати таким чином:</w:t>
      </w:r>
    </w:p>
    <w:p w:rsidR="0034247F" w:rsidRPr="00FA3B82" w:rsidRDefault="0034247F" w:rsidP="00FA3B82">
      <w:pPr>
        <w:numPr>
          <w:ilvl w:val="0"/>
          <w:numId w:val="17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Заборона експорту чи імпорту, тобто ембарго.</w:t>
      </w:r>
    </w:p>
    <w:p w:rsidR="0034247F" w:rsidRPr="00FA3B82" w:rsidRDefault="0034247F" w:rsidP="00FA3B82">
      <w:pPr>
        <w:numPr>
          <w:ilvl w:val="0"/>
          <w:numId w:val="17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Кількісні обмеження, зокрема:</w:t>
      </w:r>
    </w:p>
    <w:p w:rsidR="0034247F" w:rsidRPr="00FA3B82" w:rsidRDefault="0034247F" w:rsidP="00FA3B82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Квотування - визначення ліміту обсягу поставок у вартісному чи фізичному вираженні на період часу (квартал, рік та ін.) у таких формах:</w:t>
      </w:r>
    </w:p>
    <w:p w:rsidR="0034247F" w:rsidRPr="00FA3B82" w:rsidRDefault="0034247F" w:rsidP="00FA3B82">
      <w:pPr>
        <w:numPr>
          <w:ilvl w:val="0"/>
          <w:numId w:val="15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глобальна квота без зазначення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конкретної країни-партнера;</w:t>
      </w:r>
    </w:p>
    <w:p w:rsidR="0034247F" w:rsidRPr="00FA3B82" w:rsidRDefault="0034247F" w:rsidP="00FA3B82">
      <w:pPr>
        <w:numPr>
          <w:ilvl w:val="0"/>
          <w:numId w:val="15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групова квота для окремих товарів для деяких конкретних країн;</w:t>
      </w:r>
    </w:p>
    <w:p w:rsidR="0034247F" w:rsidRPr="00FA3B82" w:rsidRDefault="0034247F" w:rsidP="00FA3B82">
      <w:pPr>
        <w:numPr>
          <w:ilvl w:val="0"/>
          <w:numId w:val="15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індивідуальна квота при зазначенні однієї країни-партнера;</w:t>
      </w:r>
    </w:p>
    <w:p w:rsidR="0034247F" w:rsidRPr="00FA3B82" w:rsidRDefault="0034247F" w:rsidP="00FA3B82">
      <w:pPr>
        <w:numPr>
          <w:ilvl w:val="0"/>
          <w:numId w:val="15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антидемпінгова, компенсаційна і спеціальна квоти;</w:t>
      </w:r>
    </w:p>
    <w:p w:rsidR="0034247F" w:rsidRPr="00FA3B82" w:rsidRDefault="0034247F" w:rsidP="00FA3B82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Ліцензування - обмеження у вигляді одержання права чи дозволу (ліцензії) від уповноважених державних органів на ввіз чи вивіз продукції з такими видами ліцензій:</w:t>
      </w:r>
    </w:p>
    <w:p w:rsidR="0034247F" w:rsidRPr="00FA3B82" w:rsidRDefault="0034247F" w:rsidP="00FA3B82">
      <w:pPr>
        <w:numPr>
          <w:ilvl w:val="0"/>
          <w:numId w:val="1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генеральна з дозволом експортно-імпортних операцій по даному товару чи в дані країни без обмеження кількості угод;</w:t>
      </w:r>
    </w:p>
    <w:p w:rsidR="0034247F" w:rsidRPr="00FA3B82" w:rsidRDefault="0034247F" w:rsidP="00FA3B82">
      <w:pPr>
        <w:numPr>
          <w:ilvl w:val="0"/>
          <w:numId w:val="1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глобальна без обмежень поставки чи закупки кількісно чи вартісно;</w:t>
      </w:r>
    </w:p>
    <w:p w:rsidR="0034247F" w:rsidRPr="00FA3B82" w:rsidRDefault="0034247F" w:rsidP="00FA3B82">
      <w:pPr>
        <w:numPr>
          <w:ilvl w:val="0"/>
          <w:numId w:val="1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автоматична, яка надається негайно після отримання заяви від експортера чи імпортера;</w:t>
      </w:r>
    </w:p>
    <w:p w:rsidR="0034247F" w:rsidRPr="00FA3B82" w:rsidRDefault="0034247F" w:rsidP="00FA3B82">
      <w:pPr>
        <w:numPr>
          <w:ilvl w:val="0"/>
          <w:numId w:val="1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разова (індивідуальна) для однієї угоди на період здійснення останньої.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Механізм розподілу ліцензій різноманітний з такими головними формами:</w:t>
      </w:r>
    </w:p>
    <w:p w:rsidR="0034247F" w:rsidRPr="00FA3B82" w:rsidRDefault="0034247F" w:rsidP="00FA3B82">
      <w:pPr>
        <w:numPr>
          <w:ilvl w:val="0"/>
          <w:numId w:val="19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аукціон;</w:t>
      </w:r>
    </w:p>
    <w:p w:rsidR="0034247F" w:rsidRPr="00FA3B82" w:rsidRDefault="0034247F" w:rsidP="00FA3B82">
      <w:pPr>
        <w:numPr>
          <w:ilvl w:val="0"/>
          <w:numId w:val="19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система явних преференцій з урахуванням колишніх підсумків ЗЕД;</w:t>
      </w:r>
    </w:p>
    <w:p w:rsidR="0034247F" w:rsidRPr="00FA3B82" w:rsidRDefault="0034247F" w:rsidP="00FA3B82">
      <w:pPr>
        <w:numPr>
          <w:ilvl w:val="0"/>
          <w:numId w:val="19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розподіл на позаціновій основі за підсумками експертних оцінок.</w:t>
      </w:r>
    </w:p>
    <w:p w:rsidR="0034247F" w:rsidRPr="00FA3B82" w:rsidRDefault="0034247F" w:rsidP="00FA3B82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Так звані “добровільні” обмеження експорту, коли експортер зменшує поставки у зв’язку з небезпекою більш негативних бар’єрів.</w:t>
      </w:r>
    </w:p>
    <w:p w:rsidR="0034247F" w:rsidRPr="00FA3B82" w:rsidRDefault="0034247F" w:rsidP="00FA3B82">
      <w:pPr>
        <w:pStyle w:val="2"/>
        <w:ind w:firstLine="709"/>
        <w:jc w:val="both"/>
        <w:rPr>
          <w:szCs w:val="28"/>
        </w:rPr>
      </w:pPr>
      <w:r w:rsidRPr="00FA3B82">
        <w:rPr>
          <w:szCs w:val="28"/>
        </w:rPr>
        <w:t>3. Прихований протекціонізм, зокрема:</w:t>
      </w:r>
    </w:p>
    <w:p w:rsidR="0034247F" w:rsidRPr="00FA3B82" w:rsidRDefault="0034247F" w:rsidP="00FA3B82">
      <w:pPr>
        <w:numPr>
          <w:ilvl w:val="0"/>
          <w:numId w:val="4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державні закупки як гарантування реалізації національних товарів з одночасним зменшенням ринкової ніші імпортної продукції;</w:t>
      </w:r>
    </w:p>
    <w:p w:rsidR="0034247F" w:rsidRPr="00FA3B82" w:rsidRDefault="0034247F" w:rsidP="00FA3B82">
      <w:pPr>
        <w:numPr>
          <w:ilvl w:val="0"/>
          <w:numId w:val="4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вимоги про обов’язкове використання місцевих компонентів і чинників (сировина, робоча сила, транспортні засоби та ін.);</w:t>
      </w:r>
    </w:p>
    <w:p w:rsidR="0034247F" w:rsidRPr="00FA3B82" w:rsidRDefault="0034247F" w:rsidP="00FA3B82">
      <w:pPr>
        <w:numPr>
          <w:ilvl w:val="0"/>
          <w:numId w:val="4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технічні бар’єри з вимогами подання сертифікатів якості, екологічної безпеки, виконанням санітарно-гігієнічних ветеринарних і фітосанітарних норм, правил техніки безпеки та ін.;</w:t>
      </w:r>
    </w:p>
    <w:p w:rsidR="0034247F" w:rsidRPr="00FA3B82" w:rsidRDefault="0034247F" w:rsidP="00FA3B82">
      <w:pPr>
        <w:numPr>
          <w:ilvl w:val="0"/>
          <w:numId w:val="4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антидемпінгові засоби з переслідуванням постачальників іноземної продукції по занижених цінах;</w:t>
      </w:r>
    </w:p>
    <w:p w:rsidR="0034247F" w:rsidRPr="00FA3B82" w:rsidRDefault="0034247F" w:rsidP="00FA3B82">
      <w:pPr>
        <w:numPr>
          <w:ilvl w:val="0"/>
          <w:numId w:val="4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податки і збори на ввіз чи вивіз продукції (прикордонний податок за факт перетину кордону; екологічні, фітосанітарні та інші збори; митні збори за оформлення документів).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4.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Фінансові заходи підтримки національних експортерів, зокрема:</w:t>
      </w:r>
    </w:p>
    <w:p w:rsidR="0034247F" w:rsidRPr="00FA3B82" w:rsidRDefault="0034247F" w:rsidP="00FA3B82">
      <w:pPr>
        <w:numPr>
          <w:ilvl w:val="0"/>
          <w:numId w:val="5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субсидії національним експортерам у таких формах:</w:t>
      </w:r>
    </w:p>
    <w:p w:rsidR="0034247F" w:rsidRPr="00FA3B82" w:rsidRDefault="0034247F" w:rsidP="00FA3B82">
      <w:pPr>
        <w:numPr>
          <w:ilvl w:val="0"/>
          <w:numId w:val="20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прямі, які заборонені СОТ;</w:t>
      </w:r>
    </w:p>
    <w:p w:rsidR="0034247F" w:rsidRPr="00FA3B82" w:rsidRDefault="0034247F" w:rsidP="00FA3B82">
      <w:pPr>
        <w:numPr>
          <w:ilvl w:val="0"/>
          <w:numId w:val="20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непрямі через надання податкових пільг, переваг при страхуванні та ін.;</w:t>
      </w:r>
    </w:p>
    <w:p w:rsidR="0034247F" w:rsidRPr="00FA3B82" w:rsidRDefault="0034247F" w:rsidP="00FA3B82">
      <w:pPr>
        <w:numPr>
          <w:ilvl w:val="0"/>
          <w:numId w:val="20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внутрішні, найбільш приховані й дискримінаційні для імпортерів при бюджетному фінансуванні національних виробників, які конкурують на місцевому ринку з іноземними постачальниками;</w:t>
      </w:r>
    </w:p>
    <w:p w:rsidR="0034247F" w:rsidRPr="00FA3B82" w:rsidRDefault="0034247F" w:rsidP="00FA3B82">
      <w:pPr>
        <w:numPr>
          <w:ilvl w:val="0"/>
          <w:numId w:val="5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експортне кредитування національних постачальників і так зване зв'язане кредитування імпортерів при зобов'язанні закупки товарів тільки у фірм даної країни;</w:t>
      </w:r>
    </w:p>
    <w:p w:rsidR="0034247F" w:rsidRPr="00FA3B82" w:rsidRDefault="0034247F" w:rsidP="00FA3B82">
      <w:pPr>
        <w:numPr>
          <w:ilvl w:val="0"/>
          <w:numId w:val="5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обов'язковий імпортний депозит - попередня застава, яку імпортер повинен внести у власний банк перед закупкою іноземного товару;</w:t>
      </w:r>
    </w:p>
    <w:p w:rsidR="0034247F" w:rsidRPr="00FA3B82" w:rsidRDefault="0034247F" w:rsidP="00FA3B82">
      <w:pPr>
        <w:numPr>
          <w:ilvl w:val="0"/>
          <w:numId w:val="5"/>
        </w:numPr>
        <w:tabs>
          <w:tab w:val="clear" w:pos="1211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стимулювання демпінгу при експорті та антидемпінгові процедури при імпорті.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Мито - обов'язковий внесок, який збирається митними державними органами при імпорті, експорті чи транзиті, що сприяє підвищенню стартової ціни.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Мито виконує три основні функції:</w:t>
      </w:r>
    </w:p>
    <w:p w:rsidR="0034247F" w:rsidRPr="00FA3B82" w:rsidRDefault="0034247F" w:rsidP="00FA3B82">
      <w:pPr>
        <w:numPr>
          <w:ilvl w:val="0"/>
          <w:numId w:val="21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фіскальну як стаття доходів державного бюджету;</w:t>
      </w:r>
    </w:p>
    <w:p w:rsidR="0034247F" w:rsidRPr="00FA3B82" w:rsidRDefault="0034247F" w:rsidP="00FA3B82">
      <w:pPr>
        <w:numPr>
          <w:ilvl w:val="0"/>
          <w:numId w:val="21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протекціоністську (захисну) для захисту національних виробників і стримування імпорту;</w:t>
      </w:r>
    </w:p>
    <w:p w:rsidR="0034247F" w:rsidRPr="00FA3B82" w:rsidRDefault="0034247F" w:rsidP="00FA3B82">
      <w:pPr>
        <w:numPr>
          <w:ilvl w:val="0"/>
          <w:numId w:val="21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балансувальну для недопущення небажаного експорту товарів, якщо внутрішні ціни нижче світових.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Класифікуємо мито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за певних критеріїв: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складністю встановлення:</w:t>
      </w:r>
    </w:p>
    <w:p w:rsidR="0034247F" w:rsidRPr="00FA3B82" w:rsidRDefault="0034247F" w:rsidP="00FA3B82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прості (одноколонні) з незмінною ставкою для товарів незалежно від країни походження;</w:t>
      </w:r>
    </w:p>
    <w:p w:rsidR="0034247F" w:rsidRPr="00FA3B82" w:rsidRDefault="0034247F" w:rsidP="00FA3B82">
      <w:pPr>
        <w:numPr>
          <w:ilvl w:val="0"/>
          <w:numId w:val="7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складні (багатоколонні) з встановленням двох і більше ставок по кожному товару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залежно від країни походження.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об'єктом нарахування:</w:t>
      </w:r>
    </w:p>
    <w:p w:rsidR="0034247F" w:rsidRPr="00FA3B82" w:rsidRDefault="0034247F" w:rsidP="00FA3B82">
      <w:pPr>
        <w:numPr>
          <w:ilvl w:val="0"/>
          <w:numId w:val="8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експортні;</w:t>
      </w:r>
    </w:p>
    <w:p w:rsidR="0034247F" w:rsidRPr="00FA3B82" w:rsidRDefault="0034247F" w:rsidP="00FA3B82">
      <w:pPr>
        <w:numPr>
          <w:ilvl w:val="0"/>
          <w:numId w:val="8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імпортні;</w:t>
      </w:r>
    </w:p>
    <w:p w:rsidR="0034247F" w:rsidRPr="00FA3B82" w:rsidRDefault="0034247F" w:rsidP="00FA3B82">
      <w:pPr>
        <w:numPr>
          <w:ilvl w:val="0"/>
          <w:numId w:val="8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транзитні.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методом нарахування:</w:t>
      </w:r>
    </w:p>
    <w:p w:rsidR="0034247F" w:rsidRPr="00FA3B82" w:rsidRDefault="0034247F" w:rsidP="00FA3B82">
      <w:pPr>
        <w:numPr>
          <w:ilvl w:val="0"/>
          <w:numId w:val="9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адвалорні з відсотковим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нарахуванням до митної вартості;</w:t>
      </w:r>
    </w:p>
    <w:p w:rsidR="0034247F" w:rsidRPr="00FA3B82" w:rsidRDefault="0034247F" w:rsidP="00FA3B82">
      <w:pPr>
        <w:numPr>
          <w:ilvl w:val="0"/>
          <w:numId w:val="9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специфічні з абсолютним грошовим нарахуванням до митної вартості;</w:t>
      </w:r>
    </w:p>
    <w:p w:rsidR="0034247F" w:rsidRPr="00FA3B82" w:rsidRDefault="0034247F" w:rsidP="00FA3B82">
      <w:pPr>
        <w:numPr>
          <w:ilvl w:val="0"/>
          <w:numId w:val="9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комбіновані (змішані) з об'єднанням адвалорного і специфічного засобів (наприклад, 10% від митної вартості, але не більше 100 грн. за одиницю ваги).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характером дій:</w:t>
      </w:r>
    </w:p>
    <w:p w:rsidR="0034247F" w:rsidRPr="00FA3B82" w:rsidRDefault="0034247F" w:rsidP="00FA3B82">
      <w:pPr>
        <w:numPr>
          <w:ilvl w:val="0"/>
          <w:numId w:val="10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сезонні;</w:t>
      </w:r>
    </w:p>
    <w:p w:rsidR="0034247F" w:rsidRPr="00FA3B82" w:rsidRDefault="0034247F" w:rsidP="00FA3B82">
      <w:pPr>
        <w:numPr>
          <w:ilvl w:val="0"/>
          <w:numId w:val="10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антидемпінгові при імпорті товарів за цінами, які нижче внутрішніх цін країни-експортера;</w:t>
      </w:r>
    </w:p>
    <w:p w:rsidR="0034247F" w:rsidRPr="00FA3B82" w:rsidRDefault="0034247F" w:rsidP="00FA3B82">
      <w:pPr>
        <w:numPr>
          <w:ilvl w:val="0"/>
          <w:numId w:val="10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компенсаційні при встановленні факту отримання субсидій в країні експортера, що веде до зниження цін, при недопущенні небажаного експорту з власної країни.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походженням:</w:t>
      </w:r>
    </w:p>
    <w:p w:rsidR="0034247F" w:rsidRPr="00FA3B82" w:rsidRDefault="0034247F" w:rsidP="00FA3B82">
      <w:pPr>
        <w:numPr>
          <w:ilvl w:val="0"/>
          <w:numId w:val="11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автономні, які встановлюються в однобічному порядку;</w:t>
      </w:r>
    </w:p>
    <w:p w:rsidR="0034247F" w:rsidRPr="00FA3B82" w:rsidRDefault="0034247F" w:rsidP="00FA3B82">
      <w:pPr>
        <w:numPr>
          <w:ilvl w:val="0"/>
          <w:numId w:val="11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конвенційні з встановленням за договором чи домовленістю з іншою країною.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розміром:</w:t>
      </w:r>
    </w:p>
    <w:p w:rsidR="0034247F" w:rsidRPr="00FA3B82" w:rsidRDefault="0034247F" w:rsidP="00FA3B82">
      <w:pPr>
        <w:numPr>
          <w:ilvl w:val="0"/>
          <w:numId w:val="12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максимальні для товарів з країн, з яким відсутні домовленості;</w:t>
      </w:r>
    </w:p>
    <w:p w:rsidR="0034247F" w:rsidRPr="00FA3B82" w:rsidRDefault="0034247F" w:rsidP="00FA3B82">
      <w:pPr>
        <w:numPr>
          <w:ilvl w:val="0"/>
          <w:numId w:val="12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мінімальні для товарів з країн, з якими діє режим найбільшого сприяння;</w:t>
      </w:r>
    </w:p>
    <w:p w:rsidR="0034247F" w:rsidRPr="00FA3B82" w:rsidRDefault="0034247F" w:rsidP="00FA3B82">
      <w:pPr>
        <w:numPr>
          <w:ilvl w:val="0"/>
          <w:numId w:val="12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преференційні для окремих товарів чи з окремих країн.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типом ставок:</w:t>
      </w:r>
    </w:p>
    <w:p w:rsidR="0034247F" w:rsidRPr="00FA3B82" w:rsidRDefault="0034247F" w:rsidP="00FA3B82">
      <w:pPr>
        <w:numPr>
          <w:ilvl w:val="0"/>
          <w:numId w:val="13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постійні без змін протягом встановленого періоду;</w:t>
      </w:r>
    </w:p>
    <w:p w:rsidR="0034247F" w:rsidRPr="00FA3B82" w:rsidRDefault="0034247F" w:rsidP="00FA3B82">
      <w:pPr>
        <w:numPr>
          <w:ilvl w:val="0"/>
          <w:numId w:val="13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змінні з нестабільним рівнем, який коригується</w:t>
      </w:r>
      <w:r w:rsidR="00FA3B82">
        <w:rPr>
          <w:sz w:val="28"/>
          <w:szCs w:val="28"/>
          <w:lang w:val="uk-UA"/>
        </w:rPr>
        <w:t xml:space="preserve"> </w:t>
      </w:r>
      <w:r w:rsidRPr="00FA3B82">
        <w:rPr>
          <w:sz w:val="28"/>
          <w:szCs w:val="28"/>
          <w:lang w:val="uk-UA"/>
        </w:rPr>
        <w:t>залежно від динаміки світових цін, рівня субсидій та інших обставин.</w:t>
      </w:r>
    </w:p>
    <w:p w:rsidR="0034247F" w:rsidRPr="00FA3B82" w:rsidRDefault="0034247F" w:rsidP="00FA3B82">
      <w:pPr>
        <w:numPr>
          <w:ilvl w:val="0"/>
          <w:numId w:val="6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засобом нарахування:</w:t>
      </w:r>
    </w:p>
    <w:p w:rsidR="0034247F" w:rsidRPr="00FA3B82" w:rsidRDefault="0034247F" w:rsidP="00FA3B82">
      <w:pPr>
        <w:numPr>
          <w:ilvl w:val="0"/>
          <w:numId w:val="14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номінальні чи вказані в тарифі;</w:t>
      </w:r>
    </w:p>
    <w:p w:rsidR="0034247F" w:rsidRPr="00FA3B82" w:rsidRDefault="0034247F" w:rsidP="00FA3B82">
      <w:pPr>
        <w:numPr>
          <w:ilvl w:val="0"/>
          <w:numId w:val="14"/>
        </w:numPr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ефективні чи реальні з урахуванням мита, яке було накладено на імпортні проміжні компоненти (вузли, сировина та ін.).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Ключовими принципами використання регулюючих інструментів є: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- відповідність нормам міжнародного права;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транспарентність, тобто прозорість;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нотифікація, тобто своєчасність інформування іноземного партнера про зміни.</w:t>
      </w:r>
    </w:p>
    <w:p w:rsidR="00FA3B82" w:rsidRDefault="00FA3B82" w:rsidP="00FA3B82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12C99" w:rsidRPr="00FA3B82" w:rsidRDefault="0034247F" w:rsidP="00FA3B82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  <w:r w:rsidRPr="00FA3B82">
        <w:rPr>
          <w:b/>
          <w:sz w:val="28"/>
          <w:szCs w:val="28"/>
        </w:rPr>
        <w:t>4.</w:t>
      </w:r>
      <w:r w:rsidR="00612C99" w:rsidRPr="00FA3B82">
        <w:rPr>
          <w:b/>
          <w:sz w:val="28"/>
          <w:szCs w:val="28"/>
        </w:rPr>
        <w:t xml:space="preserve"> </w:t>
      </w:r>
      <w:r w:rsidR="00612C99" w:rsidRPr="00FA3B82">
        <w:rPr>
          <w:b/>
          <w:sz w:val="28"/>
          <w:szCs w:val="28"/>
          <w:lang w:val="uk-UA"/>
        </w:rPr>
        <w:t>Теорії міжнародної торгівлі</w:t>
      </w:r>
    </w:p>
    <w:p w:rsidR="00FA3B82" w:rsidRPr="00FA3B82" w:rsidRDefault="00FA3B82" w:rsidP="00FA3B82">
      <w:pPr>
        <w:pStyle w:val="3"/>
        <w:ind w:firstLine="709"/>
        <w:rPr>
          <w:szCs w:val="28"/>
          <w:lang w:val="ru-RU"/>
        </w:rPr>
      </w:pP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Визначимо ключові теорії міжнародної торгівлі.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szCs w:val="28"/>
        </w:rPr>
      </w:pPr>
      <w:r w:rsidRPr="00FA3B82">
        <w:rPr>
          <w:szCs w:val="28"/>
        </w:rPr>
        <w:t>Меркантилізм (Т. Мен, Ж.-Б. Кольбер та ін.) з обґрунтуванням політики протекціонізму і позитивного платіжного балансу країни.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szCs w:val="28"/>
        </w:rPr>
      </w:pPr>
      <w:r w:rsidRPr="00FA3B82">
        <w:rPr>
          <w:szCs w:val="28"/>
        </w:rPr>
        <w:t>Модель “ціни-золото-доходи” Д. Юма (1711-1770 рр.) з обґрунтуванням кількісної теорії грошей, коли світові ціни в підсумку великих географічних відкриттів значно залежали від кількості дорогоцінних металів у обігу.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szCs w:val="28"/>
        </w:rPr>
      </w:pPr>
      <w:r w:rsidRPr="00FA3B82">
        <w:rPr>
          <w:szCs w:val="28"/>
        </w:rPr>
        <w:t>Теорія абсолютних переваг А. Сміта (1723-1790) з обґрунтуванням переваг в експорті при наявності менших абсолютних витрат на одиницю продукції порівняльно з відповідними цифрами іноземного конкурента.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szCs w:val="28"/>
        </w:rPr>
      </w:pPr>
      <w:r w:rsidRPr="00FA3B82">
        <w:rPr>
          <w:szCs w:val="28"/>
        </w:rPr>
        <w:t>Теорія порівняльних або відносних переваг Д. Рікардо (1772-1823 рр.) з обґрунтуванням переваг в експорті при наявності менших відносних витрат на одиницю продукції порівняно з відповідними цифрами іноземного конкурента. При цьому відносними (порівняльними) витратами є втрати певної кількості альтернативного товару при прирості вихідного товару на одиницю.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bCs/>
          <w:szCs w:val="28"/>
        </w:rPr>
      </w:pPr>
      <w:r w:rsidRPr="00FA3B82">
        <w:rPr>
          <w:szCs w:val="28"/>
        </w:rPr>
        <w:t>Теорії співвідношення факторів виробництва (теореми Хекшера (1879-1952 рр.) –Оліна (1899-1979 рр.), Столпера - Самуельсона, Столпера –Самуельсона – Джонса,</w:t>
      </w:r>
      <w:r w:rsidR="00FA3B82">
        <w:rPr>
          <w:szCs w:val="28"/>
        </w:rPr>
        <w:t xml:space="preserve"> </w:t>
      </w:r>
      <w:r w:rsidRPr="00FA3B82">
        <w:rPr>
          <w:szCs w:val="28"/>
        </w:rPr>
        <w:t>Рибчинського, “парадокс Леонтьева” та ін.).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szCs w:val="28"/>
        </w:rPr>
      </w:pPr>
      <w:r w:rsidRPr="00FA3B82">
        <w:rPr>
          <w:szCs w:val="28"/>
        </w:rPr>
        <w:t>Теорія міжнародного життєвого циклу, згідно з якою треба передбачити чотири етапи</w:t>
      </w:r>
      <w:r w:rsidR="00FA3B82">
        <w:rPr>
          <w:szCs w:val="28"/>
        </w:rPr>
        <w:t xml:space="preserve"> </w:t>
      </w:r>
      <w:r w:rsidRPr="00FA3B82">
        <w:rPr>
          <w:szCs w:val="28"/>
        </w:rPr>
        <w:t>існування товару на ринку: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впровадження;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зростання;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зрілість;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занепад.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szCs w:val="28"/>
        </w:rPr>
      </w:pPr>
      <w:r w:rsidRPr="00FA3B82">
        <w:rPr>
          <w:szCs w:val="28"/>
        </w:rPr>
        <w:t>Теорія подібності країн або теорія попиту, що перетинається, коли слід ураховувати традиційний внутрішній попит на імпортні вироби одночасно з існуванням власного потенціалу самозабезпечення або імпортозаміщення.</w:t>
      </w:r>
    </w:p>
    <w:p w:rsidR="0034247F" w:rsidRPr="00FA3B82" w:rsidRDefault="0034247F" w:rsidP="00FA3B82">
      <w:pPr>
        <w:pStyle w:val="3"/>
        <w:numPr>
          <w:ilvl w:val="0"/>
          <w:numId w:val="22"/>
        </w:numPr>
        <w:tabs>
          <w:tab w:val="clear" w:pos="1845"/>
        </w:tabs>
        <w:ind w:left="0" w:firstLine="709"/>
        <w:rPr>
          <w:szCs w:val="28"/>
        </w:rPr>
      </w:pPr>
      <w:r w:rsidRPr="00FA3B82">
        <w:rPr>
          <w:szCs w:val="28"/>
        </w:rPr>
        <w:t>Теорія конкурентних переваг, за якою країна досягає міжнародного успіху завдяки взаємодії конкурентних переваг у чотирьох детермінантах: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факторні умови;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умови попиту;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споріднені й обслуговуючі галузі;</w:t>
      </w:r>
    </w:p>
    <w:p w:rsidR="0034247F" w:rsidRPr="00FA3B82" w:rsidRDefault="0034247F" w:rsidP="00FA3B82">
      <w:pPr>
        <w:pStyle w:val="3"/>
        <w:numPr>
          <w:ilvl w:val="0"/>
          <w:numId w:val="1"/>
        </w:numPr>
        <w:tabs>
          <w:tab w:val="clear" w:pos="1639"/>
        </w:tabs>
        <w:ind w:left="0" w:firstLine="709"/>
        <w:rPr>
          <w:szCs w:val="28"/>
        </w:rPr>
      </w:pPr>
      <w:r w:rsidRPr="00FA3B82">
        <w:rPr>
          <w:szCs w:val="28"/>
        </w:rPr>
        <w:t>стратегія фірм.</w:t>
      </w:r>
    </w:p>
    <w:p w:rsidR="0034247F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2C99" w:rsidRPr="00FA3B82" w:rsidRDefault="00FA3B82" w:rsidP="00FA3B82">
      <w:pPr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4247F" w:rsidRPr="00FA3B82">
        <w:rPr>
          <w:b/>
          <w:sz w:val="28"/>
          <w:szCs w:val="28"/>
        </w:rPr>
        <w:t xml:space="preserve">5. </w:t>
      </w:r>
      <w:r w:rsidR="00612C99" w:rsidRPr="00FA3B82">
        <w:rPr>
          <w:b/>
          <w:sz w:val="28"/>
          <w:szCs w:val="28"/>
          <w:lang w:val="uk-UA"/>
        </w:rPr>
        <w:t>Особливості сучасної зовнішньої торгівлі України</w:t>
      </w:r>
    </w:p>
    <w:p w:rsidR="00FA3B82" w:rsidRDefault="00FA3B82" w:rsidP="00FA3B82">
      <w:pPr>
        <w:pStyle w:val="3"/>
        <w:ind w:firstLine="709"/>
        <w:rPr>
          <w:szCs w:val="28"/>
        </w:rPr>
      </w:pP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Зовнішня торгівля України спирається на низку головних правових актів, зокрема, Господарський та Митний кодекси, закони “Про ЗЕД”, “Про єдиний митний тариф”, “Про порядок здійснення розрахунків в іноземній валюті” та ін.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Україна є членом багатьох міжнародних організацій, тому повинна спиратися на норми міжнародного торговельного права. Крім того, держава веде переговори про вступ до СОТ. Це матиме суперечливі наслідки до розвитку зовнішньоторговельних відносин. З одного боку, країни-члени СОТ забезпечують більше 95% світового торговельного обороту, тобто завдають правила гри. З іншого боку, вимоги про лібералізацію торгівлі здатні болючі вплинути на структуру</w:t>
      </w:r>
      <w:r w:rsidRPr="00FA3B82">
        <w:rPr>
          <w:sz w:val="28"/>
          <w:szCs w:val="28"/>
        </w:rPr>
        <w:t xml:space="preserve"> </w:t>
      </w:r>
      <w:r w:rsidRPr="00FA3B82">
        <w:rPr>
          <w:sz w:val="28"/>
          <w:szCs w:val="28"/>
          <w:lang w:val="uk-UA"/>
        </w:rPr>
        <w:t>традиційних експортних галузей, починаючи з металургії.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Впритул до 1999 р. сальдо торговельного балансу України було від’ємним, що відображало загальний кризовий стан економіки, насамперед, енергетичну залежність країни від постачань з Росії та Туркменії за світовими цінами. Починаючи з 2000 р. сальдо є позитивним.</w:t>
      </w:r>
    </w:p>
    <w:p w:rsidR="0034247F" w:rsidRPr="00FA3B82" w:rsidRDefault="0034247F" w:rsidP="00FA3B82">
      <w:pPr>
        <w:pStyle w:val="3"/>
        <w:ind w:firstLine="709"/>
        <w:rPr>
          <w:szCs w:val="28"/>
        </w:rPr>
      </w:pPr>
      <w:r w:rsidRPr="00FA3B82">
        <w:rPr>
          <w:szCs w:val="28"/>
        </w:rPr>
        <w:t>За товарною структурою експорту значну перевагу має продукція чорної металургії та металообробки, яка з 2001 р. забезпечує більше 30% експортного валютного виторгу країни. На другому місці – продукція хімічної промисловості. В імпорті переважає постачання енергоносіїв.</w:t>
      </w:r>
    </w:p>
    <w:p w:rsidR="0034247F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географічною структурою слід зазначити такі перші трійки у перші роки ХХІ ст.: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експортом по регіонах і угрупованнях: Європа, СНД, Азія;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експортом по країнах: Росія, Німеччина, Туреччина;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імпортом по регіонах і угрупованнях: СНД, Європа, Азія;</w:t>
      </w:r>
    </w:p>
    <w:p w:rsidR="0034247F" w:rsidRPr="00FA3B82" w:rsidRDefault="0034247F" w:rsidP="00FA3B82">
      <w:pPr>
        <w:numPr>
          <w:ilvl w:val="0"/>
          <w:numId w:val="1"/>
        </w:numPr>
        <w:tabs>
          <w:tab w:val="clear" w:pos="163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за імпортом по країнах: Росія, Німеччина, Туркменія.</w:t>
      </w:r>
    </w:p>
    <w:p w:rsidR="00FC7EA0" w:rsidRPr="00FA3B82" w:rsidRDefault="0034247F" w:rsidP="00FA3B8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3B82">
        <w:rPr>
          <w:sz w:val="28"/>
          <w:szCs w:val="28"/>
          <w:lang w:val="uk-UA"/>
        </w:rPr>
        <w:t>Слід підкреслити високу цифру експортної квоти нашої держави – більше 50%, що, з одного боку, є ознакою значного залучення до світової торгівлі, з іншого боку, є ризиком суттєвої залежності від перепадів ринкової кон’юнктури, насамперед, від цін на головну експортну складову – продукцію металургійної галузі.</w:t>
      </w:r>
      <w:bookmarkStart w:id="0" w:name="_GoBack"/>
      <w:bookmarkEnd w:id="0"/>
    </w:p>
    <w:sectPr w:rsidR="00FC7EA0" w:rsidRPr="00FA3B82" w:rsidSect="00FA3B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45DF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D3443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4DA2DA6"/>
    <w:multiLevelType w:val="hybridMultilevel"/>
    <w:tmpl w:val="7E46C842"/>
    <w:lvl w:ilvl="0" w:tplc="0A20D344">
      <w:start w:val="2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15C5679F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7194957"/>
    <w:multiLevelType w:val="singleLevel"/>
    <w:tmpl w:val="18F0FB0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5">
    <w:nsid w:val="1C2F720D"/>
    <w:multiLevelType w:val="singleLevel"/>
    <w:tmpl w:val="51D6EB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237170AC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2566656A"/>
    <w:multiLevelType w:val="hybridMultilevel"/>
    <w:tmpl w:val="B204B5F2"/>
    <w:lvl w:ilvl="0" w:tplc="60FE8D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u w:val="single"/>
      </w:rPr>
    </w:lvl>
    <w:lvl w:ilvl="1" w:tplc="9F46EC9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268A4005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5C927FB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7D40667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84208B4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9466F39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3B020633"/>
    <w:multiLevelType w:val="singleLevel"/>
    <w:tmpl w:val="FF04005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4">
    <w:nsid w:val="3CC74EF2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6FB59D0"/>
    <w:multiLevelType w:val="singleLevel"/>
    <w:tmpl w:val="18F0FB0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6">
    <w:nsid w:val="48F76711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0C7350B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0665985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77FC4FB9"/>
    <w:multiLevelType w:val="singleLevel"/>
    <w:tmpl w:val="F65CB7C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7A9877DD"/>
    <w:multiLevelType w:val="singleLevel"/>
    <w:tmpl w:val="B538B5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1">
    <w:nsid w:val="7C0B7645"/>
    <w:multiLevelType w:val="hybridMultilevel"/>
    <w:tmpl w:val="C40A2914"/>
    <w:lvl w:ilvl="0" w:tplc="15047A92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343C410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15"/>
  </w:num>
  <w:num w:numId="6">
    <w:abstractNumId w:val="20"/>
  </w:num>
  <w:num w:numId="7">
    <w:abstractNumId w:val="9"/>
  </w:num>
  <w:num w:numId="8">
    <w:abstractNumId w:val="19"/>
  </w:num>
  <w:num w:numId="9">
    <w:abstractNumId w:val="8"/>
  </w:num>
  <w:num w:numId="10">
    <w:abstractNumId w:val="10"/>
  </w:num>
  <w:num w:numId="11">
    <w:abstractNumId w:val="17"/>
  </w:num>
  <w:num w:numId="12">
    <w:abstractNumId w:val="16"/>
  </w:num>
  <w:num w:numId="13">
    <w:abstractNumId w:val="12"/>
  </w:num>
  <w:num w:numId="14">
    <w:abstractNumId w:val="6"/>
  </w:num>
  <w:num w:numId="15">
    <w:abstractNumId w:val="14"/>
  </w:num>
  <w:num w:numId="16">
    <w:abstractNumId w:val="18"/>
  </w:num>
  <w:num w:numId="17">
    <w:abstractNumId w:val="1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47F"/>
    <w:rsid w:val="000736B7"/>
    <w:rsid w:val="0034247F"/>
    <w:rsid w:val="00612C99"/>
    <w:rsid w:val="00984CC5"/>
    <w:rsid w:val="00A327F1"/>
    <w:rsid w:val="00B44FFF"/>
    <w:rsid w:val="00DE190D"/>
    <w:rsid w:val="00E07ABD"/>
    <w:rsid w:val="00E932B4"/>
    <w:rsid w:val="00F3447F"/>
    <w:rsid w:val="00FA3B82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0D606-23CD-41DB-A1B7-9F340F03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7F"/>
    <w:rPr>
      <w:sz w:val="24"/>
      <w:szCs w:val="24"/>
    </w:rPr>
  </w:style>
  <w:style w:type="paragraph" w:styleId="1">
    <w:name w:val="heading 1"/>
    <w:basedOn w:val="a"/>
    <w:next w:val="a"/>
    <w:qFormat/>
    <w:rsid w:val="0034247F"/>
    <w:pPr>
      <w:keepNext/>
      <w:spacing w:line="360" w:lineRule="auto"/>
      <w:ind w:firstLine="720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4247F"/>
    <w:pPr>
      <w:spacing w:line="360" w:lineRule="auto"/>
      <w:ind w:firstLine="720"/>
    </w:pPr>
    <w:rPr>
      <w:sz w:val="28"/>
      <w:lang w:val="uk-UA"/>
    </w:rPr>
  </w:style>
  <w:style w:type="paragraph" w:styleId="3">
    <w:name w:val="Body Text Indent 3"/>
    <w:basedOn w:val="a"/>
    <w:rsid w:val="0034247F"/>
    <w:pPr>
      <w:spacing w:line="360" w:lineRule="auto"/>
      <w:ind w:firstLine="720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МІЖНАРОДНА ТОРГІВЛЯ ТОВАРАМИ</vt:lpstr>
    </vt:vector>
  </TitlesOfParts>
  <Company>Организация</Company>
  <LinksUpToDate>false</LinksUpToDate>
  <CharactersWithSpaces>16769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МІЖНАРОДНА ТОРГІВЛЯ ТОВАРАМИ</dc:title>
  <dc:subject/>
  <dc:creator>Customer</dc:creator>
  <cp:keywords/>
  <dc:description/>
  <cp:lastModifiedBy>admin</cp:lastModifiedBy>
  <cp:revision>2</cp:revision>
  <dcterms:created xsi:type="dcterms:W3CDTF">2014-04-04T04:24:00Z</dcterms:created>
  <dcterms:modified xsi:type="dcterms:W3CDTF">2014-04-04T04:24:00Z</dcterms:modified>
</cp:coreProperties>
</file>