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0EF" w:rsidRDefault="00E37AFC">
      <w:pPr>
        <w:pStyle w:val="a3"/>
      </w:pPr>
      <w:r>
        <w:br/>
      </w:r>
      <w:r>
        <w:br/>
        <w:t>План</w:t>
      </w:r>
      <w:r>
        <w:br/>
        <w:t xml:space="preserve">Введение </w:t>
      </w:r>
      <w:r>
        <w:br/>
      </w:r>
      <w:r>
        <w:rPr>
          <w:b/>
          <w:bCs/>
        </w:rPr>
        <w:t>1 Комиссии</w:t>
      </w:r>
      <w:r>
        <w:br/>
      </w:r>
      <w:r>
        <w:rPr>
          <w:b/>
          <w:bCs/>
        </w:rPr>
        <w:t>2 Фракции</w:t>
      </w:r>
      <w:r>
        <w:br/>
      </w:r>
      <w:r>
        <w:rPr>
          <w:b/>
          <w:bCs/>
        </w:rPr>
        <w:t>3 Сессии</w:t>
      </w:r>
      <w:r>
        <w:br/>
      </w:r>
      <w:r>
        <w:rPr>
          <w:b/>
          <w:bCs/>
        </w:rPr>
        <w:t>4 Функции</w:t>
      </w:r>
      <w:r>
        <w:br/>
      </w:r>
      <w:r>
        <w:rPr>
          <w:b/>
          <w:bCs/>
        </w:rPr>
        <w:t>5 Председатель</w:t>
      </w:r>
      <w:r>
        <w:br/>
      </w:r>
      <w:r>
        <w:rPr>
          <w:b/>
          <w:bCs/>
        </w:rPr>
        <w:t>6 История</w:t>
      </w:r>
      <w:r>
        <w:br/>
      </w:r>
      <w:r>
        <w:rPr>
          <w:b/>
          <w:bCs/>
        </w:rPr>
        <w:t>7 Источники</w:t>
      </w:r>
      <w:r>
        <w:br/>
      </w:r>
      <w:r>
        <w:br/>
      </w:r>
      <w:r>
        <w:br/>
      </w:r>
    </w:p>
    <w:p w:rsidR="009250EF" w:rsidRDefault="00E37AFC">
      <w:pPr>
        <w:pStyle w:val="21"/>
        <w:pageBreakBefore/>
        <w:numPr>
          <w:ilvl w:val="0"/>
          <w:numId w:val="0"/>
        </w:numPr>
      </w:pPr>
      <w:r>
        <w:t>Введение</w:t>
      </w:r>
    </w:p>
    <w:p w:rsidR="009250EF" w:rsidRDefault="00E37AFC">
      <w:pPr>
        <w:pStyle w:val="a3"/>
      </w:pPr>
      <w:r>
        <w:t>Здание Национального собрания (Парламента) Нагорно-Карабахской Республики в Степанакерте</w:t>
      </w:r>
    </w:p>
    <w:p w:rsidR="009250EF" w:rsidRDefault="00E37AFC">
      <w:pPr>
        <w:pStyle w:val="a3"/>
      </w:pPr>
      <w:r>
        <w:t>Высшим органом законодательной власти НКР является Национальное Собрание, избираемое сроком на пять лет. В 2010 году избрано Национальное собрание пятого созыва.</w:t>
      </w:r>
    </w:p>
    <w:p w:rsidR="009250EF" w:rsidRDefault="00E37AFC">
      <w:pPr>
        <w:pStyle w:val="a3"/>
      </w:pPr>
      <w:r>
        <w:t>Национальное Собрание НКР состоит из 33 депутатов. 17 депутатов избираются на мажоритарной основе, 16 — по партийным спискам</w:t>
      </w:r>
      <w:r>
        <w:rPr>
          <w:position w:val="10"/>
        </w:rPr>
        <w:t>[1]</w:t>
      </w:r>
      <w:r>
        <w:t xml:space="preserve"> (для прохождения в парламент предусмотрен шестипроцентный барьер</w:t>
      </w:r>
      <w:r>
        <w:rPr>
          <w:position w:val="10"/>
        </w:rPr>
        <w:t>[2]</w:t>
      </w:r>
      <w:r>
        <w:t>) Органами НС являются Председатель, его заместитель, депутаты и постоянные комиссии. Из числа депутатов создаются фракции, депутатские группы.</w:t>
      </w:r>
    </w:p>
    <w:p w:rsidR="009250EF" w:rsidRDefault="00E37AFC">
      <w:pPr>
        <w:pStyle w:val="21"/>
        <w:pageBreakBefore/>
        <w:numPr>
          <w:ilvl w:val="0"/>
          <w:numId w:val="0"/>
        </w:numPr>
      </w:pPr>
      <w:r>
        <w:t>1. Комиссии</w:t>
      </w:r>
    </w:p>
    <w:p w:rsidR="009250EF" w:rsidRDefault="00E37AFC">
      <w:pPr>
        <w:pStyle w:val="a3"/>
      </w:pPr>
      <w:r>
        <w:t>В нынешнем парламенте НКР действуют 6 постоянных комиссий:</w:t>
      </w:r>
    </w:p>
    <w:p w:rsidR="009250EF" w:rsidRDefault="00E37AFC">
      <w:pPr>
        <w:pStyle w:val="a3"/>
        <w:numPr>
          <w:ilvl w:val="0"/>
          <w:numId w:val="7"/>
        </w:numPr>
        <w:tabs>
          <w:tab w:val="left" w:pos="707"/>
        </w:tabs>
        <w:spacing w:after="0"/>
      </w:pPr>
      <w:r>
        <w:t>по внешним отношениям,</w:t>
      </w:r>
    </w:p>
    <w:p w:rsidR="009250EF" w:rsidRDefault="00E37AFC">
      <w:pPr>
        <w:pStyle w:val="a3"/>
        <w:numPr>
          <w:ilvl w:val="0"/>
          <w:numId w:val="7"/>
        </w:numPr>
        <w:tabs>
          <w:tab w:val="left" w:pos="707"/>
        </w:tabs>
        <w:spacing w:after="0"/>
      </w:pPr>
      <w:r>
        <w:t>по вопросам производства и производственных инфраструктур,</w:t>
      </w:r>
    </w:p>
    <w:p w:rsidR="009250EF" w:rsidRDefault="00E37AFC">
      <w:pPr>
        <w:pStyle w:val="a3"/>
        <w:numPr>
          <w:ilvl w:val="0"/>
          <w:numId w:val="7"/>
        </w:numPr>
        <w:tabs>
          <w:tab w:val="left" w:pos="707"/>
        </w:tabs>
        <w:spacing w:after="0"/>
      </w:pPr>
      <w:r>
        <w:t>по вопросам финансов, бюджета и экономического управления,</w:t>
      </w:r>
    </w:p>
    <w:p w:rsidR="009250EF" w:rsidRDefault="00E37AFC">
      <w:pPr>
        <w:pStyle w:val="a3"/>
        <w:numPr>
          <w:ilvl w:val="0"/>
          <w:numId w:val="7"/>
        </w:numPr>
        <w:tabs>
          <w:tab w:val="left" w:pos="707"/>
        </w:tabs>
        <w:spacing w:after="0"/>
      </w:pPr>
      <w:r>
        <w:t>по государственно-правовым вопросам,</w:t>
      </w:r>
    </w:p>
    <w:p w:rsidR="009250EF" w:rsidRDefault="00E37AFC">
      <w:pPr>
        <w:pStyle w:val="a3"/>
        <w:numPr>
          <w:ilvl w:val="0"/>
          <w:numId w:val="7"/>
        </w:numPr>
        <w:tabs>
          <w:tab w:val="left" w:pos="707"/>
        </w:tabs>
        <w:spacing w:after="0"/>
      </w:pPr>
      <w:r>
        <w:t>по вопросам социальной сферы,</w:t>
      </w:r>
    </w:p>
    <w:p w:rsidR="009250EF" w:rsidRDefault="00E37AFC">
      <w:pPr>
        <w:pStyle w:val="a3"/>
        <w:numPr>
          <w:ilvl w:val="0"/>
          <w:numId w:val="7"/>
        </w:numPr>
        <w:tabs>
          <w:tab w:val="left" w:pos="707"/>
        </w:tabs>
      </w:pPr>
      <w:r>
        <w:t>по вопросам обороны, безопасности и законности,</w:t>
      </w:r>
    </w:p>
    <w:p w:rsidR="009250EF" w:rsidRDefault="00E37AFC">
      <w:pPr>
        <w:pStyle w:val="21"/>
        <w:pageBreakBefore/>
        <w:numPr>
          <w:ilvl w:val="0"/>
          <w:numId w:val="0"/>
        </w:numPr>
      </w:pPr>
      <w:r>
        <w:t>2. Фракции</w:t>
      </w:r>
    </w:p>
    <w:p w:rsidR="009250EF" w:rsidRDefault="00E37AFC">
      <w:pPr>
        <w:pStyle w:val="a3"/>
      </w:pPr>
      <w:r>
        <w:t>В избранном в 2010 году</w:t>
      </w:r>
      <w:r>
        <w:rPr>
          <w:position w:val="10"/>
        </w:rPr>
        <w:t>[2]</w:t>
      </w:r>
      <w:r>
        <w:t xml:space="preserve"> парламенте НКР действуют три фракции:</w:t>
      </w:r>
    </w:p>
    <w:p w:rsidR="009250EF" w:rsidRDefault="00E37AFC">
      <w:pPr>
        <w:pStyle w:val="a3"/>
        <w:numPr>
          <w:ilvl w:val="0"/>
          <w:numId w:val="6"/>
        </w:numPr>
        <w:tabs>
          <w:tab w:val="left" w:pos="707"/>
        </w:tabs>
        <w:spacing w:after="0"/>
      </w:pPr>
      <w:r>
        <w:t>«Демократия» — состоит из членов «Демократической партии Арцаха» (получено 20,2 % голосов и 5 мест по пропорциональной системе, 2 места по одномандатным округам)</w:t>
      </w:r>
    </w:p>
    <w:p w:rsidR="009250EF" w:rsidRDefault="00E37AFC">
      <w:pPr>
        <w:pStyle w:val="a3"/>
        <w:numPr>
          <w:ilvl w:val="0"/>
          <w:numId w:val="6"/>
        </w:numPr>
        <w:tabs>
          <w:tab w:val="left" w:pos="707"/>
        </w:tabs>
        <w:spacing w:after="0"/>
      </w:pPr>
      <w:r>
        <w:t>«Родина» — состоит из членов партии «Свободная Родина» (46,4 % голосов и 8 мест по пропорциональной системе, 6 мест по одномандатным округам)</w:t>
      </w:r>
    </w:p>
    <w:p w:rsidR="009250EF" w:rsidRDefault="00E37AFC">
      <w:pPr>
        <w:pStyle w:val="a3"/>
        <w:numPr>
          <w:ilvl w:val="0"/>
          <w:numId w:val="6"/>
        </w:numPr>
        <w:tabs>
          <w:tab w:val="left" w:pos="707"/>
        </w:tabs>
      </w:pPr>
      <w:r>
        <w:t>«Дашнакцутюн» — состоит из членов АРФ «Дашнакцутюн» (28,6 % голосов и 4 места по пропорциональной системе, 2 места по одномандатным округам).</w:t>
      </w:r>
    </w:p>
    <w:p w:rsidR="009250EF" w:rsidRDefault="00E37AFC">
      <w:pPr>
        <w:pStyle w:val="a3"/>
        <w:rPr>
          <w:position w:val="10"/>
        </w:rPr>
      </w:pPr>
      <w:r>
        <w:t>Также действует группа независимых депутатов «Арцахатун» («Арцахский Дом»)</w:t>
      </w:r>
      <w:r>
        <w:rPr>
          <w:position w:val="10"/>
        </w:rPr>
        <w:t>[3]</w:t>
      </w:r>
    </w:p>
    <w:p w:rsidR="009250EF" w:rsidRDefault="00E37AFC">
      <w:pPr>
        <w:pStyle w:val="21"/>
        <w:pageBreakBefore/>
        <w:numPr>
          <w:ilvl w:val="0"/>
          <w:numId w:val="0"/>
        </w:numPr>
      </w:pPr>
      <w:r>
        <w:t>3. Сессии</w:t>
      </w:r>
    </w:p>
    <w:p w:rsidR="009250EF" w:rsidRDefault="00E37AFC">
      <w:pPr>
        <w:pStyle w:val="a3"/>
      </w:pPr>
      <w:r>
        <w:t>Очередные сессии Национального Собрания созываются два раза в год: в сентябре-декабре и в феврале-июне. Сессии проводятся созывом заседаний как минимум один раз в месяц. Очередные заседания парламента проходят как правило по средам и являются открытыми.</w:t>
      </w:r>
    </w:p>
    <w:p w:rsidR="009250EF" w:rsidRDefault="00E37AFC">
      <w:pPr>
        <w:pStyle w:val="a3"/>
      </w:pPr>
      <w:r>
        <w:t>Внеочередную сессию или внеочередное заседание Национального Собрания созывает Председатель Национального Собрания по инициативе Президента Республики, не менее одной трети от общего числа депутатов или Правительства, по повестке и в сроки, установленные инициатором.</w:t>
      </w:r>
    </w:p>
    <w:p w:rsidR="009250EF" w:rsidRDefault="00E37AFC">
      <w:pPr>
        <w:pStyle w:val="21"/>
        <w:pageBreakBefore/>
        <w:numPr>
          <w:ilvl w:val="0"/>
          <w:numId w:val="0"/>
        </w:numPr>
      </w:pPr>
      <w:r>
        <w:t>4. Функции</w:t>
      </w:r>
    </w:p>
    <w:p w:rsidR="009250EF" w:rsidRDefault="00E37AFC">
      <w:pPr>
        <w:pStyle w:val="a3"/>
      </w:pPr>
      <w:r>
        <w:t>Национальное Собрание принимает законы, постановления, решения, обращения и заявления.</w:t>
      </w:r>
    </w:p>
    <w:p w:rsidR="009250EF" w:rsidRDefault="00E37AFC">
      <w:pPr>
        <w:pStyle w:val="a3"/>
      </w:pPr>
      <w:r>
        <w:t>Парламент НКР по предложению Президента:</w:t>
      </w:r>
    </w:p>
    <w:p w:rsidR="009250EF" w:rsidRDefault="00E37AFC">
      <w:pPr>
        <w:pStyle w:val="a3"/>
        <w:numPr>
          <w:ilvl w:val="0"/>
          <w:numId w:val="5"/>
        </w:numPr>
        <w:tabs>
          <w:tab w:val="left" w:pos="707"/>
        </w:tabs>
        <w:spacing w:after="0"/>
      </w:pPr>
      <w:r>
        <w:t>объявляет амнистию;</w:t>
      </w:r>
    </w:p>
    <w:p w:rsidR="009250EF" w:rsidRDefault="00E37AFC">
      <w:pPr>
        <w:pStyle w:val="a3"/>
        <w:numPr>
          <w:ilvl w:val="0"/>
          <w:numId w:val="5"/>
        </w:numPr>
        <w:tabs>
          <w:tab w:val="left" w:pos="707"/>
        </w:tabs>
        <w:spacing w:after="0"/>
      </w:pPr>
      <w:r>
        <w:t>ратифицирует, приостанавливает или прекращает международные договоры НКР,</w:t>
      </w:r>
    </w:p>
    <w:p w:rsidR="009250EF" w:rsidRDefault="00E37AFC">
      <w:pPr>
        <w:pStyle w:val="a3"/>
        <w:numPr>
          <w:ilvl w:val="0"/>
          <w:numId w:val="5"/>
        </w:numPr>
        <w:tabs>
          <w:tab w:val="left" w:pos="707"/>
        </w:tabs>
        <w:rPr>
          <w:position w:val="10"/>
        </w:rPr>
      </w:pPr>
      <w:r>
        <w:t>принимает решение об объявлении войны и установлении мира.</w:t>
      </w:r>
      <w:r>
        <w:rPr>
          <w:position w:val="10"/>
        </w:rPr>
        <w:t>[4]</w:t>
      </w:r>
    </w:p>
    <w:p w:rsidR="009250EF" w:rsidRDefault="00E37AFC">
      <w:pPr>
        <w:pStyle w:val="21"/>
        <w:pageBreakBefore/>
        <w:numPr>
          <w:ilvl w:val="0"/>
          <w:numId w:val="0"/>
        </w:numPr>
      </w:pPr>
      <w:r>
        <w:t>5. Председатель</w:t>
      </w:r>
    </w:p>
    <w:p w:rsidR="009250EF" w:rsidRDefault="00E37AFC">
      <w:pPr>
        <w:pStyle w:val="a3"/>
      </w:pPr>
      <w:r>
        <w:t>Первая сессия новоизбранного Национального Собрания созывается в третий четверг после выборов не менее двух третей от общего числа депутатов. До избрания Председателя Национального Собрания заседание ведет старейший депутат. Национальное Собрание большинством голосов от общего числа депутатов избирает Председателя Национального Собрания, заместителя Председателя. Председатель Национального Собрания ведет заседания, распоряжается материальными средствами Национального Собрания, обеспечивает его нормальную деятельность.</w:t>
      </w:r>
    </w:p>
    <w:p w:rsidR="009250EF" w:rsidRDefault="00E37AFC">
      <w:pPr>
        <w:pStyle w:val="a3"/>
      </w:pPr>
      <w:r>
        <w:t>Председателем (спикером) Национального собрания с 2005 года является Ашот Гулян.</w:t>
      </w:r>
    </w:p>
    <w:p w:rsidR="009250EF" w:rsidRDefault="00E37AFC">
      <w:pPr>
        <w:pStyle w:val="21"/>
        <w:pageBreakBefore/>
        <w:numPr>
          <w:ilvl w:val="0"/>
          <w:numId w:val="0"/>
        </w:numPr>
      </w:pPr>
      <w:r>
        <w:t>6. История</w:t>
      </w:r>
    </w:p>
    <w:p w:rsidR="009250EF" w:rsidRDefault="00E37AFC">
      <w:pPr>
        <w:pStyle w:val="a3"/>
        <w:rPr>
          <w:position w:val="10"/>
        </w:rPr>
      </w:pPr>
      <w:r>
        <w:t>Избранный в 1991 г. Верховный совет насчитывал 81 депутата. С 1995 г. в парламенте НКР 33 депутата.</w:t>
      </w:r>
      <w:r>
        <w:rPr>
          <w:position w:val="10"/>
        </w:rPr>
        <w:t>[5]</w:t>
      </w:r>
    </w:p>
    <w:p w:rsidR="009250EF" w:rsidRDefault="00E37AFC">
      <w:pPr>
        <w:pStyle w:val="a3"/>
        <w:rPr>
          <w:position w:val="10"/>
        </w:rPr>
      </w:pPr>
      <w:r>
        <w:t>В 2005 г. две трети из них избирались по мажоритарной система, треть по пропорциональной. ДПА заняла по пропорциональной системе 5 мандатов, «Свободная Родина» и «Дашнакцутюн» по три</w:t>
      </w:r>
      <w:r>
        <w:rPr>
          <w:position w:val="10"/>
        </w:rPr>
        <w:t>[6]</w:t>
      </w:r>
      <w:r>
        <w:t>. В выборах участвовали семь партий</w:t>
      </w:r>
      <w:r>
        <w:rPr>
          <w:position w:val="10"/>
        </w:rPr>
        <w:t>[7]</w:t>
      </w:r>
    </w:p>
    <w:p w:rsidR="009250EF" w:rsidRDefault="00E37AFC">
      <w:pPr>
        <w:pStyle w:val="a3"/>
        <w:rPr>
          <w:position w:val="10"/>
        </w:rPr>
      </w:pPr>
      <w:r>
        <w:t xml:space="preserve">Перед выборами 2010 г. в избирательный кодекс было внесено ограничение на смену фракций депутатом. </w:t>
      </w:r>
      <w:r>
        <w:rPr>
          <w:position w:val="10"/>
        </w:rPr>
        <w:t>[5]</w:t>
      </w:r>
    </w:p>
    <w:p w:rsidR="009250EF" w:rsidRDefault="00E37AFC">
      <w:pPr>
        <w:pStyle w:val="21"/>
        <w:pageBreakBefore/>
        <w:numPr>
          <w:ilvl w:val="0"/>
          <w:numId w:val="0"/>
        </w:numPr>
      </w:pPr>
      <w:r>
        <w:t>7. Источники</w:t>
      </w:r>
    </w:p>
    <w:p w:rsidR="009250EF" w:rsidRDefault="00E37AFC">
      <w:pPr>
        <w:pStyle w:val="a3"/>
        <w:numPr>
          <w:ilvl w:val="0"/>
          <w:numId w:val="4"/>
        </w:numPr>
        <w:tabs>
          <w:tab w:val="left" w:pos="707"/>
        </w:tabs>
        <w:spacing w:after="0"/>
      </w:pPr>
      <w:r>
        <w:t>В НКР состоялись парламентские выборы</w:t>
      </w:r>
    </w:p>
    <w:p w:rsidR="009250EF" w:rsidRDefault="00E37AFC">
      <w:pPr>
        <w:pStyle w:val="a3"/>
        <w:numPr>
          <w:ilvl w:val="0"/>
          <w:numId w:val="4"/>
        </w:numPr>
        <w:tabs>
          <w:tab w:val="left" w:pos="707"/>
        </w:tabs>
        <w:spacing w:after="0"/>
      </w:pPr>
      <w:r>
        <w:t>ЦИК НКР подвела итоги парламентских выборов</w:t>
      </w:r>
    </w:p>
    <w:p w:rsidR="009250EF" w:rsidRDefault="00E37AFC">
      <w:pPr>
        <w:pStyle w:val="a3"/>
        <w:numPr>
          <w:ilvl w:val="0"/>
          <w:numId w:val="4"/>
        </w:numPr>
        <w:tabs>
          <w:tab w:val="left" w:pos="707"/>
        </w:tabs>
        <w:spacing w:after="0"/>
      </w:pPr>
      <w:r>
        <w:t>Государственная власть</w:t>
      </w:r>
    </w:p>
    <w:p w:rsidR="009250EF" w:rsidRDefault="00E37AFC">
      <w:pPr>
        <w:pStyle w:val="a3"/>
        <w:numPr>
          <w:ilvl w:val="0"/>
          <w:numId w:val="4"/>
        </w:numPr>
        <w:tabs>
          <w:tab w:val="left" w:pos="707"/>
        </w:tabs>
        <w:spacing w:after="0"/>
      </w:pPr>
      <w:r>
        <w:t>Официальный сайт Президента НКР. Государственная власть. Парламент НКР.</w:t>
      </w:r>
    </w:p>
    <w:p w:rsidR="009250EF" w:rsidRDefault="00E37AFC">
      <w:pPr>
        <w:pStyle w:val="a3"/>
        <w:numPr>
          <w:ilvl w:val="0"/>
          <w:numId w:val="4"/>
        </w:numPr>
        <w:tabs>
          <w:tab w:val="left" w:pos="707"/>
        </w:tabs>
        <w:spacing w:after="0"/>
      </w:pPr>
      <w:r>
        <w:t>[</w:t>
      </w:r>
      <w:r>
        <w:rPr>
          <w:i/>
          <w:iCs/>
        </w:rPr>
        <w:t>Македонов С.</w:t>
      </w:r>
      <w:r>
        <w:t xml:space="preserve"> Демократия в Карабахе, как геополитический ресурс</w:t>
      </w:r>
    </w:p>
    <w:p w:rsidR="009250EF" w:rsidRDefault="00E37AFC">
      <w:pPr>
        <w:pStyle w:val="a3"/>
        <w:numPr>
          <w:ilvl w:val="0"/>
          <w:numId w:val="4"/>
        </w:numPr>
        <w:tabs>
          <w:tab w:val="left" w:pos="707"/>
        </w:tabs>
        <w:spacing w:after="0"/>
      </w:pPr>
      <w:r>
        <w:t>В непризнанной "НКР" прошли парламентские выборы</w:t>
      </w:r>
    </w:p>
    <w:p w:rsidR="009250EF" w:rsidRDefault="00E37AFC">
      <w:pPr>
        <w:pStyle w:val="a3"/>
        <w:numPr>
          <w:ilvl w:val="0"/>
          <w:numId w:val="4"/>
        </w:numPr>
        <w:tabs>
          <w:tab w:val="left" w:pos="707"/>
        </w:tabs>
      </w:pPr>
      <w:r>
        <w:t>ЦИК НКР</w:t>
      </w:r>
    </w:p>
    <w:p w:rsidR="009250EF" w:rsidRDefault="009250EF">
      <w:pPr>
        <w:pStyle w:val="a3"/>
      </w:pPr>
    </w:p>
    <w:p w:rsidR="009250EF" w:rsidRDefault="00E37AFC">
      <w:pPr>
        <w:pStyle w:val="a3"/>
        <w:numPr>
          <w:ilvl w:val="0"/>
          <w:numId w:val="3"/>
        </w:numPr>
        <w:tabs>
          <w:tab w:val="left" w:pos="707"/>
        </w:tabs>
      </w:pPr>
      <w:r>
        <w:t>Правительство Нагорно-Карабахской Республики</w:t>
      </w:r>
    </w:p>
    <w:p w:rsidR="009250EF" w:rsidRDefault="00E37AFC">
      <w:pPr>
        <w:pStyle w:val="a3"/>
        <w:numPr>
          <w:ilvl w:val="0"/>
          <w:numId w:val="2"/>
        </w:numPr>
        <w:tabs>
          <w:tab w:val="left" w:pos="707"/>
        </w:tabs>
      </w:pPr>
      <w:r>
        <w:t>Спикер парламента НКР</w:t>
      </w:r>
    </w:p>
    <w:p w:rsidR="009250EF" w:rsidRDefault="00E37AFC">
      <w:pPr>
        <w:pStyle w:val="a3"/>
        <w:numPr>
          <w:ilvl w:val="0"/>
          <w:numId w:val="1"/>
        </w:numPr>
        <w:tabs>
          <w:tab w:val="left" w:pos="720"/>
        </w:tabs>
        <w:spacing w:after="0"/>
      </w:pPr>
      <w:r>
        <w:t>Справка: Общенациональные голосования в НКР</w:t>
      </w:r>
    </w:p>
    <w:p w:rsidR="009250EF" w:rsidRDefault="009250EF">
      <w:pPr>
        <w:pStyle w:val="a3"/>
        <w:spacing w:after="0"/>
      </w:pPr>
    </w:p>
    <w:p w:rsidR="009250EF" w:rsidRDefault="00E37AFC">
      <w:pPr>
        <w:pStyle w:val="a3"/>
      </w:pPr>
      <w:r>
        <w:t>Источник: http://ru.wikipedia.org/wiki/Национальное_Собрание_Нагорно-Карабахской_Республики</w:t>
      </w:r>
      <w:bookmarkStart w:id="0" w:name="_GoBack"/>
      <w:bookmarkEnd w:id="0"/>
    </w:p>
    <w:sectPr w:rsidR="009250E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20"/>
        </w:tabs>
        <w:ind w:left="720" w:hanging="283"/>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7AFC"/>
    <w:rsid w:val="009250EF"/>
    <w:rsid w:val="00C2165A"/>
    <w:rsid w:val="00E37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568649-A3FE-43E3-82EF-EE580B6EF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style>
  <w:style w:type="character" w:customStyle="1" w:styleId="RTFNum52">
    <w:name w:val="RTF_Num 5 2"/>
  </w:style>
  <w:style w:type="character" w:customStyle="1" w:styleId="RTFNum53">
    <w:name w:val="RTF_Num 5 3"/>
  </w:style>
  <w:style w:type="character" w:customStyle="1" w:styleId="RTFNum54">
    <w:name w:val="RTF_Num 5 4"/>
  </w:style>
  <w:style w:type="character" w:customStyle="1" w:styleId="RTFNum55">
    <w:name w:val="RTF_Num 5 5"/>
  </w:style>
  <w:style w:type="character" w:customStyle="1" w:styleId="RTFNum56">
    <w:name w:val="RTF_Num 5 6"/>
  </w:style>
  <w:style w:type="character" w:customStyle="1" w:styleId="RTFNum57">
    <w:name w:val="RTF_Num 5 7"/>
  </w:style>
  <w:style w:type="character" w:customStyle="1" w:styleId="RTFNum58">
    <w:name w:val="RTF_Num 5 8"/>
  </w:style>
  <w:style w:type="character" w:customStyle="1" w:styleId="RTFNum59">
    <w:name w:val="RTF_Num 5 9"/>
  </w:style>
  <w:style w:type="character" w:customStyle="1" w:styleId="RTFNum510">
    <w:name w:val="RTF_Num 5 10"/>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8"/>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8"/>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Words>
  <Characters>3427</Characters>
  <Application>Microsoft Office Word</Application>
  <DocSecurity>0</DocSecurity>
  <Lines>28</Lines>
  <Paragraphs>8</Paragraphs>
  <ScaleCrop>false</ScaleCrop>
  <Company>diakov.net</Company>
  <LinksUpToDate>false</LinksUpToDate>
  <CharactersWithSpaces>4020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2014-08-13T18:17:00Z</dcterms:created>
  <dcterms:modified xsi:type="dcterms:W3CDTF">2014-08-13T18:17:00Z</dcterms:modified>
</cp:coreProperties>
</file>