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333" w:rsidRDefault="006D0E1D">
      <w:pPr>
        <w:pStyle w:val="a3"/>
        <w:rPr>
          <w:b/>
          <w:bCs/>
        </w:rPr>
      </w:pPr>
      <w:r>
        <w:br/>
      </w:r>
      <w:r>
        <w:br/>
        <w:t>План</w:t>
      </w:r>
      <w:r>
        <w:br/>
        <w:t xml:space="preserve">Введение </w:t>
      </w:r>
      <w:r>
        <w:br/>
      </w:r>
      <w:r>
        <w:rPr>
          <w:b/>
          <w:bCs/>
        </w:rPr>
        <w:t>1 История</w:t>
      </w:r>
      <w:r>
        <w:br/>
      </w:r>
      <w:r>
        <w:rPr>
          <w:b/>
          <w:bCs/>
        </w:rPr>
        <w:t xml:space="preserve">2 Список правителей из дома Альбре </w:t>
      </w:r>
      <w:r>
        <w:rPr>
          <w:b/>
          <w:bCs/>
        </w:rPr>
        <w:br/>
        <w:t>2.1 Сеньоры и герцоги д’Альбре</w:t>
      </w:r>
      <w:r>
        <w:rPr>
          <w:b/>
          <w:bCs/>
        </w:rPr>
        <w:br/>
        <w:t>2.2 Короли Наварры, графы де Фуа и де Бигорр, виконты де Беарн и де Марсан</w:t>
      </w:r>
      <w:r>
        <w:rPr>
          <w:b/>
          <w:bCs/>
        </w:rPr>
        <w:br/>
        <w:t>2.3 Графы де Дрё</w:t>
      </w:r>
      <w:r>
        <w:rPr>
          <w:b/>
          <w:bCs/>
        </w:rPr>
        <w:br/>
        <w:t>2.4 Графы Ретеля</w:t>
      </w:r>
      <w:r>
        <w:rPr>
          <w:b/>
          <w:bCs/>
        </w:rPr>
        <w:br/>
      </w:r>
      <w:r>
        <w:br/>
      </w:r>
      <w:r>
        <w:rPr>
          <w:b/>
          <w:bCs/>
        </w:rPr>
        <w:t>3 Генеалогия дома Альбре</w:t>
      </w:r>
      <w:r>
        <w:br/>
      </w:r>
      <w:r>
        <w:rPr>
          <w:b/>
          <w:bCs/>
        </w:rPr>
        <w:t>Список литературы</w:t>
      </w:r>
    </w:p>
    <w:p w:rsidR="00D36333" w:rsidRDefault="006D0E1D">
      <w:pPr>
        <w:pStyle w:val="21"/>
        <w:pageBreakBefore/>
        <w:numPr>
          <w:ilvl w:val="0"/>
          <w:numId w:val="0"/>
        </w:numPr>
      </w:pPr>
      <w:r>
        <w:t>Введение</w:t>
      </w:r>
    </w:p>
    <w:p w:rsidR="00D36333" w:rsidRDefault="006D0E1D">
      <w:pPr>
        <w:pStyle w:val="a3"/>
      </w:pPr>
      <w:r>
        <w:t>Альбре (фр. </w:t>
      </w:r>
      <w:r>
        <w:rPr>
          <w:i/>
          <w:iCs/>
        </w:rPr>
        <w:t>Albret</w:t>
      </w:r>
      <w:r>
        <w:t>) — французский дворянский род, славившийся своим богатством на юге Франции в XV веке.</w:t>
      </w:r>
    </w:p>
    <w:p w:rsidR="00D36333" w:rsidRDefault="006D0E1D">
      <w:pPr>
        <w:pStyle w:val="21"/>
        <w:pageBreakBefore/>
        <w:numPr>
          <w:ilvl w:val="0"/>
          <w:numId w:val="0"/>
        </w:numPr>
      </w:pPr>
      <w:r>
        <w:t>1. История</w:t>
      </w:r>
    </w:p>
    <w:p w:rsidR="00D36333" w:rsidRDefault="006D0E1D">
      <w:pPr>
        <w:pStyle w:val="a3"/>
      </w:pPr>
      <w:r>
        <w:t>Название рода, по-видимому, восходит от гасконского названия родового замка Лабри (Labrit) в Ландах к югу от Бордо, построенного около 1100 года.</w:t>
      </w:r>
    </w:p>
    <w:p w:rsidR="00D36333" w:rsidRDefault="006D0E1D">
      <w:pPr>
        <w:pStyle w:val="a3"/>
      </w:pPr>
      <w:r>
        <w:t>О происхождении дома Альбре по источникам не известно. Ж. де Журген на основании ономастических данных выводил род Альбре от рода виконтов де Безом (фр. </w:t>
      </w:r>
      <w:r>
        <w:rPr>
          <w:i/>
          <w:iCs/>
        </w:rPr>
        <w:t>Bezaume</w:t>
      </w:r>
      <w:r>
        <w:t>)</w:t>
      </w:r>
      <w:r>
        <w:rPr>
          <w:position w:val="10"/>
        </w:rPr>
        <w:t>[1]</w:t>
      </w:r>
      <w:r>
        <w:t>, но эта версия никакими источниками не подтверждена. По этой реконструкции Аманье I (ум. после 1030), родоначальник сеньоров Альбре, и Амовин (Аймон) (ум. до 1026), родоначальник виконтов де Безом, были братьями (Журген идентифицирует их с упоминавшимися в акте от 3 апреля 1009 года «duobus consanguineus nostris Aymone … et Aymonio») и младшими сыновьями Аманье Санчо, названного Жургеном пятым сыном герцога Гаскони Санчо IV Гарсии. В 1030 году Аманье I подписался на акте герцога Гаскони Санчо V Гильома.</w:t>
      </w:r>
    </w:p>
    <w:p w:rsidR="00D36333" w:rsidRDefault="006D0E1D">
      <w:pPr>
        <w:pStyle w:val="a3"/>
      </w:pPr>
      <w:r>
        <w:t>Генеалогия первых поколений рода реконструируется только на основании вторичных источниках и ономастических данных. Только начиная с Аманье VI (ум. 1240) можно достоверно проследить генеалогию рода. В XIII — XIV веках Альбре существенно расширили свои владения, а также породнились со многими гасконскими и аквитанскими знатными родами, включая графов Арманьяка, Ангулема, Марша, а позже и с Бурбонами. Уже к середине XIII века сеньория Альбре увеличилась до Атлантического океана и Гароны. Также Альбре приобрели виконства Тарта, Марамн, Дакс, а также сеньорию Нерак.</w:t>
      </w:r>
    </w:p>
    <w:p w:rsidR="00D36333" w:rsidRDefault="006D0E1D">
      <w:pPr>
        <w:pStyle w:val="a3"/>
      </w:pPr>
      <w:r>
        <w:t>Во время Столетней войны Альбре сначала были сторонниками королей Англии. Арно Аманье IX (ум.1401) был одним из самых могущественных феодалов Гиени. Он сблизился с королём Франции Карлом V и женился на его родственнице, дочери герцога Пьера I де Бурбона, Маргарите, благодаря чему в 1382 году получил графство Дрё, которое оставалось в руках представителей дома до 1544 года. Сын Арно Аманье VIII, Карл I д'Альбре (ум.1415), в 1402 году был назначен коннетаблем Франции. Кроме того, королевским ордонансом 1375 года он был объявлен племянником короля Карла V с правом ношения королевских лилий на гербе. Он погиб в битве при Азенкуре в 1415 году. Его сын, Карл II д'Альбре (ум.1471) был членом королевского совета и одним из полководцев, отличившихся в Столетней войне. От его сыновей пошло несколько линий рода.</w:t>
      </w:r>
    </w:p>
    <w:p w:rsidR="00D36333" w:rsidRDefault="006D0E1D">
      <w:pPr>
        <w:pStyle w:val="a3"/>
      </w:pPr>
      <w:r>
        <w:t>Старший сын Карла II, Жан I д'Альбре (ум.1468), унаследовал родовую сеньорию и виконство Тарта. Его сын, Ален Великий (1440—1522) посредством брака унаследовал графства Гавр, Перигор и Кастр.</w:t>
      </w:r>
    </w:p>
    <w:p w:rsidR="00D36333" w:rsidRDefault="006D0E1D">
      <w:pPr>
        <w:pStyle w:val="a3"/>
      </w:pPr>
      <w:r>
        <w:t>В 1484 году сын Алена Великого, Жан (Иоанн) д’Альбре, женился на наследнице короля Наваррского, Екатерине де Фуа. Посредством этого брака Жан унаследовал королевство Наварра (под именем Хуан III), графства Фуа и Бигорр, а также виконства Беарн и Марсан. Впрочем, брак этот, бывший торжеством французской политики, стал причиной погибели самостоятельности этого Пиренейского королевства, насчитывавшего уже 700 лет существования. Дружба этого маленького государства с Францией вызвала вражду к нему со стороны Испании, и король Арагона Фердинанд II Католик отнял у Жана в 1512 году всю Верхнюю Наварру, которая была присоединена к Испании.</w:t>
      </w:r>
    </w:p>
    <w:p w:rsidR="00D36333" w:rsidRDefault="006D0E1D">
      <w:pPr>
        <w:pStyle w:val="a3"/>
      </w:pPr>
      <w:r>
        <w:t>Все попытки Генриха II д’Альбре, сына Жана, возвратить утраченное (война 1521 года) были безуспешны. После сражения под Павией Генрих был взят в плен вместе с французским королём Франциском I. От брака его с Маргаритой Валуа, от которого он унаследовал графство Арманьяк, родилась Жанна III д’Альбре, впоследствии ревностная защитница кальвинизма. Она была выдана замуж за Антуана де Бурбон, который, подчиняясь её влиянию, относился одно время сочувственно к Реформации и сражался за гугенотов, но впоследствии открыто перешёл на сторону католичества и примкнул к партии Гиза.</w:t>
      </w:r>
    </w:p>
    <w:p w:rsidR="00D36333" w:rsidRDefault="006D0E1D">
      <w:pPr>
        <w:pStyle w:val="a3"/>
      </w:pPr>
      <w:r>
        <w:t>Он умер в 1562 году при осаде Руана. Жена его была, напротив того, душой Реформации и по смерти своего зятя, Людовика I Конде, поставила во главе гугенотов своего сына Генриха III, бывшего впоследствии королём Франции, под именем Генриха IV. Приехав в Париж, чтобы присутствовать при бракосочетании своего сына с Маргаритой де Валуа, она скончалась внезапно, может быть, от данного ей яда, 4 июня 1572 года, за несколько дней до Варфоломеевской ночи.</w:t>
      </w:r>
    </w:p>
    <w:p w:rsidR="00D36333" w:rsidRDefault="006D0E1D">
      <w:pPr>
        <w:pStyle w:val="a3"/>
      </w:pPr>
      <w:r>
        <w:t>Все владения Жанны унаследовал её сын, Генрих Наваррский. Став королём Франции, он в 1607 году присоединил их к королевскому домену.</w:t>
      </w:r>
    </w:p>
    <w:p w:rsidR="00D36333" w:rsidRDefault="006D0E1D">
      <w:pPr>
        <w:pStyle w:val="21"/>
        <w:pageBreakBefore/>
        <w:numPr>
          <w:ilvl w:val="0"/>
          <w:numId w:val="0"/>
        </w:numPr>
      </w:pPr>
      <w:r>
        <w:t xml:space="preserve">2. Список правителей из дома Альбре </w:t>
      </w:r>
    </w:p>
    <w:p w:rsidR="00D36333" w:rsidRDefault="006D0E1D">
      <w:pPr>
        <w:pStyle w:val="31"/>
        <w:numPr>
          <w:ilvl w:val="0"/>
          <w:numId w:val="0"/>
        </w:numPr>
      </w:pPr>
      <w:r>
        <w:t>2.1. Сеньоры и герцоги д’Альбре</w:t>
      </w:r>
    </w:p>
    <w:p w:rsidR="00D36333" w:rsidRDefault="006D0E1D">
      <w:pPr>
        <w:pStyle w:val="a3"/>
        <w:numPr>
          <w:ilvl w:val="0"/>
          <w:numId w:val="6"/>
        </w:numPr>
        <w:tabs>
          <w:tab w:val="left" w:pos="707"/>
        </w:tabs>
        <w:spacing w:after="0"/>
      </w:pPr>
      <w:r>
        <w:rPr>
          <w:b/>
          <w:bCs/>
        </w:rPr>
        <w:t>Аманье I д'Альбре</w:t>
      </w:r>
      <w:r>
        <w:t xml:space="preserve"> (ум. после 1030)</w:t>
      </w:r>
    </w:p>
    <w:p w:rsidR="00D36333" w:rsidRDefault="006D0E1D">
      <w:pPr>
        <w:pStyle w:val="a3"/>
        <w:numPr>
          <w:ilvl w:val="0"/>
          <w:numId w:val="6"/>
        </w:numPr>
        <w:tabs>
          <w:tab w:val="left" w:pos="707"/>
        </w:tabs>
        <w:spacing w:after="0"/>
      </w:pPr>
      <w:r>
        <w:rPr>
          <w:b/>
          <w:bCs/>
        </w:rPr>
        <w:t>Аманье II д'Альбре</w:t>
      </w:r>
      <w:r>
        <w:t xml:space="preserve"> (ум. после 1050)</w:t>
      </w:r>
    </w:p>
    <w:p w:rsidR="00D36333" w:rsidRDefault="006D0E1D">
      <w:pPr>
        <w:pStyle w:val="a3"/>
        <w:numPr>
          <w:ilvl w:val="0"/>
          <w:numId w:val="6"/>
        </w:numPr>
        <w:tabs>
          <w:tab w:val="left" w:pos="707"/>
        </w:tabs>
        <w:spacing w:after="0"/>
      </w:pPr>
      <w:r>
        <w:rPr>
          <w:b/>
          <w:bCs/>
        </w:rPr>
        <w:t>Бернар Эзи I д'Альбре</w:t>
      </w:r>
      <w:r>
        <w:t xml:space="preserve"> (ум. после 1097)</w:t>
      </w:r>
    </w:p>
    <w:p w:rsidR="00D36333" w:rsidRDefault="006D0E1D">
      <w:pPr>
        <w:pStyle w:val="a3"/>
        <w:numPr>
          <w:ilvl w:val="0"/>
          <w:numId w:val="6"/>
        </w:numPr>
        <w:tabs>
          <w:tab w:val="left" w:pos="707"/>
        </w:tabs>
        <w:spacing w:after="0"/>
      </w:pPr>
      <w:r>
        <w:rPr>
          <w:b/>
          <w:bCs/>
        </w:rPr>
        <w:t>Аманье III д'Альбре</w:t>
      </w:r>
      <w:r>
        <w:t xml:space="preserve"> (ум. после 1140)</w:t>
      </w:r>
    </w:p>
    <w:p w:rsidR="00D36333" w:rsidRDefault="006D0E1D">
      <w:pPr>
        <w:pStyle w:val="a3"/>
        <w:numPr>
          <w:ilvl w:val="0"/>
          <w:numId w:val="6"/>
        </w:numPr>
        <w:tabs>
          <w:tab w:val="left" w:pos="707"/>
        </w:tabs>
        <w:spacing w:after="0"/>
      </w:pPr>
      <w:r>
        <w:rPr>
          <w:b/>
          <w:bCs/>
        </w:rPr>
        <w:t>Бернар Эзи II д'Альбре</w:t>
      </w:r>
      <w:r>
        <w:t xml:space="preserve"> (ум. до 1155)</w:t>
      </w:r>
    </w:p>
    <w:p w:rsidR="00D36333" w:rsidRDefault="006D0E1D">
      <w:pPr>
        <w:pStyle w:val="a3"/>
        <w:numPr>
          <w:ilvl w:val="0"/>
          <w:numId w:val="6"/>
        </w:numPr>
        <w:tabs>
          <w:tab w:val="left" w:pos="707"/>
        </w:tabs>
        <w:spacing w:after="0"/>
      </w:pPr>
      <w:r>
        <w:rPr>
          <w:b/>
          <w:bCs/>
        </w:rPr>
        <w:t>11?? — 1187/1191</w:t>
      </w:r>
      <w:r>
        <w:t xml:space="preserve">: </w:t>
      </w:r>
      <w:r>
        <w:rPr>
          <w:b/>
          <w:bCs/>
        </w:rPr>
        <w:t>Аманье IV д'Альбре</w:t>
      </w:r>
      <w:r>
        <w:t xml:space="preserve"> (1110/1140 — 1187/1191)</w:t>
      </w:r>
    </w:p>
    <w:p w:rsidR="00D36333" w:rsidRDefault="006D0E1D">
      <w:pPr>
        <w:pStyle w:val="a3"/>
        <w:numPr>
          <w:ilvl w:val="0"/>
          <w:numId w:val="6"/>
        </w:numPr>
        <w:tabs>
          <w:tab w:val="left" w:pos="707"/>
        </w:tabs>
        <w:spacing w:after="0"/>
      </w:pPr>
      <w:r>
        <w:rPr>
          <w:b/>
          <w:bCs/>
        </w:rPr>
        <w:t>1187/1191 — 1209</w:t>
      </w:r>
      <w:r>
        <w:t xml:space="preserve">: </w:t>
      </w:r>
      <w:r>
        <w:rPr>
          <w:b/>
          <w:bCs/>
        </w:rPr>
        <w:t>Аманье V д'Альбре</w:t>
      </w:r>
      <w:r>
        <w:t xml:space="preserve"> (1165/1170 — 1209)</w:t>
      </w:r>
    </w:p>
    <w:p w:rsidR="00D36333" w:rsidRDefault="006D0E1D">
      <w:pPr>
        <w:pStyle w:val="a3"/>
        <w:numPr>
          <w:ilvl w:val="0"/>
          <w:numId w:val="6"/>
        </w:numPr>
        <w:tabs>
          <w:tab w:val="left" w:pos="707"/>
        </w:tabs>
        <w:spacing w:after="0"/>
      </w:pPr>
      <w:r>
        <w:rPr>
          <w:b/>
          <w:bCs/>
        </w:rPr>
        <w:t>1209 — 1240</w:t>
      </w:r>
      <w:r>
        <w:t xml:space="preserve">: </w:t>
      </w:r>
      <w:r>
        <w:rPr>
          <w:b/>
          <w:bCs/>
        </w:rPr>
        <w:t>Аманье VI д'Альбре</w:t>
      </w:r>
      <w:r>
        <w:t xml:space="preserve"> (1190/1195 — 1240)</w:t>
      </w:r>
    </w:p>
    <w:p w:rsidR="00D36333" w:rsidRDefault="006D0E1D">
      <w:pPr>
        <w:pStyle w:val="a3"/>
        <w:numPr>
          <w:ilvl w:val="0"/>
          <w:numId w:val="6"/>
        </w:numPr>
        <w:tabs>
          <w:tab w:val="left" w:pos="707"/>
        </w:tabs>
        <w:spacing w:after="0"/>
      </w:pPr>
      <w:r>
        <w:rPr>
          <w:b/>
          <w:bCs/>
        </w:rPr>
        <w:t>1240 — 1270</w:t>
      </w:r>
      <w:r>
        <w:t xml:space="preserve">: </w:t>
      </w:r>
      <w:r>
        <w:rPr>
          <w:b/>
          <w:bCs/>
        </w:rPr>
        <w:t>Аманье VII д'Альбре</w:t>
      </w:r>
      <w:r>
        <w:t xml:space="preserve"> (ум. 1270)</w:t>
      </w:r>
    </w:p>
    <w:p w:rsidR="00D36333" w:rsidRDefault="006D0E1D">
      <w:pPr>
        <w:pStyle w:val="a3"/>
        <w:numPr>
          <w:ilvl w:val="0"/>
          <w:numId w:val="6"/>
        </w:numPr>
        <w:tabs>
          <w:tab w:val="left" w:pos="707"/>
        </w:tabs>
        <w:spacing w:after="0"/>
      </w:pPr>
      <w:r>
        <w:rPr>
          <w:b/>
          <w:bCs/>
        </w:rPr>
        <w:t>1270 — 1280</w:t>
      </w:r>
      <w:r>
        <w:t xml:space="preserve">: </w:t>
      </w:r>
      <w:r>
        <w:rPr>
          <w:b/>
          <w:bCs/>
        </w:rPr>
        <w:t>Бернар Эзи IV д'Альбре</w:t>
      </w:r>
      <w:r>
        <w:t xml:space="preserve"> (ум. 1280)</w:t>
      </w:r>
    </w:p>
    <w:p w:rsidR="00D36333" w:rsidRDefault="006D0E1D">
      <w:pPr>
        <w:pStyle w:val="a3"/>
        <w:numPr>
          <w:ilvl w:val="0"/>
          <w:numId w:val="6"/>
        </w:numPr>
        <w:tabs>
          <w:tab w:val="left" w:pos="707"/>
        </w:tabs>
        <w:spacing w:after="0"/>
      </w:pPr>
      <w:r>
        <w:rPr>
          <w:b/>
          <w:bCs/>
        </w:rPr>
        <w:t>1280 — до 1283</w:t>
      </w:r>
      <w:r>
        <w:t xml:space="preserve">: </w:t>
      </w:r>
      <w:r>
        <w:rPr>
          <w:b/>
          <w:bCs/>
        </w:rPr>
        <w:t>Мате д'Альбре</w:t>
      </w:r>
      <w:r>
        <w:t xml:space="preserve"> (ум. до 1283)</w:t>
      </w:r>
    </w:p>
    <w:p w:rsidR="00D36333" w:rsidRDefault="006D0E1D">
      <w:pPr>
        <w:pStyle w:val="a3"/>
        <w:numPr>
          <w:ilvl w:val="0"/>
          <w:numId w:val="6"/>
        </w:numPr>
        <w:tabs>
          <w:tab w:val="left" w:pos="707"/>
        </w:tabs>
        <w:spacing w:after="0"/>
      </w:pPr>
      <w:r>
        <w:rPr>
          <w:b/>
          <w:bCs/>
        </w:rPr>
        <w:t>до 1283—1294</w:t>
      </w:r>
      <w:r>
        <w:t xml:space="preserve">: </w:t>
      </w:r>
      <w:r>
        <w:rPr>
          <w:b/>
          <w:bCs/>
        </w:rPr>
        <w:t>Изабелла д'Альбре</w:t>
      </w:r>
      <w:r>
        <w:t xml:space="preserve"> (ум. 1294)</w:t>
      </w:r>
    </w:p>
    <w:p w:rsidR="00D36333" w:rsidRDefault="006D0E1D">
      <w:pPr>
        <w:pStyle w:val="a3"/>
        <w:numPr>
          <w:ilvl w:val="0"/>
          <w:numId w:val="6"/>
        </w:numPr>
        <w:tabs>
          <w:tab w:val="left" w:pos="707"/>
        </w:tabs>
        <w:spacing w:after="0"/>
      </w:pPr>
      <w:r>
        <w:rPr>
          <w:b/>
          <w:bCs/>
        </w:rPr>
        <w:t>1294 — 1326</w:t>
      </w:r>
      <w:r>
        <w:t xml:space="preserve">: </w:t>
      </w:r>
      <w:r>
        <w:rPr>
          <w:b/>
          <w:bCs/>
        </w:rPr>
        <w:t>Аманье VIII д'Альбре</w:t>
      </w:r>
      <w:r>
        <w:t xml:space="preserve"> (ум. 1326)</w:t>
      </w:r>
    </w:p>
    <w:p w:rsidR="00D36333" w:rsidRDefault="006D0E1D">
      <w:pPr>
        <w:pStyle w:val="a3"/>
        <w:numPr>
          <w:ilvl w:val="0"/>
          <w:numId w:val="6"/>
        </w:numPr>
        <w:tabs>
          <w:tab w:val="left" w:pos="707"/>
        </w:tabs>
        <w:spacing w:after="0"/>
      </w:pPr>
      <w:r>
        <w:rPr>
          <w:b/>
          <w:bCs/>
        </w:rPr>
        <w:t>1326 — 1358</w:t>
      </w:r>
      <w:r>
        <w:t xml:space="preserve">: </w:t>
      </w:r>
      <w:r>
        <w:rPr>
          <w:b/>
          <w:bCs/>
        </w:rPr>
        <w:t>Бернар Эзи V д'Альбре</w:t>
      </w:r>
      <w:r>
        <w:t xml:space="preserve"> (ум. 1358)</w:t>
      </w:r>
    </w:p>
    <w:p w:rsidR="00D36333" w:rsidRDefault="006D0E1D">
      <w:pPr>
        <w:pStyle w:val="a3"/>
        <w:numPr>
          <w:ilvl w:val="0"/>
          <w:numId w:val="6"/>
        </w:numPr>
        <w:tabs>
          <w:tab w:val="left" w:pos="707"/>
        </w:tabs>
      </w:pPr>
      <w:r>
        <w:rPr>
          <w:b/>
          <w:bCs/>
        </w:rPr>
        <w:t>1358—1401</w:t>
      </w:r>
      <w:r>
        <w:t xml:space="preserve">: </w:t>
      </w:r>
      <w:r>
        <w:rPr>
          <w:b/>
          <w:bCs/>
        </w:rPr>
        <w:t>Арно Аманье IX д'Альбре</w:t>
      </w:r>
      <w:r>
        <w:t xml:space="preserve"> (1338—1401), сеньор д’Альбре и де Нерак, виконт де Тарта, де Маран и де Дакс, Великий камергер Франции, граф де Дрё</w:t>
      </w:r>
    </w:p>
    <w:p w:rsidR="00D36333" w:rsidRDefault="006D0E1D">
      <w:pPr>
        <w:pStyle w:val="a3"/>
        <w:numPr>
          <w:ilvl w:val="0"/>
          <w:numId w:val="5"/>
        </w:numPr>
        <w:tabs>
          <w:tab w:val="left" w:pos="707"/>
        </w:tabs>
        <w:spacing w:after="0"/>
      </w:pPr>
      <w:r>
        <w:rPr>
          <w:b/>
          <w:bCs/>
        </w:rPr>
        <w:t>1401—1415</w:t>
      </w:r>
      <w:r>
        <w:t xml:space="preserve">: </w:t>
      </w:r>
      <w:r>
        <w:rPr>
          <w:b/>
          <w:bCs/>
        </w:rPr>
        <w:t>Карл I д'Альбре</w:t>
      </w:r>
      <w:r>
        <w:t xml:space="preserve"> (ум.1415), сеньор д’Альбре и де Нерак, виконт де Тарта, де Маран и де Дакс, коннетабль Франции 1402—1411, 1413—1415, граф де Дрё</w:t>
      </w:r>
    </w:p>
    <w:p w:rsidR="00D36333" w:rsidRDefault="006D0E1D">
      <w:pPr>
        <w:pStyle w:val="a3"/>
        <w:numPr>
          <w:ilvl w:val="0"/>
          <w:numId w:val="5"/>
        </w:numPr>
        <w:tabs>
          <w:tab w:val="left" w:pos="707"/>
        </w:tabs>
        <w:spacing w:after="0"/>
      </w:pPr>
      <w:r>
        <w:rPr>
          <w:b/>
          <w:bCs/>
        </w:rPr>
        <w:t>1415—1430</w:t>
      </w:r>
      <w:r>
        <w:t xml:space="preserve">: </w:t>
      </w:r>
      <w:r>
        <w:rPr>
          <w:b/>
          <w:bCs/>
        </w:rPr>
        <w:t>Карл II д'Альбре</w:t>
      </w:r>
      <w:r>
        <w:t xml:space="preserve"> (1401/1407 — 1471), сеньор д’Альбре, де Нерак, д’Орваль, де Монрон, де Буа-Бель, де ла Шапель д’Ангийон и де Сюлли, член королевского совета (1425), лейтенант-генерал короля в Берри (1430), виконт де Тарта, де Маран и де Дакс</w:t>
      </w:r>
    </w:p>
    <w:p w:rsidR="00D36333" w:rsidRDefault="006D0E1D">
      <w:pPr>
        <w:pStyle w:val="a3"/>
        <w:numPr>
          <w:ilvl w:val="0"/>
          <w:numId w:val="5"/>
        </w:numPr>
        <w:tabs>
          <w:tab w:val="left" w:pos="707"/>
        </w:tabs>
        <w:spacing w:after="0"/>
      </w:pPr>
      <w:r>
        <w:rPr>
          <w:b/>
          <w:bCs/>
        </w:rPr>
        <w:t>1430—1468</w:t>
      </w:r>
      <w:r>
        <w:t xml:space="preserve">: </w:t>
      </w:r>
      <w:r>
        <w:rPr>
          <w:b/>
          <w:bCs/>
        </w:rPr>
        <w:t>Жан I д'Альбре</w:t>
      </w:r>
      <w:r>
        <w:t xml:space="preserve"> (ум.1368), сеньор д’Альбре, виконт де Тарта</w:t>
      </w:r>
    </w:p>
    <w:p w:rsidR="00D36333" w:rsidRDefault="006D0E1D">
      <w:pPr>
        <w:pStyle w:val="a3"/>
        <w:numPr>
          <w:ilvl w:val="0"/>
          <w:numId w:val="5"/>
        </w:numPr>
        <w:tabs>
          <w:tab w:val="left" w:pos="707"/>
        </w:tabs>
        <w:spacing w:after="0"/>
      </w:pPr>
      <w:r>
        <w:rPr>
          <w:b/>
          <w:bCs/>
        </w:rPr>
        <w:t>1468—1522</w:t>
      </w:r>
      <w:r>
        <w:t xml:space="preserve">: </w:t>
      </w:r>
      <w:r>
        <w:rPr>
          <w:b/>
          <w:bCs/>
        </w:rPr>
        <w:t xml:space="preserve">Ален </w:t>
      </w:r>
      <w:r>
        <w:rPr>
          <w:b/>
          <w:bCs/>
          <w:i/>
          <w:iCs/>
        </w:rPr>
        <w:t>Великий</w:t>
      </w:r>
      <w:r>
        <w:t xml:space="preserve"> (ум.1522), сеньор д’Альбре, виконт де Тарта, граф де Гор, де Перигор и де Кастр</w:t>
      </w:r>
    </w:p>
    <w:p w:rsidR="00D36333" w:rsidRDefault="006D0E1D">
      <w:pPr>
        <w:pStyle w:val="a3"/>
        <w:numPr>
          <w:ilvl w:val="0"/>
          <w:numId w:val="5"/>
        </w:numPr>
        <w:tabs>
          <w:tab w:val="left" w:pos="707"/>
        </w:tabs>
        <w:spacing w:after="0"/>
      </w:pPr>
      <w:r>
        <w:rPr>
          <w:b/>
          <w:bCs/>
        </w:rPr>
        <w:t>1522—1555</w:t>
      </w:r>
      <w:r>
        <w:t xml:space="preserve">: </w:t>
      </w:r>
      <w:r>
        <w:rPr>
          <w:b/>
          <w:bCs/>
        </w:rPr>
        <w:t>Генрих I</w:t>
      </w:r>
      <w:r>
        <w:t xml:space="preserve"> (1503—1555), король Наварры с 1517, граф Перигора и виконт Лиможа с 1516, граф де Фуа и де Бигорр, виконт де Беарн и де Марсан с 1517, сеньор д’Альбре с 1522 (с 1550 — герцог д’Альбре), граф д’Арманьяк с 1527</w:t>
      </w:r>
    </w:p>
    <w:p w:rsidR="00D36333" w:rsidRDefault="006D0E1D">
      <w:pPr>
        <w:pStyle w:val="a3"/>
        <w:numPr>
          <w:ilvl w:val="0"/>
          <w:numId w:val="5"/>
        </w:numPr>
        <w:tabs>
          <w:tab w:val="left" w:pos="707"/>
        </w:tabs>
        <w:spacing w:after="0"/>
      </w:pPr>
      <w:r>
        <w:rPr>
          <w:b/>
          <w:bCs/>
        </w:rPr>
        <w:t>1555—1572</w:t>
      </w:r>
      <w:r>
        <w:t xml:space="preserve">: </w:t>
      </w:r>
      <w:r>
        <w:rPr>
          <w:b/>
          <w:bCs/>
        </w:rPr>
        <w:t>Жанна III</w:t>
      </w:r>
      <w:r>
        <w:t xml:space="preserve"> (1528—1572), королева Наварры</w:t>
      </w:r>
    </w:p>
    <w:p w:rsidR="00D36333" w:rsidRDefault="006D0E1D">
      <w:pPr>
        <w:pStyle w:val="a3"/>
        <w:numPr>
          <w:ilvl w:val="0"/>
          <w:numId w:val="5"/>
        </w:numPr>
        <w:tabs>
          <w:tab w:val="left" w:pos="707"/>
        </w:tabs>
      </w:pPr>
      <w:r>
        <w:rPr>
          <w:b/>
          <w:bCs/>
        </w:rPr>
        <w:t>1572—1607</w:t>
      </w:r>
      <w:r>
        <w:t xml:space="preserve">: </w:t>
      </w:r>
      <w:r>
        <w:rPr>
          <w:b/>
          <w:bCs/>
        </w:rPr>
        <w:t>Генрих II де Бурбон</w:t>
      </w:r>
      <w:r>
        <w:t xml:space="preserve"> (1553—1610), король Наварры, король Франции</w:t>
      </w:r>
    </w:p>
    <w:p w:rsidR="00D36333" w:rsidRDefault="006D0E1D">
      <w:pPr>
        <w:pStyle w:val="31"/>
        <w:numPr>
          <w:ilvl w:val="0"/>
          <w:numId w:val="0"/>
        </w:numPr>
      </w:pPr>
      <w:r>
        <w:t>2.2. Короли Наварры, графы де Фуа и де Бигорр, виконты де Беарн и де Марсан</w:t>
      </w:r>
    </w:p>
    <w:p w:rsidR="00D36333" w:rsidRDefault="006D0E1D">
      <w:pPr>
        <w:pStyle w:val="a3"/>
        <w:numPr>
          <w:ilvl w:val="0"/>
          <w:numId w:val="4"/>
        </w:numPr>
        <w:tabs>
          <w:tab w:val="left" w:pos="707"/>
        </w:tabs>
        <w:spacing w:after="0"/>
      </w:pPr>
      <w:r>
        <w:rPr>
          <w:b/>
          <w:bCs/>
        </w:rPr>
        <w:t>1484—1516</w:t>
      </w:r>
      <w:r>
        <w:t xml:space="preserve">: </w:t>
      </w:r>
      <w:r>
        <w:rPr>
          <w:b/>
          <w:bCs/>
        </w:rPr>
        <w:t>Жан (Хуан) III</w:t>
      </w:r>
      <w:r>
        <w:t xml:space="preserve"> (1469—1516), с 1512 только в Верхней Наварре</w:t>
      </w:r>
    </w:p>
    <w:p w:rsidR="00D36333" w:rsidRDefault="006D0E1D">
      <w:pPr>
        <w:pStyle w:val="a3"/>
        <w:numPr>
          <w:ilvl w:val="0"/>
          <w:numId w:val="4"/>
        </w:numPr>
        <w:tabs>
          <w:tab w:val="left" w:pos="707"/>
        </w:tabs>
        <w:spacing w:after="0"/>
      </w:pPr>
      <w:r>
        <w:rPr>
          <w:b/>
          <w:bCs/>
        </w:rPr>
        <w:t>1516—1555</w:t>
      </w:r>
      <w:r>
        <w:t xml:space="preserve">: </w:t>
      </w:r>
      <w:r>
        <w:rPr>
          <w:b/>
          <w:bCs/>
        </w:rPr>
        <w:t>Генрих II</w:t>
      </w:r>
      <w:r>
        <w:t xml:space="preserve"> (1503—1555)</w:t>
      </w:r>
    </w:p>
    <w:p w:rsidR="00D36333" w:rsidRDefault="006D0E1D">
      <w:pPr>
        <w:pStyle w:val="a3"/>
        <w:numPr>
          <w:ilvl w:val="0"/>
          <w:numId w:val="4"/>
        </w:numPr>
        <w:tabs>
          <w:tab w:val="left" w:pos="707"/>
        </w:tabs>
      </w:pPr>
      <w:r>
        <w:rPr>
          <w:b/>
          <w:bCs/>
        </w:rPr>
        <w:t>1555—1572</w:t>
      </w:r>
      <w:r>
        <w:t xml:space="preserve">: </w:t>
      </w:r>
      <w:r>
        <w:rPr>
          <w:b/>
          <w:bCs/>
        </w:rPr>
        <w:t>Жанна (Хуана) III</w:t>
      </w:r>
      <w:r>
        <w:t xml:space="preserve"> (1528—1572)</w:t>
      </w:r>
    </w:p>
    <w:p w:rsidR="00D36333" w:rsidRDefault="006D0E1D">
      <w:pPr>
        <w:pStyle w:val="31"/>
        <w:numPr>
          <w:ilvl w:val="0"/>
          <w:numId w:val="0"/>
        </w:numPr>
      </w:pPr>
      <w:r>
        <w:t>2.3. Графы де Дрё</w:t>
      </w:r>
    </w:p>
    <w:p w:rsidR="00D36333" w:rsidRDefault="006D0E1D">
      <w:pPr>
        <w:pStyle w:val="a3"/>
        <w:numPr>
          <w:ilvl w:val="0"/>
          <w:numId w:val="3"/>
        </w:numPr>
        <w:tabs>
          <w:tab w:val="left" w:pos="707"/>
        </w:tabs>
        <w:spacing w:after="0"/>
      </w:pPr>
      <w:r>
        <w:rPr>
          <w:b/>
          <w:bCs/>
        </w:rPr>
        <w:t>1382—1401</w:t>
      </w:r>
      <w:r>
        <w:t xml:space="preserve">: </w:t>
      </w:r>
      <w:r>
        <w:rPr>
          <w:b/>
          <w:bCs/>
        </w:rPr>
        <w:t>Арно Аманье</w:t>
      </w:r>
      <w:r>
        <w:t xml:space="preserve"> (1338—1401)</w:t>
      </w:r>
    </w:p>
    <w:p w:rsidR="00D36333" w:rsidRDefault="006D0E1D">
      <w:pPr>
        <w:pStyle w:val="a3"/>
        <w:numPr>
          <w:ilvl w:val="0"/>
          <w:numId w:val="3"/>
        </w:numPr>
        <w:tabs>
          <w:tab w:val="left" w:pos="707"/>
        </w:tabs>
        <w:spacing w:after="0"/>
      </w:pPr>
      <w:r>
        <w:rPr>
          <w:b/>
          <w:bCs/>
        </w:rPr>
        <w:t>1401—1415</w:t>
      </w:r>
      <w:r>
        <w:t xml:space="preserve">: </w:t>
      </w:r>
      <w:r>
        <w:rPr>
          <w:b/>
          <w:bCs/>
        </w:rPr>
        <w:t>Карл I</w:t>
      </w:r>
      <w:r>
        <w:t xml:space="preserve"> (ум.1415)</w:t>
      </w:r>
    </w:p>
    <w:p w:rsidR="00D36333" w:rsidRDefault="006D0E1D">
      <w:pPr>
        <w:pStyle w:val="a3"/>
        <w:numPr>
          <w:ilvl w:val="0"/>
          <w:numId w:val="3"/>
        </w:numPr>
        <w:tabs>
          <w:tab w:val="left" w:pos="707"/>
        </w:tabs>
        <w:spacing w:after="0"/>
      </w:pPr>
      <w:r>
        <w:rPr>
          <w:b/>
          <w:bCs/>
        </w:rPr>
        <w:t>1415—1442</w:t>
      </w:r>
      <w:r>
        <w:t xml:space="preserve">: </w:t>
      </w:r>
      <w:r>
        <w:rPr>
          <w:b/>
          <w:bCs/>
        </w:rPr>
        <w:t>Карл II</w:t>
      </w:r>
      <w:r>
        <w:t xml:space="preserve"> (1401/1407 — 1471)</w:t>
      </w:r>
    </w:p>
    <w:p w:rsidR="00D36333" w:rsidRDefault="006D0E1D">
      <w:pPr>
        <w:pStyle w:val="a3"/>
        <w:numPr>
          <w:ilvl w:val="0"/>
          <w:numId w:val="3"/>
        </w:numPr>
        <w:tabs>
          <w:tab w:val="left" w:pos="707"/>
        </w:tabs>
      </w:pPr>
      <w:r>
        <w:rPr>
          <w:b/>
          <w:bCs/>
        </w:rPr>
        <w:t>1442—1444</w:t>
      </w:r>
      <w:r>
        <w:t xml:space="preserve"> : </w:t>
      </w:r>
      <w:r>
        <w:rPr>
          <w:b/>
          <w:bCs/>
        </w:rPr>
        <w:t>Жанна III</w:t>
      </w:r>
      <w:r>
        <w:t xml:space="preserve"> (ум. 1444)</w:t>
      </w:r>
    </w:p>
    <w:p w:rsidR="00D36333" w:rsidRDefault="006D0E1D">
      <w:pPr>
        <w:pStyle w:val="31"/>
        <w:numPr>
          <w:ilvl w:val="0"/>
          <w:numId w:val="0"/>
        </w:numPr>
      </w:pPr>
      <w:r>
        <w:t>2.4. Графы Ретеля</w:t>
      </w:r>
    </w:p>
    <w:p w:rsidR="00D36333" w:rsidRDefault="006D0E1D">
      <w:pPr>
        <w:pStyle w:val="a3"/>
        <w:numPr>
          <w:ilvl w:val="0"/>
          <w:numId w:val="2"/>
        </w:numPr>
        <w:tabs>
          <w:tab w:val="left" w:pos="707"/>
        </w:tabs>
        <w:spacing w:after="0"/>
      </w:pPr>
      <w:r>
        <w:rPr>
          <w:b/>
          <w:bCs/>
        </w:rPr>
        <w:t>1491—1500</w:t>
      </w:r>
      <w:r>
        <w:t xml:space="preserve">: </w:t>
      </w:r>
      <w:r>
        <w:rPr>
          <w:b/>
          <w:bCs/>
        </w:rPr>
        <w:t>Жан д’Альбре</w:t>
      </w:r>
      <w:r>
        <w:t xml:space="preserve"> (ум. 1524), сеньор д’Орваль, граф Ретеля</w:t>
      </w:r>
    </w:p>
    <w:p w:rsidR="00D36333" w:rsidRDefault="006D0E1D">
      <w:pPr>
        <w:pStyle w:val="a3"/>
        <w:numPr>
          <w:ilvl w:val="0"/>
          <w:numId w:val="2"/>
        </w:numPr>
        <w:tabs>
          <w:tab w:val="left" w:pos="707"/>
        </w:tabs>
      </w:pPr>
      <w:r>
        <w:rPr>
          <w:b/>
          <w:bCs/>
        </w:rPr>
        <w:t>1500—1504</w:t>
      </w:r>
      <w:r>
        <w:t xml:space="preserve">: </w:t>
      </w:r>
      <w:r>
        <w:rPr>
          <w:b/>
          <w:bCs/>
        </w:rPr>
        <w:t>Мария д’Альбре</w:t>
      </w:r>
      <w:r>
        <w:t xml:space="preserve"> (1491—1549)</w:t>
      </w:r>
    </w:p>
    <w:p w:rsidR="00D36333" w:rsidRDefault="006D0E1D">
      <w:pPr>
        <w:pStyle w:val="21"/>
        <w:pageBreakBefore/>
        <w:numPr>
          <w:ilvl w:val="0"/>
          <w:numId w:val="0"/>
        </w:numPr>
      </w:pPr>
      <w:r>
        <w:t>3. Генеалогия дома Альбре</w:t>
      </w:r>
    </w:p>
    <w:p w:rsidR="00D36333" w:rsidRDefault="006D0E1D">
      <w:pPr>
        <w:pStyle w:val="21"/>
        <w:pageBreakBefore/>
        <w:numPr>
          <w:ilvl w:val="0"/>
          <w:numId w:val="0"/>
        </w:numPr>
      </w:pPr>
      <w:r>
        <w:t>Список литературы:</w:t>
      </w:r>
    </w:p>
    <w:p w:rsidR="00D36333" w:rsidRDefault="006D0E1D">
      <w:pPr>
        <w:pStyle w:val="a3"/>
        <w:numPr>
          <w:ilvl w:val="0"/>
          <w:numId w:val="1"/>
        </w:numPr>
        <w:tabs>
          <w:tab w:val="left" w:pos="707"/>
        </w:tabs>
      </w:pPr>
      <w:r>
        <w:rPr>
          <w:i/>
          <w:iCs/>
        </w:rPr>
        <w:t>J. de Jaurgain.</w:t>
      </w:r>
      <w:r>
        <w:t xml:space="preserve"> La Vasconie, étude historique et critique, deux parties. — Pau: 1898, 1902.</w:t>
      </w:r>
    </w:p>
    <w:p w:rsidR="00D36333" w:rsidRDefault="006D0E1D">
      <w:pPr>
        <w:pStyle w:val="a3"/>
        <w:spacing w:after="0"/>
      </w:pPr>
      <w:r>
        <w:t>Источник: http://ru.wikipedia.org/wiki/Альбре</w:t>
      </w:r>
      <w:bookmarkStart w:id="0" w:name="_GoBack"/>
      <w:bookmarkEnd w:id="0"/>
    </w:p>
    <w:sectPr w:rsidR="00D3633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E1D"/>
    <w:rsid w:val="006D0E1D"/>
    <w:rsid w:val="007677DC"/>
    <w:rsid w:val="00D36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8F322-A157-49E3-9A00-D92B0AB9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Words>
  <Characters>5975</Characters>
  <Application>Microsoft Office Word</Application>
  <DocSecurity>0</DocSecurity>
  <Lines>49</Lines>
  <Paragraphs>14</Paragraphs>
  <ScaleCrop>false</ScaleCrop>
  <Company>diakov.net</Company>
  <LinksUpToDate>false</LinksUpToDate>
  <CharactersWithSpaces>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2014-08-13T16:52:00Z</dcterms:created>
  <dcterms:modified xsi:type="dcterms:W3CDTF">2014-08-13T16:52:00Z</dcterms:modified>
</cp:coreProperties>
</file>